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24EF200D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887783">
        <w:rPr>
          <w:rFonts w:ascii="Stag Book" w:hAnsi="Stag Book"/>
          <w:b/>
          <w:sz w:val="28"/>
        </w:rPr>
        <w:t>2</w:t>
      </w:r>
    </w:p>
    <w:p w14:paraId="6B426B01" w14:textId="62B13CC4" w:rsidR="008429A6" w:rsidRPr="00C74083" w:rsidRDefault="00C74083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74083">
        <w:rPr>
          <w:rFonts w:ascii="Stag Book" w:hAnsi="Stag Book"/>
          <w:b/>
          <w:sz w:val="28"/>
        </w:rPr>
        <w:t>Pensamiento Creativo para la Innovación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  <w:bookmarkStart w:id="0" w:name="_GoBack"/>
      <w:bookmarkEnd w:id="0"/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577E68" w:rsidRDefault="0B8A62CA" w:rsidP="00577E68">
      <w:pPr>
        <w:pStyle w:val="TableParagraph"/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  <w:t>LOGRO DE APRENDIZAJE:</w:t>
      </w:r>
    </w:p>
    <w:p w14:paraId="1949AEA3" w14:textId="24F74EF2" w:rsidR="00B059DB" w:rsidRDefault="005F437D" w:rsidP="00A17482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5F437D">
        <w:rPr>
          <w:rFonts w:ascii="Muller Regular" w:hAnsi="Muller Regular"/>
          <w:color w:val="000000" w:themeColor="text1"/>
        </w:rPr>
        <w:t>Identifica las características de una persona creativa en el contexto del emprendimiento</w:t>
      </w:r>
      <w:r>
        <w:rPr>
          <w:rFonts w:ascii="Muller Regular" w:hAnsi="Muller Regular"/>
          <w:color w:val="000000" w:themeColor="text1"/>
        </w:rPr>
        <w:t>.</w:t>
      </w:r>
    </w:p>
    <w:p w14:paraId="24B97BAA" w14:textId="4065B7D1" w:rsidR="00467345" w:rsidRPr="00467345" w:rsidRDefault="00467345" w:rsidP="00A17482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467345">
        <w:rPr>
          <w:rFonts w:ascii="Muller Regular" w:hAnsi="Muller Regular"/>
          <w:color w:val="000000" w:themeColor="text1"/>
        </w:rPr>
        <w:t>Aplica herramientas innovadoras al desarrollar procesos creativos en grupo.</w:t>
      </w:r>
    </w:p>
    <w:p w14:paraId="7AC9DD0E" w14:textId="3E9C636B" w:rsidR="00467345" w:rsidRPr="00467345" w:rsidRDefault="00467345" w:rsidP="00A17482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467345">
        <w:rPr>
          <w:rFonts w:ascii="Muller Regular" w:hAnsi="Muller Regular"/>
          <w:color w:val="000000" w:themeColor="text1"/>
        </w:rPr>
        <w:t>Conoce las tendencias actuales del mercado y las toma como referencia para identificar oportunidades de negocio</w:t>
      </w:r>
      <w:r w:rsidR="005F437D">
        <w:rPr>
          <w:rFonts w:ascii="Muller Regular" w:hAnsi="Muller Regular"/>
          <w:color w:val="000000" w:themeColor="text1"/>
        </w:rPr>
        <w:t>.</w:t>
      </w:r>
    </w:p>
    <w:p w14:paraId="2D325A0C" w14:textId="77777777" w:rsidR="00467345" w:rsidRPr="00467345" w:rsidRDefault="00467345" w:rsidP="00A17482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467345">
        <w:rPr>
          <w:rFonts w:ascii="Muller Regular" w:hAnsi="Muller Regular"/>
          <w:color w:val="000000" w:themeColor="text1"/>
        </w:rPr>
        <w:t xml:space="preserve">Aplicar la metodológica de </w:t>
      </w:r>
      <w:proofErr w:type="spellStart"/>
      <w:r w:rsidRPr="00467345">
        <w:rPr>
          <w:rFonts w:ascii="Muller Regular" w:hAnsi="Muller Regular"/>
          <w:color w:val="000000" w:themeColor="text1"/>
        </w:rPr>
        <w:t>Design</w:t>
      </w:r>
      <w:proofErr w:type="spellEnd"/>
      <w:r w:rsidRPr="00467345">
        <w:rPr>
          <w:rFonts w:ascii="Muller Regular" w:hAnsi="Muller Regular"/>
          <w:color w:val="000000" w:themeColor="text1"/>
        </w:rPr>
        <w:t xml:space="preserve"> </w:t>
      </w:r>
      <w:proofErr w:type="spellStart"/>
      <w:r w:rsidRPr="00467345">
        <w:rPr>
          <w:rFonts w:ascii="Muller Regular" w:hAnsi="Muller Regular"/>
          <w:color w:val="000000" w:themeColor="text1"/>
        </w:rPr>
        <w:t>Thinking</w:t>
      </w:r>
      <w:proofErr w:type="spellEnd"/>
      <w:r w:rsidRPr="00467345">
        <w:rPr>
          <w:rFonts w:ascii="Muller Regular" w:hAnsi="Muller Regular"/>
          <w:color w:val="000000" w:themeColor="text1"/>
        </w:rPr>
        <w:t xml:space="preserve"> para la generación de innovadoras. </w:t>
      </w:r>
    </w:p>
    <w:p w14:paraId="54C7F58D" w14:textId="0E42D49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0176AA08" w14:textId="77777777" w:rsidR="00B059DB" w:rsidRPr="00B059DB" w:rsidRDefault="00B059DB" w:rsidP="00A17482">
      <w:pPr>
        <w:pStyle w:val="TableParagraph"/>
        <w:numPr>
          <w:ilvl w:val="0"/>
          <w:numId w:val="1"/>
        </w:numPr>
        <w:rPr>
          <w:rFonts w:eastAsiaTheme="minorEastAsia"/>
          <w:color w:val="000000" w:themeColor="text1"/>
          <w:lang w:val="es-PE" w:eastAsia="es-PE"/>
        </w:rPr>
      </w:pPr>
      <w:r w:rsidRPr="00B059DB">
        <w:rPr>
          <w:rFonts w:ascii="Muller Regular" w:eastAsiaTheme="minorEastAsia" w:hAnsi="Muller Regular"/>
          <w:color w:val="000000" w:themeColor="text1"/>
          <w:lang w:val="es-PE" w:eastAsia="es-PE"/>
        </w:rPr>
        <w:t>El emprendimiento y las características de una persona Creativa</w:t>
      </w:r>
    </w:p>
    <w:p w14:paraId="3C334C1A" w14:textId="2AC923FF" w:rsidR="00C2207D" w:rsidRPr="00516137" w:rsidRDefault="00516137" w:rsidP="00A17482">
      <w:pPr>
        <w:pStyle w:val="TableParagraph"/>
        <w:numPr>
          <w:ilvl w:val="0"/>
          <w:numId w:val="1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Herramientas para la Innovación</w:t>
      </w:r>
    </w:p>
    <w:p w14:paraId="2348B5EB" w14:textId="7E7B9CFE" w:rsidR="00516137" w:rsidRPr="000456AA" w:rsidRDefault="000456AA" w:rsidP="00A17482">
      <w:pPr>
        <w:pStyle w:val="TableParagraph"/>
        <w:numPr>
          <w:ilvl w:val="0"/>
          <w:numId w:val="1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Tendencias de Mercado</w:t>
      </w:r>
    </w:p>
    <w:p w14:paraId="6742A64B" w14:textId="42FDDBB6" w:rsidR="000456AA" w:rsidRPr="0094672F" w:rsidRDefault="00B040D3" w:rsidP="00A17482">
      <w:pPr>
        <w:pStyle w:val="TableParagraph"/>
        <w:numPr>
          <w:ilvl w:val="0"/>
          <w:numId w:val="1"/>
        </w:numPr>
        <w:rPr>
          <w:rFonts w:eastAsiaTheme="minorEastAsia"/>
          <w:color w:val="000000" w:themeColor="text1"/>
          <w:lang w:val="es-PE" w:eastAsia="es-PE"/>
        </w:rPr>
      </w:pPr>
      <w:proofErr w:type="spellStart"/>
      <w:r>
        <w:rPr>
          <w:rFonts w:ascii="Muller Regular" w:eastAsiaTheme="minorEastAsia" w:hAnsi="Muller Regular"/>
          <w:color w:val="000000" w:themeColor="text1"/>
          <w:lang w:val="es-PE" w:eastAsia="es-PE"/>
        </w:rPr>
        <w:t>Design</w:t>
      </w:r>
      <w:proofErr w:type="spellEnd"/>
      <w:r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</w:t>
      </w:r>
      <w:proofErr w:type="spellStart"/>
      <w:r>
        <w:rPr>
          <w:rFonts w:ascii="Muller Regular" w:eastAsiaTheme="minorEastAsia" w:hAnsi="Muller Regular"/>
          <w:color w:val="000000" w:themeColor="text1"/>
          <w:lang w:val="es-PE" w:eastAsia="es-PE"/>
        </w:rPr>
        <w:t>Thinking</w:t>
      </w:r>
      <w:proofErr w:type="spellEnd"/>
    </w:p>
    <w:p w14:paraId="1FE2AD29" w14:textId="5619C1C7" w:rsidR="0094672F" w:rsidRDefault="0094672F" w:rsidP="0094672F">
      <w:pPr>
        <w:pStyle w:val="TableParagraph"/>
        <w:rPr>
          <w:rFonts w:ascii="Muller Regular" w:eastAsiaTheme="minorEastAsia" w:hAnsi="Muller Regular"/>
          <w:color w:val="000000" w:themeColor="text1"/>
          <w:lang w:val="es-PE" w:eastAsia="es-PE"/>
        </w:rPr>
      </w:pPr>
    </w:p>
    <w:p w14:paraId="352BDEDD" w14:textId="77777777" w:rsidR="0094672F" w:rsidRDefault="0094672F" w:rsidP="0094672F">
      <w:pPr>
        <w:pStyle w:val="TableParagraph"/>
        <w:rPr>
          <w:rFonts w:eastAsiaTheme="minorEastAsia"/>
          <w:color w:val="000000" w:themeColor="text1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F15031C" w14:textId="47D02CB6" w:rsidR="00AA224A" w:rsidRPr="00AA224A" w:rsidRDefault="004C223D" w:rsidP="00B80833">
      <w:pPr>
        <w:spacing w:after="0" w:line="240" w:lineRule="auto"/>
        <w:ind w:left="709" w:hanging="709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En Forma Grupal, p</w:t>
      </w:r>
      <w:r w:rsidR="00D70B57">
        <w:rPr>
          <w:rFonts w:ascii="Muller Regular" w:hAnsi="Muller Regular"/>
        </w:rPr>
        <w:t xml:space="preserve">reparar una exposición creativa </w:t>
      </w:r>
      <w:r w:rsidR="00AA224A" w:rsidRPr="00AA224A">
        <w:rPr>
          <w:rFonts w:ascii="Muller Regular" w:hAnsi="Muller Regular"/>
        </w:rPr>
        <w:t xml:space="preserve">con los siguientes puntos: </w:t>
      </w:r>
    </w:p>
    <w:p w14:paraId="1BDF7ADF" w14:textId="77777777" w:rsidR="0002646D" w:rsidRPr="0002646D" w:rsidRDefault="0002646D" w:rsidP="00A17482">
      <w:pPr>
        <w:pStyle w:val="Prrafodelista"/>
        <w:numPr>
          <w:ilvl w:val="0"/>
          <w:numId w:val="3"/>
        </w:numPr>
        <w:spacing w:after="0" w:line="240" w:lineRule="auto"/>
        <w:ind w:left="720"/>
        <w:jc w:val="both"/>
        <w:rPr>
          <w:rFonts w:ascii="Muller Regular" w:hAnsi="Muller Regular"/>
        </w:rPr>
      </w:pPr>
      <w:r w:rsidRPr="0002646D">
        <w:rPr>
          <w:rFonts w:ascii="Muller Regular" w:hAnsi="Muller Regular"/>
        </w:rPr>
        <w:t>El emprendimiento y las características de una persona Creativa</w:t>
      </w:r>
    </w:p>
    <w:p w14:paraId="67798D42" w14:textId="77777777" w:rsidR="0002646D" w:rsidRPr="0002646D" w:rsidRDefault="0002646D" w:rsidP="00A17482">
      <w:pPr>
        <w:pStyle w:val="Prrafodelista"/>
        <w:numPr>
          <w:ilvl w:val="0"/>
          <w:numId w:val="3"/>
        </w:numPr>
        <w:spacing w:after="0" w:line="240" w:lineRule="auto"/>
        <w:ind w:left="720"/>
        <w:jc w:val="both"/>
        <w:rPr>
          <w:rFonts w:ascii="Muller Regular" w:hAnsi="Muller Regular"/>
        </w:rPr>
      </w:pPr>
      <w:r w:rsidRPr="0002646D">
        <w:rPr>
          <w:rFonts w:ascii="Muller Regular" w:hAnsi="Muller Regular"/>
        </w:rPr>
        <w:t>Herramientas para la Innovación</w:t>
      </w:r>
    </w:p>
    <w:p w14:paraId="3D2D0B6C" w14:textId="77777777" w:rsidR="0002646D" w:rsidRPr="0002646D" w:rsidRDefault="0002646D" w:rsidP="00A17482">
      <w:pPr>
        <w:pStyle w:val="Prrafodelista"/>
        <w:numPr>
          <w:ilvl w:val="0"/>
          <w:numId w:val="3"/>
        </w:numPr>
        <w:spacing w:after="0" w:line="240" w:lineRule="auto"/>
        <w:ind w:left="720"/>
        <w:jc w:val="both"/>
        <w:rPr>
          <w:rFonts w:ascii="Muller Regular" w:hAnsi="Muller Regular"/>
        </w:rPr>
      </w:pPr>
      <w:r w:rsidRPr="0002646D">
        <w:rPr>
          <w:rFonts w:ascii="Muller Regular" w:hAnsi="Muller Regular"/>
        </w:rPr>
        <w:t>Tendencias de Mercado</w:t>
      </w:r>
    </w:p>
    <w:p w14:paraId="7E85C94F" w14:textId="6A2A0F4D" w:rsidR="00EF164F" w:rsidRDefault="00EF164F">
      <w:pPr>
        <w:rPr>
          <w:rFonts w:ascii="Muller Regular" w:hAnsi="Muller Regular"/>
        </w:rPr>
      </w:pPr>
      <w:r>
        <w:rPr>
          <w:rFonts w:ascii="Muller Regular" w:hAnsi="Muller Regular"/>
        </w:rPr>
        <w:br w:type="page"/>
      </w:r>
    </w:p>
    <w:p w14:paraId="6A99F0CF" w14:textId="77777777" w:rsidR="00D8076D" w:rsidRPr="00577E68" w:rsidRDefault="00D8076D" w:rsidP="0002646D">
      <w:pPr>
        <w:pStyle w:val="Prrafodelista"/>
        <w:spacing w:after="0" w:line="240" w:lineRule="auto"/>
        <w:ind w:left="0"/>
        <w:jc w:val="both"/>
        <w:rPr>
          <w:rFonts w:ascii="Muller Regular" w:hAnsi="Muller Regular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091A8A" w:rsidRPr="00091A8A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AA3E99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NIVELES DE DESEMPEÑO</w:t>
            </w:r>
          </w:p>
        </w:tc>
      </w:tr>
      <w:tr w:rsidR="00091A8A" w:rsidRPr="00091A8A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EEC669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Destacado</w:t>
            </w:r>
          </w:p>
        </w:tc>
      </w:tr>
      <w:tr w:rsidR="00091A8A" w:rsidRPr="00091A8A" w14:paraId="054FF093" w14:textId="77777777" w:rsidTr="00B44736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91739F" w14:textId="02A9A75A" w:rsidR="00C82026" w:rsidRPr="00091A8A" w:rsidRDefault="00EF164F" w:rsidP="00C82026">
            <w:pPr>
              <w:jc w:val="center"/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Tendencia de Mercado</w:t>
            </w:r>
          </w:p>
          <w:p w14:paraId="0A78C96B" w14:textId="6DC8EA86" w:rsidR="00C82026" w:rsidRPr="00091A8A" w:rsidRDefault="00381B69" w:rsidP="00C82026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b w:val="0"/>
                <w:bCs w:val="0"/>
                <w:color w:val="000000" w:themeColor="text1"/>
                <w:sz w:val="18"/>
                <w:szCs w:val="18"/>
                <w:lang w:eastAsia="es-ES_tradnl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9</w:t>
            </w:r>
            <w:r w:rsidR="00C82026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3B0546" w14:textId="451A4A4D" w:rsidR="00C82026" w:rsidRPr="00091A8A" w:rsidRDefault="00E42087" w:rsidP="00D03248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  <w:t xml:space="preserve">El Equipo de trabajo presenta </w:t>
            </w:r>
            <w:r w:rsidR="00A607DF"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  <w:t xml:space="preserve">2 </w:t>
            </w:r>
            <w:r w:rsidR="003B0692"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  <w:t>t</w:t>
            </w:r>
            <w:r w:rsidR="00A607DF"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  <w:t>endencias de consumo que tienen impacto en el mercado.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5250A8" w14:textId="4712202E" w:rsidR="00A17482" w:rsidRDefault="00B25ED6" w:rsidP="00A17482">
            <w:pPr>
              <w:pStyle w:val="Prrafodelista"/>
              <w:ind w:left="0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No </w:t>
            </w:r>
            <w:r w:rsidR="00A17482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="00A17482"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resenta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ninguno de los</w:t>
            </w:r>
            <w:r w:rsidR="00A17482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siguientes </w:t>
            </w:r>
            <w:r w:rsidR="00A17482"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aspectos:</w:t>
            </w:r>
          </w:p>
          <w:p w14:paraId="6EED04D0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consumo vigente</w:t>
            </w:r>
          </w:p>
          <w:p w14:paraId="15DE8839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Marketing Vigente</w:t>
            </w:r>
          </w:p>
          <w:p w14:paraId="151CA48A" w14:textId="77777777" w:rsidR="00A17482" w:rsidRPr="00AA58A6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Presenta Fuentes Actualizadas</w:t>
            </w:r>
          </w:p>
          <w:p w14:paraId="32555714" w14:textId="42E42FFF" w:rsidR="00C82026" w:rsidRPr="00A17482" w:rsidRDefault="00A17482" w:rsidP="00B25ED6">
            <w:pPr>
              <w:pStyle w:val="Style2"/>
              <w:widowControl/>
              <w:spacing w:line="240" w:lineRule="auto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="00B25ED6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  <w:t>pto</w:t>
            </w:r>
            <w:r w:rsidR="00B25ED6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7FE335" w14:textId="72618CAF" w:rsidR="00A17482" w:rsidRDefault="00A17482" w:rsidP="00A17482">
            <w:pPr>
              <w:pStyle w:val="Prrafodelista"/>
              <w:ind w:left="0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resenta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 tendencias de mercado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teniendo en cuenta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1 de los 3 siguientes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aspectos:</w:t>
            </w:r>
          </w:p>
          <w:p w14:paraId="3D3C4FBB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consumo vigente</w:t>
            </w:r>
          </w:p>
          <w:p w14:paraId="4DCB8CDA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Marketing Vigente</w:t>
            </w:r>
          </w:p>
          <w:p w14:paraId="14E771D2" w14:textId="77777777" w:rsidR="00A17482" w:rsidRPr="00AA58A6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Presenta Fuentes Actualizadas</w:t>
            </w:r>
          </w:p>
          <w:p w14:paraId="478CF5EA" w14:textId="1F000230" w:rsidR="00C82026" w:rsidRPr="00A17482" w:rsidRDefault="00A17482" w:rsidP="00A17482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17482"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="00B25ED6"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A17482"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  <w:t>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35EF32" w14:textId="678FB6F8" w:rsidR="00A17482" w:rsidRDefault="00A17482" w:rsidP="00A17482">
            <w:pPr>
              <w:pStyle w:val="Prrafodelista"/>
              <w:ind w:left="0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resenta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 tendencias de mercado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teniendo en cuenta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 de los 3 siguientes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aspectos:</w:t>
            </w:r>
          </w:p>
          <w:p w14:paraId="5626453A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consumo vigente</w:t>
            </w:r>
          </w:p>
          <w:p w14:paraId="153AA9C6" w14:textId="77777777" w:rsidR="00A17482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Marketing Vigente</w:t>
            </w:r>
          </w:p>
          <w:p w14:paraId="068FD365" w14:textId="77777777" w:rsidR="00A17482" w:rsidRPr="00AA58A6" w:rsidRDefault="00A17482" w:rsidP="00A17482">
            <w:pPr>
              <w:pStyle w:val="Prrafodelista"/>
              <w:numPr>
                <w:ilvl w:val="0"/>
                <w:numId w:val="4"/>
              </w:numPr>
              <w:ind w:left="230" w:hanging="218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Presenta Fuentes Actualizadas</w:t>
            </w:r>
          </w:p>
          <w:p w14:paraId="451BFFCF" w14:textId="435F5F04" w:rsidR="00C82026" w:rsidRPr="00091A8A" w:rsidRDefault="00C82026" w:rsidP="00E73AAB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B25ED6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6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1D660D" w14:textId="5FF7B5A4" w:rsidR="00AA58A6" w:rsidRDefault="00AA58A6" w:rsidP="00B44736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resenta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 tendencias de mercado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teniendo en cuenta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los siguientes </w:t>
            </w:r>
            <w:r w:rsidRPr="00AA58A6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aspectos:</w:t>
            </w:r>
          </w:p>
          <w:p w14:paraId="6EE0F828" w14:textId="52F8E4EB" w:rsidR="00AA58A6" w:rsidRDefault="00254F71" w:rsidP="00B44736">
            <w:pPr>
              <w:pStyle w:val="Prrafodelista"/>
              <w:numPr>
                <w:ilvl w:val="0"/>
                <w:numId w:val="4"/>
              </w:numPr>
              <w:ind w:left="230" w:hanging="218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Tendencia </w:t>
            </w:r>
            <w:r w:rsidR="00727C84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de consumo vigente</w:t>
            </w:r>
          </w:p>
          <w:p w14:paraId="3172E5F6" w14:textId="6358C6E0" w:rsidR="00727C84" w:rsidRDefault="00727C84" w:rsidP="00B44736">
            <w:pPr>
              <w:pStyle w:val="Prrafodelista"/>
              <w:numPr>
                <w:ilvl w:val="0"/>
                <w:numId w:val="4"/>
              </w:numPr>
              <w:ind w:left="230" w:hanging="218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Tendencia de Marketing Vigente</w:t>
            </w:r>
          </w:p>
          <w:p w14:paraId="7AC64A56" w14:textId="62CFF3AB" w:rsidR="0079783E" w:rsidRPr="0079783E" w:rsidRDefault="00590679" w:rsidP="00B44736">
            <w:pPr>
              <w:pStyle w:val="Prrafodelista"/>
              <w:numPr>
                <w:ilvl w:val="0"/>
                <w:numId w:val="4"/>
              </w:numPr>
              <w:ind w:left="183" w:hanging="218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9783E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Presenta Fuentes Actualizada</w:t>
            </w:r>
            <w:r w:rsidR="00A17482" w:rsidRPr="0079783E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  <w:r w:rsidR="0079783E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C33251F" w14:textId="51E63B3B" w:rsidR="00C82026" w:rsidRPr="0079783E" w:rsidRDefault="00C82026" w:rsidP="00B44736">
            <w:pPr>
              <w:pStyle w:val="Prrafodelista"/>
              <w:ind w:left="183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9783E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(</w:t>
            </w:r>
            <w:r w:rsidR="00B25ED6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9</w:t>
            </w:r>
            <w:r w:rsidRPr="0079783E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ptos)</w:t>
            </w:r>
          </w:p>
        </w:tc>
      </w:tr>
      <w:tr w:rsidR="004525F0" w:rsidRPr="00091A8A" w14:paraId="0970C08E" w14:textId="77777777" w:rsidTr="00004340">
        <w:trPr>
          <w:trHeight w:val="1595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B580EFA" w14:textId="5906011D" w:rsidR="004525F0" w:rsidRPr="001B6EA5" w:rsidRDefault="006E2DE7" w:rsidP="00004340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1B6EA5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Tipos de pensamiento</w:t>
            </w:r>
          </w:p>
          <w:p w14:paraId="4B99056E" w14:textId="2CDF3187" w:rsidR="004525F0" w:rsidRPr="001B6EA5" w:rsidRDefault="00381B69" w:rsidP="00004340">
            <w:pPr>
              <w:pStyle w:val="Style1"/>
              <w:widowControl/>
              <w:spacing w:line="240" w:lineRule="auto"/>
              <w:rPr>
                <w:rFonts w:cstheme="minorBidi"/>
                <w:lang w:val="es-419"/>
              </w:rPr>
            </w:pPr>
            <w:r>
              <w:rPr>
                <w:rFonts w:ascii="Muller Regular" w:hAnsi="Muller Regular" w:cstheme="minorBidi"/>
                <w:b/>
                <w:bCs/>
                <w:color w:val="000000" w:themeColor="text1"/>
                <w:sz w:val="18"/>
                <w:szCs w:val="18"/>
                <w:lang w:val="es-419"/>
              </w:rPr>
              <w:t>4</w:t>
            </w:r>
            <w:r w:rsidR="004525F0" w:rsidRPr="001B6EA5">
              <w:rPr>
                <w:rFonts w:ascii="Muller Regular" w:hAnsi="Muller Regular" w:cstheme="minorBidi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C5CBF7" w14:textId="72759CC6" w:rsidR="004525F0" w:rsidRPr="001B6EA5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Muestra conocimiento del tema a desarrollar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7CC648D" w14:textId="77777777" w:rsidR="004525F0" w:rsidRPr="00EA06D8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A06D8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Identifica los tipos de pensamiento durante el desarrollo del proyecto y de los procesos creativos. No señala ejemplos</w:t>
            </w:r>
          </w:p>
          <w:p w14:paraId="4D834B8D" w14:textId="773A74D3" w:rsidR="004525F0" w:rsidRPr="00004340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(1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668EC946" w14:textId="77777777" w:rsidR="004525F0" w:rsidRPr="00EA06D8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A06D8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Identifica los tipos de pensamiento durante el desarrollo del proyecto y de los procesos creativos. Señala 2 o 3 ejemplos.</w:t>
            </w:r>
          </w:p>
          <w:p w14:paraId="693F08E7" w14:textId="0ECC76DF" w:rsidR="004525F0" w:rsidRPr="00004340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(3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7087C73B" w14:textId="77777777" w:rsidR="004525F0" w:rsidRPr="00EA06D8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A06D8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Identifica los tipos de pensamiento durante el desarrollo del proyecto y de los procesos creativos. Señala 4 ejemplos.</w:t>
            </w:r>
          </w:p>
          <w:p w14:paraId="606BEF24" w14:textId="23F328EF" w:rsidR="004525F0" w:rsidRPr="00004340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(4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607B48A" w14:textId="29E787FC" w:rsidR="004525F0" w:rsidRDefault="00F779EA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B416A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Los estudiantes </w:t>
            </w:r>
            <w:r w:rsidR="003B416A" w:rsidRPr="003B416A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desarrollan lo siguiente:</w:t>
            </w:r>
          </w:p>
          <w:p w14:paraId="02EC229D" w14:textId="52799D8B" w:rsidR="003B416A" w:rsidRDefault="00FC4886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Tipo de emprendedor de cada integrante.</w:t>
            </w:r>
          </w:p>
          <w:p w14:paraId="1E9DBEE8" w14:textId="19FCE11D" w:rsidR="004D25A5" w:rsidRDefault="00DD6E36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Perfil creativo</w:t>
            </w:r>
          </w:p>
          <w:p w14:paraId="431E5ECC" w14:textId="51BA7552" w:rsidR="004525F0" w:rsidRPr="00004340" w:rsidRDefault="004525F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1B6EA5"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4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p.)</w:t>
            </w:r>
          </w:p>
        </w:tc>
      </w:tr>
      <w:tr w:rsidR="001B6EA5" w:rsidRPr="00091A8A" w14:paraId="79E8192F" w14:textId="77777777" w:rsidTr="00AF7EAD">
        <w:trPr>
          <w:trHeight w:val="950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F229D74" w14:textId="739DB180" w:rsidR="001B6EA5" w:rsidRDefault="00381B69" w:rsidP="00004340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1B6EA5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Presentación</w:t>
            </w:r>
          </w:p>
          <w:p w14:paraId="1FC39945" w14:textId="0A4CB7A4" w:rsidR="00381B69" w:rsidRPr="001B6EA5" w:rsidRDefault="00381B69" w:rsidP="00381B69">
            <w:pPr>
              <w:jc w:val="center"/>
              <w:rPr>
                <w:lang w:val="es-419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4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8AEA6C" w14:textId="7F7E5997" w:rsidR="001B6EA5" w:rsidRP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Se presenta la exposición teniendo en cuenta las recomendaciones establecidas por el docente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F8C06AE" w14:textId="7777777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E26E4C8" w14:textId="3D80354C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un criterio de los siguientes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</w:p>
          <w:p w14:paraId="337D581F" w14:textId="77777777" w:rsidR="00AF7EAD" w:rsidRDefault="00AF7EAD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Dominio del tema</w:t>
            </w:r>
          </w:p>
          <w:p w14:paraId="63A5E895" w14:textId="7777777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6ED88E3E" w14:textId="7777777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51BB031C" w14:textId="77777777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1BD7E749" w14:textId="5398BA0B" w:rsidR="00004340" w:rsidRPr="001B6EA5" w:rsidRDefault="00004340" w:rsidP="00AF7EAD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20CC751" w14:textId="08DE86C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Dos criterios de los siguientes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</w:p>
          <w:p w14:paraId="45FEA5ED" w14:textId="77777777" w:rsidR="00AF7EAD" w:rsidRDefault="00AF7EAD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Dominio del tema</w:t>
            </w:r>
          </w:p>
          <w:p w14:paraId="3AC0A07E" w14:textId="7777777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0AD9C2F7" w14:textId="77777777" w:rsidR="001B6EA5" w:rsidRP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734C3F40" w14:textId="77777777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69D96AB1" w14:textId="6A67D726" w:rsidR="00004340" w:rsidRPr="001B6EA5" w:rsidRDefault="00004340" w:rsidP="00AF7EAD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2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0AAA16B" w14:textId="5633D71A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tres criterios de los siguientes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  <w:r w:rsidR="00AF7EA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Dominio del tema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 Puntualidad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-Equipo Completo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 Material de ayuda visual</w:t>
            </w:r>
          </w:p>
          <w:p w14:paraId="652750CC" w14:textId="5117933C" w:rsidR="00004340" w:rsidRPr="001B6EA5" w:rsidRDefault="00004340" w:rsidP="00AF7EAD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BD83653" w14:textId="0AD15CE6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los siguientes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aspectos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</w:p>
          <w:p w14:paraId="1CE58FB1" w14:textId="36CD99CE" w:rsidR="00AF7EAD" w:rsidRDefault="00AF7EAD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Dominio del tema</w:t>
            </w:r>
          </w:p>
          <w:p w14:paraId="0917BDE9" w14:textId="21C38EAE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71848F1C" w14:textId="41940D81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Completo</w:t>
            </w:r>
          </w:p>
          <w:p w14:paraId="38395072" w14:textId="77777777" w:rsidR="001B6EA5" w:rsidRDefault="001B6EA5" w:rsidP="00AF7EAD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1763CB77" w14:textId="6D2F4679" w:rsidR="001B6EA5" w:rsidRPr="00004340" w:rsidRDefault="001B6EA5" w:rsidP="00AF7EAD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B25ED6"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4ptos)</w:t>
            </w:r>
          </w:p>
        </w:tc>
      </w:tr>
      <w:tr w:rsidR="001B6EA5" w:rsidRPr="00091A8A" w14:paraId="38EA4C7F" w14:textId="77777777" w:rsidTr="00004340">
        <w:trPr>
          <w:trHeight w:val="950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32C9CBD" w14:textId="51879882" w:rsidR="001B6EA5" w:rsidRDefault="00381B69" w:rsidP="00004340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1B6EA5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Estilo de Presentación</w:t>
            </w:r>
          </w:p>
          <w:p w14:paraId="3F2F8738" w14:textId="5E778701" w:rsidR="00381B69" w:rsidRPr="001B6EA5" w:rsidRDefault="00381B69" w:rsidP="00004340">
            <w:pPr>
              <w:jc w:val="center"/>
              <w:rPr>
                <w:lang w:val="es-419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3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633B06" w14:textId="68C0F8E5" w:rsidR="001B6EA5" w:rsidRP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Utiliza los recursos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verbales</w:t>
            </w: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y no verbales requeridos en su </w:t>
            </w:r>
            <w:r w:rsidR="00004340"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presentación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CC01BFA" w14:textId="29A6A8E2" w:rsid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Mantuvo un estilo de presentación lineal y simple, el cual no mantuvo la atención de la audiencia</w:t>
            </w:r>
          </w:p>
          <w:p w14:paraId="02DC1A31" w14:textId="5DF89764" w:rsidR="00004340" w:rsidRPr="001B6EA5" w:rsidRDefault="0000434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2F1A67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0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75071790" w14:textId="77777777" w:rsid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usó a veces gestos, contacto visual, tono de voz y un nivel de entusiasmo en una forma que mantuvo la atención de la audiencia.</w:t>
            </w:r>
          </w:p>
          <w:p w14:paraId="50E58871" w14:textId="2B930102" w:rsidR="00004340" w:rsidRPr="001B6EA5" w:rsidRDefault="0000434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2F1A67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2CC8CF27" w14:textId="77777777" w:rsid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usó gestos, parte del tiempo contacto visual, tono de voz y un nivel de entusiasmo en una forma que mantuvo la atención de la audiencia.</w:t>
            </w:r>
          </w:p>
          <w:p w14:paraId="10B02B33" w14:textId="53883C12" w:rsidR="00004340" w:rsidRPr="001B6EA5" w:rsidRDefault="0000434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2F1A67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2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2CC83F96" w14:textId="77777777" w:rsidR="001B6EA5" w:rsidRPr="001B6EA5" w:rsidRDefault="001B6EA5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6EA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Usó consistentemente los gestos, contacto visual, tono de voz y un nivel de entusiasmo en una forma que mantuvo la atención de la audiencia.</w:t>
            </w:r>
          </w:p>
          <w:p w14:paraId="51760D55" w14:textId="0BFABCE7" w:rsidR="001B6EA5" w:rsidRPr="00004340" w:rsidRDefault="00004340" w:rsidP="00004340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A739E6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Pr="00004340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ptos)</w:t>
            </w:r>
          </w:p>
        </w:tc>
      </w:tr>
      <w:tr w:rsidR="00091A8A" w:rsidRPr="00091A8A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091A8A" w:rsidRDefault="00BD5F2F" w:rsidP="00BD5F2F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  <w:tr w:rsidR="00091A8A" w:rsidRPr="00091A8A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091A8A" w:rsidRDefault="00BD5F2F" w:rsidP="00BD5F2F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  <w:tr w:rsidR="00091A8A" w:rsidRPr="00091A8A" w14:paraId="296FEF7D" w14:textId="77777777" w:rsidTr="005541A5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1"/>
      <w:footerReference w:type="default" r:id="rId12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CEB52" w14:textId="77777777" w:rsidR="00106ECB" w:rsidRDefault="00106ECB" w:rsidP="00B61EAF">
      <w:pPr>
        <w:spacing w:after="0" w:line="240" w:lineRule="auto"/>
      </w:pPr>
      <w:r>
        <w:separator/>
      </w:r>
    </w:p>
  </w:endnote>
  <w:endnote w:type="continuationSeparator" w:id="0">
    <w:p w14:paraId="36C0E297" w14:textId="77777777" w:rsidR="00106ECB" w:rsidRDefault="00106ECB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47702" w14:textId="77777777" w:rsidR="00106ECB" w:rsidRDefault="00106ECB" w:rsidP="00B61EAF">
      <w:pPr>
        <w:spacing w:after="0" w:line="240" w:lineRule="auto"/>
      </w:pPr>
      <w:r>
        <w:separator/>
      </w:r>
    </w:p>
  </w:footnote>
  <w:footnote w:type="continuationSeparator" w:id="0">
    <w:p w14:paraId="282746A6" w14:textId="77777777" w:rsidR="00106ECB" w:rsidRDefault="00106ECB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3C2C4D05" w:rsidR="007D051F" w:rsidRPr="00577E68" w:rsidRDefault="00815081">
    <w:pPr>
      <w:pStyle w:val="Encabezado"/>
      <w:rPr>
        <w:rFonts w:ascii="Stag Light" w:hAnsi="Stag Light"/>
        <w:noProof/>
        <w:szCs w:val="28"/>
      </w:rPr>
    </w:pPr>
    <w:r>
      <w:rPr>
        <w:rFonts w:ascii="Stag Light" w:hAnsi="Stag Light"/>
        <w:noProof/>
        <w:szCs w:val="28"/>
      </w:rPr>
      <w:t>Todas las Escuelas</w:t>
    </w:r>
    <w:r w:rsidR="00577E68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577E68">
      <w:rPr>
        <w:rFonts w:ascii="Stag Light" w:hAnsi="Stag Light"/>
        <w:noProof/>
        <w:szCs w:val="28"/>
      </w:rPr>
      <w:t>V</w:t>
    </w:r>
    <w:r>
      <w:rPr>
        <w:rFonts w:ascii="Stag Light" w:hAnsi="Stag Light"/>
        <w:noProof/>
        <w:szCs w:val="28"/>
      </w:rPr>
      <w:t>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F7A"/>
    <w:multiLevelType w:val="hybridMultilevel"/>
    <w:tmpl w:val="EAD693B8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1D4A"/>
    <w:multiLevelType w:val="hybridMultilevel"/>
    <w:tmpl w:val="A0963D48"/>
    <w:lvl w:ilvl="0" w:tplc="280A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3" w15:restartNumberingAfterBreak="0">
    <w:nsid w:val="7D020A07"/>
    <w:multiLevelType w:val="hybridMultilevel"/>
    <w:tmpl w:val="A912C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PE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340"/>
    <w:rsid w:val="00004437"/>
    <w:rsid w:val="00006F9B"/>
    <w:rsid w:val="0001287F"/>
    <w:rsid w:val="00013037"/>
    <w:rsid w:val="00015EC0"/>
    <w:rsid w:val="00017A3E"/>
    <w:rsid w:val="0002113B"/>
    <w:rsid w:val="00022BA4"/>
    <w:rsid w:val="0002458F"/>
    <w:rsid w:val="0002646D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56AA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A8A"/>
    <w:rsid w:val="00091B7B"/>
    <w:rsid w:val="00095532"/>
    <w:rsid w:val="00095637"/>
    <w:rsid w:val="00096709"/>
    <w:rsid w:val="00096F88"/>
    <w:rsid w:val="000A040F"/>
    <w:rsid w:val="000A08D8"/>
    <w:rsid w:val="000A0BB9"/>
    <w:rsid w:val="000A2B40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41B8"/>
    <w:rsid w:val="000E7013"/>
    <w:rsid w:val="000F2A03"/>
    <w:rsid w:val="000F3051"/>
    <w:rsid w:val="000F374B"/>
    <w:rsid w:val="000F3C20"/>
    <w:rsid w:val="000F6213"/>
    <w:rsid w:val="001018FF"/>
    <w:rsid w:val="00104DC7"/>
    <w:rsid w:val="00106B5D"/>
    <w:rsid w:val="00106ECB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45CF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344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0BC8"/>
    <w:rsid w:val="001A13E4"/>
    <w:rsid w:val="001A4558"/>
    <w:rsid w:val="001A7428"/>
    <w:rsid w:val="001B07CF"/>
    <w:rsid w:val="001B151F"/>
    <w:rsid w:val="001B1D82"/>
    <w:rsid w:val="001B5B1A"/>
    <w:rsid w:val="001B6043"/>
    <w:rsid w:val="001B6A03"/>
    <w:rsid w:val="001B6EA5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7FF8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1D6"/>
    <w:rsid w:val="00214E5D"/>
    <w:rsid w:val="00215184"/>
    <w:rsid w:val="0021626F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4F71"/>
    <w:rsid w:val="00255459"/>
    <w:rsid w:val="00256261"/>
    <w:rsid w:val="00256319"/>
    <w:rsid w:val="00257A86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58CA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4B69"/>
    <w:rsid w:val="00296A40"/>
    <w:rsid w:val="002A0CBB"/>
    <w:rsid w:val="002A1DEE"/>
    <w:rsid w:val="002A1F18"/>
    <w:rsid w:val="002A2396"/>
    <w:rsid w:val="002A4C76"/>
    <w:rsid w:val="002A5EDA"/>
    <w:rsid w:val="002A62C4"/>
    <w:rsid w:val="002B3F91"/>
    <w:rsid w:val="002B60DC"/>
    <w:rsid w:val="002C120A"/>
    <w:rsid w:val="002C1380"/>
    <w:rsid w:val="002C2CFB"/>
    <w:rsid w:val="002C3BAC"/>
    <w:rsid w:val="002D3C04"/>
    <w:rsid w:val="002D671B"/>
    <w:rsid w:val="002E1D59"/>
    <w:rsid w:val="002E2305"/>
    <w:rsid w:val="002E39C8"/>
    <w:rsid w:val="002F1A67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0898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B69"/>
    <w:rsid w:val="00383EBE"/>
    <w:rsid w:val="00384F38"/>
    <w:rsid w:val="0038501E"/>
    <w:rsid w:val="00385FA7"/>
    <w:rsid w:val="003900B4"/>
    <w:rsid w:val="00390A20"/>
    <w:rsid w:val="0039122D"/>
    <w:rsid w:val="00396C96"/>
    <w:rsid w:val="0039795A"/>
    <w:rsid w:val="003A06A5"/>
    <w:rsid w:val="003A13B5"/>
    <w:rsid w:val="003A478A"/>
    <w:rsid w:val="003A7092"/>
    <w:rsid w:val="003A71C0"/>
    <w:rsid w:val="003A749A"/>
    <w:rsid w:val="003A7A32"/>
    <w:rsid w:val="003A7A7F"/>
    <w:rsid w:val="003B0692"/>
    <w:rsid w:val="003B3832"/>
    <w:rsid w:val="003B416A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3648"/>
    <w:rsid w:val="003D58DB"/>
    <w:rsid w:val="003D6DB0"/>
    <w:rsid w:val="003E2008"/>
    <w:rsid w:val="003E4089"/>
    <w:rsid w:val="003F52F4"/>
    <w:rsid w:val="003F56B1"/>
    <w:rsid w:val="004006F4"/>
    <w:rsid w:val="00400D32"/>
    <w:rsid w:val="00402AC9"/>
    <w:rsid w:val="00406170"/>
    <w:rsid w:val="004104E8"/>
    <w:rsid w:val="0041124E"/>
    <w:rsid w:val="0041464B"/>
    <w:rsid w:val="00414778"/>
    <w:rsid w:val="004150C9"/>
    <w:rsid w:val="0042120D"/>
    <w:rsid w:val="0042442D"/>
    <w:rsid w:val="00427037"/>
    <w:rsid w:val="0043131C"/>
    <w:rsid w:val="00442D09"/>
    <w:rsid w:val="00442D63"/>
    <w:rsid w:val="004440A2"/>
    <w:rsid w:val="004450B3"/>
    <w:rsid w:val="004464B1"/>
    <w:rsid w:val="0044658A"/>
    <w:rsid w:val="00447545"/>
    <w:rsid w:val="00447822"/>
    <w:rsid w:val="004478C2"/>
    <w:rsid w:val="00447CD4"/>
    <w:rsid w:val="00450D46"/>
    <w:rsid w:val="004525F0"/>
    <w:rsid w:val="0045723C"/>
    <w:rsid w:val="004602B4"/>
    <w:rsid w:val="00464962"/>
    <w:rsid w:val="00464EE8"/>
    <w:rsid w:val="00467345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96462"/>
    <w:rsid w:val="004A12EB"/>
    <w:rsid w:val="004A1EDA"/>
    <w:rsid w:val="004A2527"/>
    <w:rsid w:val="004A47EF"/>
    <w:rsid w:val="004A7C68"/>
    <w:rsid w:val="004B05F5"/>
    <w:rsid w:val="004B1411"/>
    <w:rsid w:val="004B4EBB"/>
    <w:rsid w:val="004C223D"/>
    <w:rsid w:val="004C34FA"/>
    <w:rsid w:val="004C368C"/>
    <w:rsid w:val="004C40BB"/>
    <w:rsid w:val="004C521C"/>
    <w:rsid w:val="004C57F7"/>
    <w:rsid w:val="004D25A5"/>
    <w:rsid w:val="004D5C32"/>
    <w:rsid w:val="004D69D4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137"/>
    <w:rsid w:val="00520994"/>
    <w:rsid w:val="005228D4"/>
    <w:rsid w:val="00526C73"/>
    <w:rsid w:val="00526C86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1E5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1E16"/>
    <w:rsid w:val="00576400"/>
    <w:rsid w:val="00577E68"/>
    <w:rsid w:val="0058037E"/>
    <w:rsid w:val="00581612"/>
    <w:rsid w:val="00585E85"/>
    <w:rsid w:val="00586503"/>
    <w:rsid w:val="00586759"/>
    <w:rsid w:val="0059067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49F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437D"/>
    <w:rsid w:val="005F597C"/>
    <w:rsid w:val="00601712"/>
    <w:rsid w:val="006025E9"/>
    <w:rsid w:val="00603236"/>
    <w:rsid w:val="0060620C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87A85"/>
    <w:rsid w:val="00696ED8"/>
    <w:rsid w:val="006A3DFA"/>
    <w:rsid w:val="006A46CF"/>
    <w:rsid w:val="006A479F"/>
    <w:rsid w:val="006A4E3F"/>
    <w:rsid w:val="006B1F8B"/>
    <w:rsid w:val="006B2B99"/>
    <w:rsid w:val="006B3EBE"/>
    <w:rsid w:val="006B44A9"/>
    <w:rsid w:val="006B677A"/>
    <w:rsid w:val="006C05FF"/>
    <w:rsid w:val="006C35D8"/>
    <w:rsid w:val="006C7025"/>
    <w:rsid w:val="006D2582"/>
    <w:rsid w:val="006D2C51"/>
    <w:rsid w:val="006D57B5"/>
    <w:rsid w:val="006E1686"/>
    <w:rsid w:val="006E20CE"/>
    <w:rsid w:val="006E2102"/>
    <w:rsid w:val="006E2DE7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4498"/>
    <w:rsid w:val="00726AFB"/>
    <w:rsid w:val="00726C40"/>
    <w:rsid w:val="00727C84"/>
    <w:rsid w:val="00732762"/>
    <w:rsid w:val="007328F4"/>
    <w:rsid w:val="00734A73"/>
    <w:rsid w:val="007356DD"/>
    <w:rsid w:val="00743033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27FF"/>
    <w:rsid w:val="00793D4D"/>
    <w:rsid w:val="0079783E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125"/>
    <w:rsid w:val="007E6E91"/>
    <w:rsid w:val="007E7C18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5081"/>
    <w:rsid w:val="0081642A"/>
    <w:rsid w:val="008205B7"/>
    <w:rsid w:val="00822FB4"/>
    <w:rsid w:val="0082785F"/>
    <w:rsid w:val="00836130"/>
    <w:rsid w:val="00836EAF"/>
    <w:rsid w:val="00836F52"/>
    <w:rsid w:val="00837285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1428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76615"/>
    <w:rsid w:val="00880355"/>
    <w:rsid w:val="0088404A"/>
    <w:rsid w:val="0088434E"/>
    <w:rsid w:val="008873A5"/>
    <w:rsid w:val="00887783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1C92"/>
    <w:rsid w:val="008B3540"/>
    <w:rsid w:val="008B3BB4"/>
    <w:rsid w:val="008B6E33"/>
    <w:rsid w:val="008C2EC4"/>
    <w:rsid w:val="008C51C2"/>
    <w:rsid w:val="008C54B0"/>
    <w:rsid w:val="008C7DDE"/>
    <w:rsid w:val="008D1B55"/>
    <w:rsid w:val="008D23E0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07826"/>
    <w:rsid w:val="0091127F"/>
    <w:rsid w:val="009144CC"/>
    <w:rsid w:val="00916ED5"/>
    <w:rsid w:val="009217D3"/>
    <w:rsid w:val="00922253"/>
    <w:rsid w:val="00922EBD"/>
    <w:rsid w:val="00925015"/>
    <w:rsid w:val="00926BC5"/>
    <w:rsid w:val="00926BDD"/>
    <w:rsid w:val="009304BF"/>
    <w:rsid w:val="009310C8"/>
    <w:rsid w:val="00931C58"/>
    <w:rsid w:val="00931F73"/>
    <w:rsid w:val="00932A4B"/>
    <w:rsid w:val="00932E99"/>
    <w:rsid w:val="00933345"/>
    <w:rsid w:val="00936DD2"/>
    <w:rsid w:val="0094481C"/>
    <w:rsid w:val="009448E1"/>
    <w:rsid w:val="009452BF"/>
    <w:rsid w:val="0094672F"/>
    <w:rsid w:val="00946C18"/>
    <w:rsid w:val="009553F4"/>
    <w:rsid w:val="00955889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482"/>
    <w:rsid w:val="00A17F85"/>
    <w:rsid w:val="00A207C1"/>
    <w:rsid w:val="00A2186B"/>
    <w:rsid w:val="00A230D5"/>
    <w:rsid w:val="00A24817"/>
    <w:rsid w:val="00A26101"/>
    <w:rsid w:val="00A264D6"/>
    <w:rsid w:val="00A26C0E"/>
    <w:rsid w:val="00A26D63"/>
    <w:rsid w:val="00A30093"/>
    <w:rsid w:val="00A300E7"/>
    <w:rsid w:val="00A30BD8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07DF"/>
    <w:rsid w:val="00A61C8C"/>
    <w:rsid w:val="00A66BF6"/>
    <w:rsid w:val="00A67B29"/>
    <w:rsid w:val="00A739E6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224A"/>
    <w:rsid w:val="00AA3A44"/>
    <w:rsid w:val="00AA3E99"/>
    <w:rsid w:val="00AA58A6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AF7EAD"/>
    <w:rsid w:val="00B002E4"/>
    <w:rsid w:val="00B02463"/>
    <w:rsid w:val="00B0337E"/>
    <w:rsid w:val="00B040D3"/>
    <w:rsid w:val="00B0524D"/>
    <w:rsid w:val="00B059DB"/>
    <w:rsid w:val="00B13992"/>
    <w:rsid w:val="00B13D75"/>
    <w:rsid w:val="00B15DDE"/>
    <w:rsid w:val="00B226FB"/>
    <w:rsid w:val="00B24A05"/>
    <w:rsid w:val="00B25ED6"/>
    <w:rsid w:val="00B261E4"/>
    <w:rsid w:val="00B31793"/>
    <w:rsid w:val="00B33292"/>
    <w:rsid w:val="00B34FAA"/>
    <w:rsid w:val="00B4033A"/>
    <w:rsid w:val="00B41739"/>
    <w:rsid w:val="00B41799"/>
    <w:rsid w:val="00B436F2"/>
    <w:rsid w:val="00B44736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449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779CD"/>
    <w:rsid w:val="00B80833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0F15"/>
    <w:rsid w:val="00BA16C3"/>
    <w:rsid w:val="00BA395F"/>
    <w:rsid w:val="00BA4C6A"/>
    <w:rsid w:val="00BB1093"/>
    <w:rsid w:val="00BB3239"/>
    <w:rsid w:val="00BB4208"/>
    <w:rsid w:val="00BB424E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2BED"/>
    <w:rsid w:val="00BE5596"/>
    <w:rsid w:val="00BE66D8"/>
    <w:rsid w:val="00BF060F"/>
    <w:rsid w:val="00BF4538"/>
    <w:rsid w:val="00BF49AB"/>
    <w:rsid w:val="00BF7B98"/>
    <w:rsid w:val="00BF7CCF"/>
    <w:rsid w:val="00C00F5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207D"/>
    <w:rsid w:val="00C23239"/>
    <w:rsid w:val="00C24B60"/>
    <w:rsid w:val="00C30BC8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C60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083"/>
    <w:rsid w:val="00C747B1"/>
    <w:rsid w:val="00C76DEA"/>
    <w:rsid w:val="00C82026"/>
    <w:rsid w:val="00C82995"/>
    <w:rsid w:val="00C842B6"/>
    <w:rsid w:val="00C84705"/>
    <w:rsid w:val="00C9086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54C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248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58AF"/>
    <w:rsid w:val="00D2615F"/>
    <w:rsid w:val="00D26EAB"/>
    <w:rsid w:val="00D3090F"/>
    <w:rsid w:val="00D31CB7"/>
    <w:rsid w:val="00D31F4F"/>
    <w:rsid w:val="00D32818"/>
    <w:rsid w:val="00D3352A"/>
    <w:rsid w:val="00D338E2"/>
    <w:rsid w:val="00D352BC"/>
    <w:rsid w:val="00D3674C"/>
    <w:rsid w:val="00D3696A"/>
    <w:rsid w:val="00D404F9"/>
    <w:rsid w:val="00D42D6B"/>
    <w:rsid w:val="00D43664"/>
    <w:rsid w:val="00D47C29"/>
    <w:rsid w:val="00D503F0"/>
    <w:rsid w:val="00D55EE0"/>
    <w:rsid w:val="00D56B4F"/>
    <w:rsid w:val="00D61C2C"/>
    <w:rsid w:val="00D623B5"/>
    <w:rsid w:val="00D623B9"/>
    <w:rsid w:val="00D630BA"/>
    <w:rsid w:val="00D64059"/>
    <w:rsid w:val="00D70565"/>
    <w:rsid w:val="00D70B57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2287"/>
    <w:rsid w:val="00DC5EC7"/>
    <w:rsid w:val="00DC7F49"/>
    <w:rsid w:val="00DD0E9C"/>
    <w:rsid w:val="00DD19BA"/>
    <w:rsid w:val="00DD21F1"/>
    <w:rsid w:val="00DD322E"/>
    <w:rsid w:val="00DD58B8"/>
    <w:rsid w:val="00DD6E36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4EA1"/>
    <w:rsid w:val="00E07B40"/>
    <w:rsid w:val="00E11A82"/>
    <w:rsid w:val="00E1417E"/>
    <w:rsid w:val="00E16374"/>
    <w:rsid w:val="00E16DF0"/>
    <w:rsid w:val="00E17461"/>
    <w:rsid w:val="00E2224D"/>
    <w:rsid w:val="00E252F5"/>
    <w:rsid w:val="00E25D34"/>
    <w:rsid w:val="00E30FE6"/>
    <w:rsid w:val="00E32FB0"/>
    <w:rsid w:val="00E353D4"/>
    <w:rsid w:val="00E35AC5"/>
    <w:rsid w:val="00E36468"/>
    <w:rsid w:val="00E367E3"/>
    <w:rsid w:val="00E37113"/>
    <w:rsid w:val="00E42087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2D7B"/>
    <w:rsid w:val="00E53F87"/>
    <w:rsid w:val="00E57C7B"/>
    <w:rsid w:val="00E61BBE"/>
    <w:rsid w:val="00E64CE9"/>
    <w:rsid w:val="00E73AAB"/>
    <w:rsid w:val="00E75131"/>
    <w:rsid w:val="00E76803"/>
    <w:rsid w:val="00E828CA"/>
    <w:rsid w:val="00E8376B"/>
    <w:rsid w:val="00E92EB1"/>
    <w:rsid w:val="00E9596B"/>
    <w:rsid w:val="00EA06D8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5E4C"/>
    <w:rsid w:val="00EE740B"/>
    <w:rsid w:val="00EF0831"/>
    <w:rsid w:val="00EF164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14A7"/>
    <w:rsid w:val="00F44BBC"/>
    <w:rsid w:val="00F509E4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779EA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38F9"/>
    <w:rsid w:val="00FA4069"/>
    <w:rsid w:val="00FA65FE"/>
    <w:rsid w:val="00FB53C8"/>
    <w:rsid w:val="00FC121A"/>
    <w:rsid w:val="00FC4886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A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C8137-28D4-4E32-B122-97ED2CA07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ABA50-DDB2-4AAF-9479-A35AF6202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FDE727-AC91-485E-AD24-6C8CA5005B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EEBD28-810A-47B1-AB96-3F91C2A5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577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Allison De La Haza Gonzales</cp:lastModifiedBy>
  <cp:revision>141</cp:revision>
  <cp:lastPrinted>2017-04-24T23:36:00Z</cp:lastPrinted>
  <dcterms:created xsi:type="dcterms:W3CDTF">2020-09-03T02:37:00Z</dcterms:created>
  <dcterms:modified xsi:type="dcterms:W3CDTF">2021-08-24T22:27:00Z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