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324C61E0">
                <wp:simplePos x="0" y="0"/>
                <wp:positionH relativeFrom="column">
                  <wp:posOffset>-704850</wp:posOffset>
                </wp:positionH>
                <wp:positionV relativeFrom="paragraph">
                  <wp:posOffset>-1221105</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92668" id="Rectángulo 12" o:spid="_x0000_s1026" style="position:absolute;margin-left:-55.5pt;margin-top:-96.15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AD523EE" w:rsidR="00F514A6" w:rsidRPr="007D4711" w:rsidRDefault="007D4711">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AD523EE" w:rsidR="00F514A6" w:rsidRPr="007D4711" w:rsidRDefault="007D4711">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59A12C5"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A05FAE">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05FAE">
                              <w:rPr>
                                <w:rFonts w:ascii="Arial" w:hAnsi="Arial" w:cs="Arial"/>
                                <w:color w:val="FFFFFF" w:themeColor="background1"/>
                                <w:lang w:val="es-ES"/>
                              </w:rPr>
                              <w:t>Validación de datos</w:t>
                            </w:r>
                          </w:p>
                          <w:p w14:paraId="787A4A95" w14:textId="77777777" w:rsidR="00DB67FB" w:rsidRPr="00132FD0" w:rsidRDefault="00DB67FB" w:rsidP="00F514A6">
                            <w:pPr>
                              <w:rPr>
                                <w:rFonts w:ascii="Arial" w:hAnsi="Arial" w:cs="Arial"/>
                                <w:b/>
                                <w:bCs/>
                                <w:color w:val="FFFFFF" w:themeColor="background1"/>
                                <w:lang w:val="es-ES"/>
                              </w:rPr>
                            </w:pPr>
                          </w:p>
                          <w:p w14:paraId="0D04FDEF" w14:textId="7F5B0C7A"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A05FAE">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05FAE" w:rsidRPr="00A05FAE">
                              <w:rPr>
                                <w:rFonts w:ascii="Arial" w:hAnsi="Arial" w:cs="Arial"/>
                                <w:color w:val="FFFFFF" w:themeColor="background1"/>
                              </w:rPr>
                              <w:t>Realiza una correcta Validación de datos cumpliendo con los conceptos impartidos.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59A12C5"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A05FAE">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05FAE">
                        <w:rPr>
                          <w:rFonts w:ascii="Arial" w:hAnsi="Arial" w:cs="Arial"/>
                          <w:color w:val="FFFFFF" w:themeColor="background1"/>
                          <w:lang w:val="es-ES"/>
                        </w:rPr>
                        <w:t>Validación de datos</w:t>
                      </w:r>
                    </w:p>
                    <w:p w14:paraId="787A4A95" w14:textId="77777777" w:rsidR="00DB67FB" w:rsidRPr="00132FD0" w:rsidRDefault="00DB67FB" w:rsidP="00F514A6">
                      <w:pPr>
                        <w:rPr>
                          <w:rFonts w:ascii="Arial" w:hAnsi="Arial" w:cs="Arial"/>
                          <w:b/>
                          <w:bCs/>
                          <w:color w:val="FFFFFF" w:themeColor="background1"/>
                          <w:lang w:val="es-ES"/>
                        </w:rPr>
                      </w:pPr>
                    </w:p>
                    <w:p w14:paraId="0D04FDEF" w14:textId="7F5B0C7A"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A05FAE">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05FAE" w:rsidRPr="00A05FAE">
                        <w:rPr>
                          <w:rFonts w:ascii="Arial" w:hAnsi="Arial" w:cs="Arial"/>
                          <w:color w:val="FFFFFF" w:themeColor="background1"/>
                        </w:rPr>
                        <w:t>Realiza una correcta Validación de datos cumpliendo con los conceptos impartidos.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514CCCB9"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A05FAE">
        <w:rPr>
          <w:rFonts w:ascii="Arial" w:hAnsi="Arial" w:cs="Arial"/>
          <w:b/>
          <w:bCs/>
          <w:color w:val="6F01EE"/>
        </w:rPr>
        <w:t>8</w:t>
      </w:r>
      <w:r w:rsidR="00736AE9" w:rsidRPr="00340E0C">
        <w:rPr>
          <w:rFonts w:ascii="Arial" w:hAnsi="Arial" w:cs="Arial"/>
          <w:b/>
          <w:bCs/>
          <w:color w:val="6F01EE"/>
        </w:rPr>
        <w:t>:</w:t>
      </w:r>
    </w:p>
    <w:p w14:paraId="60D8FCEA" w14:textId="37A4E259" w:rsidR="00DD7CB3" w:rsidRPr="00293564" w:rsidRDefault="00A05FAE" w:rsidP="00736AE9">
      <w:pPr>
        <w:rPr>
          <w:rFonts w:ascii="Stag Book" w:hAnsi="Stag Book" w:cs="Arial"/>
          <w:color w:val="6F01EE"/>
          <w:sz w:val="36"/>
          <w:szCs w:val="36"/>
        </w:rPr>
      </w:pPr>
      <w:r>
        <w:rPr>
          <w:rFonts w:ascii="Stag Book" w:hAnsi="Stag Book" w:cs="Arial"/>
          <w:color w:val="6F01EE"/>
          <w:sz w:val="36"/>
          <w:szCs w:val="36"/>
        </w:rPr>
        <w:t>Validación de datos</w:t>
      </w:r>
    </w:p>
    <w:p w14:paraId="716BDE9D" w14:textId="77777777" w:rsidR="00293564" w:rsidRPr="00340E0C" w:rsidRDefault="00293564"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3B819E29" w14:textId="0F1BFA24" w:rsidR="00AD7DE8" w:rsidRPr="00293564" w:rsidRDefault="00C57C71" w:rsidP="00AD7DE8">
      <w:pPr>
        <w:rPr>
          <w:rFonts w:ascii="Stag Book" w:hAnsi="Stag Book" w:cs="Arial"/>
          <w:color w:val="6F01EE"/>
          <w:sz w:val="36"/>
          <w:szCs w:val="36"/>
        </w:rPr>
      </w:pPr>
      <w:r>
        <w:rPr>
          <w:rFonts w:ascii="Stag Book" w:hAnsi="Stag Book" w:cs="Arial"/>
          <w:color w:val="6F01EE"/>
          <w:sz w:val="36"/>
          <w:szCs w:val="36"/>
        </w:rPr>
        <w:t>Validación de Datos</w:t>
      </w:r>
    </w:p>
    <w:p w14:paraId="52D9D07A" w14:textId="77777777" w:rsidR="003C654E" w:rsidRDefault="003C654E" w:rsidP="00FF70B7">
      <w:pPr>
        <w:rPr>
          <w:rFonts w:ascii="Arial" w:hAnsi="Arial" w:cs="Arial"/>
          <w:color w:val="000000"/>
          <w:lang w:eastAsia="es-MX"/>
        </w:rPr>
      </w:pPr>
    </w:p>
    <w:p w14:paraId="4594A14B" w14:textId="442F712A" w:rsidR="00746767" w:rsidRPr="00ED55D3" w:rsidRDefault="00746767" w:rsidP="00E86935">
      <w:pPr>
        <w:widowControl w:val="0"/>
        <w:overflowPunct w:val="0"/>
        <w:autoSpaceDE w:val="0"/>
        <w:autoSpaceDN w:val="0"/>
        <w:adjustRightInd w:val="0"/>
        <w:jc w:val="both"/>
        <w:rPr>
          <w:rFonts w:ascii="Muller Light" w:hAnsi="Muller Light" w:cs="Arial"/>
          <w:b/>
          <w:bCs/>
        </w:rPr>
      </w:pPr>
      <w:r w:rsidRPr="00ED55D3">
        <w:rPr>
          <w:rFonts w:ascii="Muller Light" w:hAnsi="Muller Light" w:cs="Arial"/>
          <w:b/>
          <w:bCs/>
        </w:rPr>
        <w:t>MARCO TEÓRICO</w:t>
      </w:r>
    </w:p>
    <w:p w14:paraId="6B153C36" w14:textId="38543133" w:rsidR="00B327A9" w:rsidRDefault="00B327A9" w:rsidP="00E86935">
      <w:pPr>
        <w:widowControl w:val="0"/>
        <w:overflowPunct w:val="0"/>
        <w:autoSpaceDE w:val="0"/>
        <w:autoSpaceDN w:val="0"/>
        <w:adjustRightInd w:val="0"/>
        <w:jc w:val="both"/>
        <w:rPr>
          <w:rFonts w:ascii="Muller Light" w:hAnsi="Muller Light" w:cs="Arial"/>
        </w:rPr>
      </w:pPr>
    </w:p>
    <w:p w14:paraId="02EF86E5" w14:textId="012A67EE" w:rsidR="00FF7F80" w:rsidRPr="00FF7F80" w:rsidRDefault="00314281" w:rsidP="00FF7F80">
      <w:pPr>
        <w:widowControl w:val="0"/>
        <w:overflowPunct w:val="0"/>
        <w:autoSpaceDE w:val="0"/>
        <w:autoSpaceDN w:val="0"/>
        <w:adjustRightInd w:val="0"/>
        <w:jc w:val="both"/>
        <w:rPr>
          <w:rFonts w:ascii="Muller Light" w:hAnsi="Muller Light" w:cs="Arial"/>
          <w:b/>
          <w:bCs/>
          <w:sz w:val="20"/>
          <w:szCs w:val="20"/>
          <w:lang w:eastAsia="en-US"/>
        </w:rPr>
      </w:pPr>
      <w:r>
        <w:rPr>
          <w:rFonts w:ascii="Muller Light" w:hAnsi="Muller Light" w:cs="Arial"/>
          <w:b/>
          <w:bCs/>
          <w:szCs w:val="20"/>
        </w:rPr>
        <w:t>VALIDACION DE DATOS</w:t>
      </w:r>
    </w:p>
    <w:p w14:paraId="1D56B629" w14:textId="77777777" w:rsidR="00605B91" w:rsidRPr="00605B91" w:rsidRDefault="00605B91" w:rsidP="00605B91">
      <w:pPr>
        <w:pStyle w:val="Prrafodelista"/>
        <w:numPr>
          <w:ilvl w:val="0"/>
          <w:numId w:val="7"/>
        </w:numPr>
        <w:jc w:val="both"/>
        <w:rPr>
          <w:rFonts w:ascii="Muller Light" w:hAnsi="Muller Light" w:cs="Arial"/>
          <w:szCs w:val="20"/>
          <w:lang w:val="es-ES"/>
        </w:rPr>
      </w:pPr>
      <w:r w:rsidRPr="00605B91">
        <w:rPr>
          <w:rFonts w:ascii="Muller Light" w:hAnsi="Muller Light" w:cs="Arial"/>
          <w:szCs w:val="20"/>
        </w:rPr>
        <w:t>La</w:t>
      </w:r>
      <w:r w:rsidRPr="00605B91">
        <w:rPr>
          <w:rFonts w:ascii="Muller Light" w:hAnsi="Muller Light" w:cs="Arial"/>
          <w:b/>
          <w:bCs/>
          <w:szCs w:val="20"/>
        </w:rPr>
        <w:t> calidad de datos ETL</w:t>
      </w:r>
      <w:r w:rsidRPr="00605B91">
        <w:rPr>
          <w:rFonts w:ascii="Muller Light" w:hAnsi="Muller Light" w:cs="Arial"/>
          <w:szCs w:val="20"/>
        </w:rPr>
        <w:t> es crucial, no sólo para garantizar la efectividad del proceso en sí, sino para asegurar la coherencia futura en la toma de decisiones que se base en esos datos, algo que no podría siquiera plantearse cuando la </w:t>
      </w:r>
      <w:r w:rsidRPr="00605B91">
        <w:rPr>
          <w:rFonts w:ascii="Muller Light" w:hAnsi="Muller Light" w:cs="Arial"/>
          <w:b/>
          <w:bCs/>
          <w:szCs w:val="20"/>
        </w:rPr>
        <w:t>extracción, transformación y carga</w:t>
      </w:r>
      <w:r w:rsidRPr="00605B91">
        <w:rPr>
          <w:rFonts w:ascii="Muller Light" w:hAnsi="Muller Light" w:cs="Arial"/>
          <w:szCs w:val="20"/>
        </w:rPr>
        <w:t> no hayan procurado las condiciones óptimas de calidad.</w:t>
      </w:r>
    </w:p>
    <w:p w14:paraId="2AF05063" w14:textId="77777777" w:rsidR="00FF7F80" w:rsidRDefault="00FF7F80" w:rsidP="00FF7F80">
      <w:pPr>
        <w:pStyle w:val="Prrafodelista"/>
        <w:rPr>
          <w:rFonts w:ascii="Muller Light" w:hAnsi="Muller Light" w:cs="Arial"/>
          <w:szCs w:val="20"/>
        </w:rPr>
      </w:pPr>
    </w:p>
    <w:p w14:paraId="67C197C8" w14:textId="77777777" w:rsidR="006342A8" w:rsidRPr="006342A8" w:rsidRDefault="006342A8" w:rsidP="006342A8">
      <w:pPr>
        <w:pStyle w:val="Prrafodelista"/>
        <w:widowControl w:val="0"/>
        <w:numPr>
          <w:ilvl w:val="0"/>
          <w:numId w:val="1"/>
        </w:numPr>
        <w:overflowPunct w:val="0"/>
        <w:autoSpaceDE w:val="0"/>
        <w:autoSpaceDN w:val="0"/>
        <w:adjustRightInd w:val="0"/>
        <w:jc w:val="both"/>
        <w:rPr>
          <w:b/>
          <w:bCs/>
        </w:rPr>
      </w:pPr>
      <w:r w:rsidRPr="006342A8">
        <w:rPr>
          <w:rFonts w:ascii="Muller Light" w:hAnsi="Muller Light"/>
          <w:szCs w:val="20"/>
        </w:rPr>
        <w:t>MATERIALES</w:t>
      </w:r>
    </w:p>
    <w:p w14:paraId="08E8B12C" w14:textId="77777777" w:rsidR="006342A8" w:rsidRDefault="006342A8" w:rsidP="006342A8">
      <w:pPr>
        <w:pStyle w:val="Subttulo"/>
      </w:pPr>
    </w:p>
    <w:p w14:paraId="61E18C78" w14:textId="77777777" w:rsidR="006342A8" w:rsidRPr="003E72DB" w:rsidRDefault="006342A8" w:rsidP="006342A8">
      <w:pPr>
        <w:rPr>
          <w:rFonts w:ascii="Muller Light" w:hAnsi="Muller Light"/>
        </w:rPr>
      </w:pPr>
      <w:r w:rsidRPr="003E72DB">
        <w:rPr>
          <w:rFonts w:ascii="Muller Light" w:hAnsi="Muller Light"/>
        </w:rPr>
        <w:t>Según la experiencia a realizar, de acuerdo con el catálogo de equipamiento del taller.</w:t>
      </w:r>
    </w:p>
    <w:p w14:paraId="24D6CD3C" w14:textId="77777777" w:rsidR="006342A8" w:rsidRPr="00D52FFC" w:rsidRDefault="006342A8" w:rsidP="006342A8"/>
    <w:p w14:paraId="5F8C3104" w14:textId="77777777" w:rsidR="006342A8" w:rsidRDefault="006342A8" w:rsidP="006342A8">
      <w:pPr>
        <w:pStyle w:val="Subttulo"/>
        <w:numPr>
          <w:ilvl w:val="0"/>
          <w:numId w:val="2"/>
        </w:numPr>
      </w:pPr>
      <w:r w:rsidRPr="00D52FFC">
        <w:t xml:space="preserve">EQUIPOS </w:t>
      </w:r>
    </w:p>
    <w:p w14:paraId="20414577" w14:textId="77777777" w:rsidR="006342A8" w:rsidRPr="003E72DB" w:rsidRDefault="006342A8" w:rsidP="006342A8">
      <w:pPr>
        <w:ind w:left="1416"/>
        <w:rPr>
          <w:rFonts w:ascii="Muller Light" w:hAnsi="Muller Light"/>
        </w:rPr>
      </w:pPr>
      <w:r w:rsidRPr="003E72DB">
        <w:rPr>
          <w:rFonts w:ascii="Muller Light" w:hAnsi="Muller Light"/>
        </w:rPr>
        <w:t>Computadora personal o Laptop.</w:t>
      </w:r>
    </w:p>
    <w:p w14:paraId="0312A600" w14:textId="77777777" w:rsidR="006342A8" w:rsidRDefault="006342A8" w:rsidP="006342A8">
      <w:pPr>
        <w:pStyle w:val="Subttulo"/>
        <w:numPr>
          <w:ilvl w:val="0"/>
          <w:numId w:val="2"/>
        </w:numPr>
      </w:pPr>
      <w:r w:rsidRPr="00D52FFC">
        <w:t>HERRAMIENTAS</w:t>
      </w:r>
    </w:p>
    <w:p w14:paraId="7D76F136" w14:textId="77777777" w:rsidR="006342A8" w:rsidRPr="003E72DB" w:rsidRDefault="006342A8" w:rsidP="006342A8">
      <w:pPr>
        <w:ind w:left="1416"/>
        <w:rPr>
          <w:rFonts w:ascii="Muller Light" w:hAnsi="Muller Light"/>
        </w:rPr>
      </w:pPr>
      <w:r w:rsidRPr="003E72DB">
        <w:rPr>
          <w:rFonts w:ascii="Muller Light" w:hAnsi="Muller Light"/>
        </w:rPr>
        <w:t>Bloc de Notas, Excel y SQL Server.</w:t>
      </w:r>
    </w:p>
    <w:p w14:paraId="5710B30F" w14:textId="77777777" w:rsidR="006342A8" w:rsidRDefault="006342A8" w:rsidP="006342A8">
      <w:pPr>
        <w:pStyle w:val="Prrafodelista"/>
        <w:widowControl w:val="0"/>
        <w:numPr>
          <w:ilvl w:val="0"/>
          <w:numId w:val="2"/>
        </w:numPr>
        <w:overflowPunct w:val="0"/>
        <w:autoSpaceDE w:val="0"/>
        <w:autoSpaceDN w:val="0"/>
        <w:adjustRightInd w:val="0"/>
        <w:jc w:val="both"/>
      </w:pPr>
      <w:r w:rsidRPr="00D52FFC">
        <w:t>CONSUMIBLES</w:t>
      </w:r>
    </w:p>
    <w:p w14:paraId="6C6F06A9" w14:textId="6C6CE38E" w:rsidR="006342A8" w:rsidRDefault="006342A8" w:rsidP="006342A8">
      <w:pPr>
        <w:pStyle w:val="Prrafodelista"/>
        <w:widowControl w:val="0"/>
        <w:numPr>
          <w:ilvl w:val="1"/>
          <w:numId w:val="2"/>
        </w:numPr>
        <w:overflowPunct w:val="0"/>
        <w:autoSpaceDE w:val="0"/>
        <w:autoSpaceDN w:val="0"/>
        <w:adjustRightInd w:val="0"/>
        <w:jc w:val="both"/>
      </w:pPr>
      <w:r w:rsidRPr="003E72DB">
        <w:rPr>
          <w:rFonts w:ascii="Muller Light" w:hAnsi="Muller Light"/>
        </w:rPr>
        <w:t>DWH_NW, elaborada por el alumno</w:t>
      </w:r>
      <w:r w:rsidRPr="00B27E20">
        <w:t xml:space="preserve"> </w:t>
      </w:r>
    </w:p>
    <w:p w14:paraId="7A5F6280" w14:textId="018CF9D9" w:rsidR="006342A8" w:rsidRDefault="006342A8" w:rsidP="006342A8"/>
    <w:p w14:paraId="1859BDB8" w14:textId="1A74E14A" w:rsidR="006342A8" w:rsidRDefault="006342A8" w:rsidP="006342A8"/>
    <w:p w14:paraId="3852B1ED" w14:textId="54F9A005" w:rsidR="006342A8" w:rsidRPr="003E72DB" w:rsidRDefault="006342A8" w:rsidP="006342A8">
      <w:pPr>
        <w:pStyle w:val="Prrafodelista"/>
        <w:widowControl w:val="0"/>
        <w:numPr>
          <w:ilvl w:val="0"/>
          <w:numId w:val="1"/>
        </w:numPr>
        <w:overflowPunct w:val="0"/>
        <w:autoSpaceDE w:val="0"/>
        <w:autoSpaceDN w:val="0"/>
        <w:adjustRightInd w:val="0"/>
        <w:jc w:val="both"/>
        <w:rPr>
          <w:rFonts w:ascii="Muller Light" w:hAnsi="Muller Light"/>
          <w:szCs w:val="20"/>
        </w:rPr>
      </w:pPr>
      <w:r w:rsidRPr="003E72DB">
        <w:rPr>
          <w:rFonts w:ascii="Muller Light" w:hAnsi="Muller Light"/>
          <w:szCs w:val="20"/>
        </w:rPr>
        <w:t>Tomamos todas las dimensiones y medidas del data</w:t>
      </w:r>
      <w:r w:rsidR="00C57C71">
        <w:rPr>
          <w:rFonts w:ascii="Muller Light" w:hAnsi="Muller Light"/>
          <w:szCs w:val="20"/>
        </w:rPr>
        <w:t xml:space="preserve"> </w:t>
      </w:r>
      <w:r w:rsidRPr="003E72DB">
        <w:rPr>
          <w:rFonts w:ascii="Muller Light" w:hAnsi="Muller Light"/>
          <w:szCs w:val="20"/>
        </w:rPr>
        <w:t>warehouse (DWH).</w:t>
      </w:r>
    </w:p>
    <w:p w14:paraId="57809A74" w14:textId="77777777" w:rsidR="006342A8" w:rsidRPr="003E72DB" w:rsidRDefault="006342A8" w:rsidP="006342A8">
      <w:pPr>
        <w:rPr>
          <w:rFonts w:ascii="Muller Light" w:hAnsi="Muller Light"/>
          <w:szCs w:val="20"/>
        </w:rPr>
      </w:pPr>
    </w:p>
    <w:p w14:paraId="7BB2274F" w14:textId="77777777" w:rsidR="006342A8" w:rsidRPr="003E72DB" w:rsidRDefault="006342A8" w:rsidP="006342A8">
      <w:pPr>
        <w:rPr>
          <w:rFonts w:ascii="Muller Light" w:hAnsi="Muller Light"/>
          <w:szCs w:val="20"/>
        </w:rPr>
      </w:pPr>
      <w:r w:rsidRPr="003E72DB">
        <w:rPr>
          <w:rFonts w:ascii="Muller Light" w:hAnsi="Muller Light"/>
          <w:noProof/>
          <w:szCs w:val="20"/>
          <w:lang w:eastAsia="es-PE"/>
        </w:rPr>
        <w:drawing>
          <wp:inline distT="0" distB="0" distL="0" distR="0" wp14:anchorId="4D4E47CA" wp14:editId="4F24FED4">
            <wp:extent cx="6296024" cy="3048000"/>
            <wp:effectExtent l="0" t="0" r="9525"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296024" cy="3048000"/>
                    </a:xfrm>
                    <a:prstGeom prst="rect">
                      <a:avLst/>
                    </a:prstGeom>
                  </pic:spPr>
                </pic:pic>
              </a:graphicData>
            </a:graphic>
          </wp:inline>
        </w:drawing>
      </w:r>
    </w:p>
    <w:p w14:paraId="7C9AF35D" w14:textId="77777777" w:rsidR="006342A8" w:rsidRPr="003E72DB" w:rsidRDefault="006342A8" w:rsidP="006342A8">
      <w:pPr>
        <w:rPr>
          <w:rFonts w:ascii="Muller Light" w:hAnsi="Muller Light"/>
          <w:szCs w:val="20"/>
        </w:rPr>
      </w:pPr>
    </w:p>
    <w:p w14:paraId="5F7725C1" w14:textId="77777777" w:rsidR="006342A8" w:rsidRPr="003E72DB" w:rsidRDefault="006342A8" w:rsidP="006342A8">
      <w:pPr>
        <w:rPr>
          <w:rFonts w:ascii="Muller Light" w:hAnsi="Muller Light"/>
          <w:szCs w:val="20"/>
        </w:rPr>
      </w:pPr>
    </w:p>
    <w:p w14:paraId="78F03766" w14:textId="17AC46F9" w:rsidR="006342A8" w:rsidRDefault="006342A8" w:rsidP="006342A8">
      <w:pPr>
        <w:pStyle w:val="Prrafodelista"/>
        <w:widowControl w:val="0"/>
        <w:numPr>
          <w:ilvl w:val="0"/>
          <w:numId w:val="1"/>
        </w:numPr>
        <w:overflowPunct w:val="0"/>
        <w:autoSpaceDE w:val="0"/>
        <w:autoSpaceDN w:val="0"/>
        <w:adjustRightInd w:val="0"/>
        <w:jc w:val="both"/>
        <w:rPr>
          <w:rFonts w:ascii="Muller Light" w:hAnsi="Muller Light"/>
          <w:szCs w:val="20"/>
        </w:rPr>
      </w:pPr>
      <w:r w:rsidRPr="003E72DB">
        <w:rPr>
          <w:rFonts w:ascii="Muller Light" w:hAnsi="Muller Light"/>
          <w:szCs w:val="20"/>
        </w:rPr>
        <w:lastRenderedPageBreak/>
        <w:t xml:space="preserve">Abrimos el </w:t>
      </w:r>
      <w:r w:rsidR="00C57C71" w:rsidRPr="00C57C71">
        <w:rPr>
          <w:rFonts w:ascii="Muller Light" w:hAnsi="Muller Light"/>
          <w:b/>
          <w:bCs/>
          <w:szCs w:val="20"/>
        </w:rPr>
        <w:t>Management</w:t>
      </w:r>
      <w:r w:rsidR="00C57C71">
        <w:rPr>
          <w:rFonts w:ascii="Muller Light" w:hAnsi="Muller Light"/>
          <w:szCs w:val="20"/>
        </w:rPr>
        <w:t xml:space="preserve"> </w:t>
      </w:r>
      <w:r w:rsidR="00C57C71" w:rsidRPr="00C57C71">
        <w:rPr>
          <w:rFonts w:ascii="Muller Light" w:hAnsi="Muller Light"/>
          <w:b/>
          <w:bCs/>
          <w:szCs w:val="20"/>
        </w:rPr>
        <w:t>studio</w:t>
      </w:r>
      <w:r w:rsidR="00C57C71">
        <w:rPr>
          <w:rFonts w:ascii="Muller Light" w:hAnsi="Muller Light"/>
          <w:szCs w:val="20"/>
        </w:rPr>
        <w:t xml:space="preserve"> y procedemos a validar los datos de las tablas cargadas por el proceso ETL. </w:t>
      </w:r>
    </w:p>
    <w:p w14:paraId="404BA82E" w14:textId="472B8125" w:rsidR="00C57C71" w:rsidRDefault="00C57C71" w:rsidP="00C57C71">
      <w:pPr>
        <w:pStyle w:val="Prrafodelista"/>
        <w:widowControl w:val="0"/>
        <w:overflowPunct w:val="0"/>
        <w:autoSpaceDE w:val="0"/>
        <w:autoSpaceDN w:val="0"/>
        <w:adjustRightInd w:val="0"/>
        <w:ind w:left="360"/>
        <w:jc w:val="both"/>
        <w:rPr>
          <w:rFonts w:ascii="Muller Light" w:hAnsi="Muller Light"/>
          <w:szCs w:val="20"/>
        </w:rPr>
      </w:pPr>
    </w:p>
    <w:p w14:paraId="6B06353E" w14:textId="68356C54" w:rsidR="00C57C71" w:rsidRDefault="00C57C71" w:rsidP="00C57C71">
      <w:pPr>
        <w:pStyle w:val="Prrafodelista"/>
        <w:widowControl w:val="0"/>
        <w:overflowPunct w:val="0"/>
        <w:autoSpaceDE w:val="0"/>
        <w:autoSpaceDN w:val="0"/>
        <w:adjustRightInd w:val="0"/>
        <w:ind w:left="360"/>
        <w:jc w:val="both"/>
        <w:rPr>
          <w:rFonts w:ascii="Muller Light" w:hAnsi="Muller Light"/>
          <w:szCs w:val="20"/>
        </w:rPr>
      </w:pPr>
    </w:p>
    <w:p w14:paraId="6489C66E" w14:textId="77777777" w:rsidR="00C57C71" w:rsidRPr="003E72DB" w:rsidRDefault="00C57C71" w:rsidP="00C57C71">
      <w:pPr>
        <w:pStyle w:val="Prrafodelista"/>
        <w:widowControl w:val="0"/>
        <w:overflowPunct w:val="0"/>
        <w:autoSpaceDE w:val="0"/>
        <w:autoSpaceDN w:val="0"/>
        <w:adjustRightInd w:val="0"/>
        <w:ind w:left="360"/>
        <w:jc w:val="both"/>
        <w:rPr>
          <w:rFonts w:ascii="Muller Light" w:hAnsi="Muller Light"/>
          <w:szCs w:val="20"/>
        </w:rPr>
      </w:pPr>
    </w:p>
    <w:p w14:paraId="6F367279" w14:textId="77777777" w:rsidR="006342A8" w:rsidRPr="009D1A45" w:rsidRDefault="006342A8" w:rsidP="006342A8">
      <w:pPr>
        <w:spacing w:after="160" w:line="259" w:lineRule="auto"/>
        <w:rPr>
          <w:rFonts w:ascii="Muller Light" w:hAnsi="Muller Light"/>
          <w:b/>
          <w:bCs/>
          <w:szCs w:val="20"/>
        </w:rPr>
      </w:pPr>
      <w:r w:rsidRPr="009D1A45">
        <w:rPr>
          <w:rFonts w:ascii="Muller Light" w:hAnsi="Muller Light"/>
          <w:b/>
          <w:bCs/>
          <w:szCs w:val="20"/>
        </w:rPr>
        <w:t>ACTIVIDAD VIRTUAL:</w:t>
      </w:r>
    </w:p>
    <w:p w14:paraId="16D2827F" w14:textId="77777777" w:rsidR="006342A8" w:rsidRDefault="006342A8" w:rsidP="006342A8">
      <w:pPr>
        <w:rPr>
          <w:rFonts w:ascii="Muller Light" w:hAnsi="Muller Light"/>
          <w:szCs w:val="20"/>
        </w:rPr>
      </w:pPr>
      <w:r>
        <w:rPr>
          <w:rFonts w:ascii="Muller Light" w:hAnsi="Muller Light"/>
          <w:szCs w:val="20"/>
        </w:rPr>
        <w:t>Ingresa a la plataforma virtual, luego desarrolla la siguiente actividad propuesta:</w:t>
      </w:r>
    </w:p>
    <w:p w14:paraId="24E50367" w14:textId="77777777" w:rsidR="006342A8" w:rsidRPr="003E72DB" w:rsidRDefault="006342A8" w:rsidP="006342A8">
      <w:pPr>
        <w:rPr>
          <w:rFonts w:ascii="Muller Light" w:hAnsi="Muller Light"/>
          <w:szCs w:val="20"/>
        </w:rPr>
      </w:pPr>
    </w:p>
    <w:p w14:paraId="00C041EA" w14:textId="77777777" w:rsidR="006342A8" w:rsidRPr="003E72DB" w:rsidRDefault="006342A8" w:rsidP="006342A8">
      <w:pPr>
        <w:pStyle w:val="Prrafodelista"/>
        <w:widowControl w:val="0"/>
        <w:numPr>
          <w:ilvl w:val="0"/>
          <w:numId w:val="6"/>
        </w:numPr>
        <w:overflowPunct w:val="0"/>
        <w:autoSpaceDE w:val="0"/>
        <w:autoSpaceDN w:val="0"/>
        <w:adjustRightInd w:val="0"/>
        <w:jc w:val="both"/>
        <w:rPr>
          <w:rFonts w:ascii="Muller Light" w:hAnsi="Muller Light"/>
          <w:szCs w:val="20"/>
        </w:rPr>
      </w:pPr>
      <w:r w:rsidRPr="003E72DB">
        <w:rPr>
          <w:rFonts w:ascii="Muller Light" w:hAnsi="Muller Light"/>
          <w:szCs w:val="20"/>
        </w:rPr>
        <w:t>CUESTIONARIO TÉCNICO</w:t>
      </w:r>
    </w:p>
    <w:p w14:paraId="634EFA44" w14:textId="77777777" w:rsidR="006342A8" w:rsidRPr="003E72DB" w:rsidRDefault="006342A8" w:rsidP="006342A8">
      <w:pPr>
        <w:ind w:left="360"/>
        <w:rPr>
          <w:rFonts w:ascii="Muller Light" w:hAnsi="Muller Light"/>
          <w:szCs w:val="20"/>
        </w:rPr>
      </w:pPr>
    </w:p>
    <w:p w14:paraId="67E3FF29" w14:textId="500CF32E" w:rsidR="006342A8" w:rsidRPr="003E72DB" w:rsidRDefault="006342A8" w:rsidP="006342A8">
      <w:pPr>
        <w:ind w:left="360"/>
        <w:rPr>
          <w:rFonts w:ascii="Muller Light" w:hAnsi="Muller Light"/>
          <w:szCs w:val="20"/>
        </w:rPr>
      </w:pPr>
      <w:r w:rsidRPr="003E72DB">
        <w:rPr>
          <w:rFonts w:ascii="Muller Light" w:hAnsi="Muller Light"/>
          <w:szCs w:val="20"/>
        </w:rPr>
        <w:t>¿</w:t>
      </w:r>
      <w:r w:rsidR="00314281">
        <w:rPr>
          <w:rFonts w:ascii="Muller Light" w:hAnsi="Muller Light"/>
          <w:szCs w:val="20"/>
        </w:rPr>
        <w:t>Cuál es la importancia de validar los datos</w:t>
      </w:r>
      <w:r w:rsidRPr="003E72DB">
        <w:rPr>
          <w:rFonts w:ascii="Muller Light" w:hAnsi="Muller Light"/>
          <w:szCs w:val="20"/>
        </w:rPr>
        <w:t xml:space="preserve">? </w:t>
      </w:r>
    </w:p>
    <w:p w14:paraId="30C0AD6C" w14:textId="77777777" w:rsidR="006342A8" w:rsidRPr="003E72DB" w:rsidRDefault="006342A8" w:rsidP="006342A8">
      <w:pPr>
        <w:ind w:left="360"/>
        <w:rPr>
          <w:rFonts w:ascii="Muller Light" w:hAnsi="Muller Light"/>
          <w:szCs w:val="20"/>
        </w:rPr>
      </w:pPr>
    </w:p>
    <w:p w14:paraId="6AC9E6CB" w14:textId="795F02ED" w:rsidR="006342A8" w:rsidRPr="003E72DB" w:rsidRDefault="006342A8" w:rsidP="006342A8">
      <w:pPr>
        <w:ind w:left="360"/>
        <w:rPr>
          <w:rFonts w:ascii="Muller Light" w:hAnsi="Muller Light"/>
          <w:szCs w:val="20"/>
        </w:rPr>
      </w:pPr>
      <w:r w:rsidRPr="003E72DB">
        <w:rPr>
          <w:rFonts w:ascii="Muller Light" w:hAnsi="Muller Light"/>
          <w:szCs w:val="20"/>
        </w:rPr>
        <w:t>¿</w:t>
      </w:r>
      <w:r w:rsidR="00314281">
        <w:rPr>
          <w:rFonts w:ascii="Muller Light" w:hAnsi="Muller Light"/>
          <w:szCs w:val="20"/>
        </w:rPr>
        <w:t>Mencione los tipos de validación de datos</w:t>
      </w:r>
      <w:r w:rsidRPr="003E72DB">
        <w:rPr>
          <w:rFonts w:ascii="Muller Light" w:hAnsi="Muller Light"/>
          <w:szCs w:val="20"/>
        </w:rPr>
        <w:t>?</w:t>
      </w:r>
    </w:p>
    <w:p w14:paraId="4CA8FBE7" w14:textId="4D00330F" w:rsidR="006342A8" w:rsidRDefault="006342A8" w:rsidP="006342A8">
      <w:pPr>
        <w:rPr>
          <w:rFonts w:ascii="Muller Light" w:hAnsi="Muller Light"/>
          <w:szCs w:val="20"/>
        </w:rPr>
      </w:pPr>
    </w:p>
    <w:p w14:paraId="1BB3B51F" w14:textId="77777777" w:rsidR="00314281" w:rsidRPr="003E72DB" w:rsidRDefault="00314281" w:rsidP="006342A8">
      <w:pPr>
        <w:rPr>
          <w:rFonts w:ascii="Muller Light" w:hAnsi="Muller Light"/>
          <w:szCs w:val="20"/>
        </w:rPr>
      </w:pPr>
    </w:p>
    <w:p w14:paraId="09D4AD34" w14:textId="77777777" w:rsidR="006342A8" w:rsidRDefault="006342A8" w:rsidP="006342A8">
      <w:pPr>
        <w:pStyle w:val="Prrafodelista"/>
        <w:widowControl w:val="0"/>
        <w:numPr>
          <w:ilvl w:val="0"/>
          <w:numId w:val="6"/>
        </w:numPr>
        <w:overflowPunct w:val="0"/>
        <w:autoSpaceDE w:val="0"/>
        <w:autoSpaceDN w:val="0"/>
        <w:adjustRightInd w:val="0"/>
        <w:jc w:val="both"/>
        <w:rPr>
          <w:rFonts w:ascii="Muller Light" w:hAnsi="Muller Light"/>
          <w:szCs w:val="20"/>
        </w:rPr>
      </w:pPr>
      <w:r w:rsidRPr="003E72DB">
        <w:rPr>
          <w:rFonts w:ascii="Muller Light" w:hAnsi="Muller Light"/>
          <w:szCs w:val="20"/>
        </w:rPr>
        <w:t>CONCLUSIONES DE LA EXPERIENCIA</w:t>
      </w:r>
    </w:p>
    <w:p w14:paraId="3F056707" w14:textId="3269DA1F" w:rsidR="006342A8" w:rsidRPr="003E72DB" w:rsidRDefault="006342A8" w:rsidP="006342A8">
      <w:pPr>
        <w:pStyle w:val="Prrafodelista"/>
        <w:rPr>
          <w:rFonts w:ascii="Muller Light" w:hAnsi="Muller Light"/>
          <w:szCs w:val="20"/>
        </w:rPr>
      </w:pPr>
      <w:r>
        <w:rPr>
          <w:rFonts w:ascii="Muller Light" w:hAnsi="Muller Light"/>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87465">
        <w:rPr>
          <w:rFonts w:ascii="Muller Light" w:hAnsi="Muller Light"/>
          <w:szCs w:val="20"/>
        </w:rPr>
        <w:t>_________________________________</w:t>
      </w:r>
    </w:p>
    <w:p w14:paraId="79F9B962" w14:textId="707CE015" w:rsidR="006E604B" w:rsidRDefault="00C26730" w:rsidP="009D1A45">
      <w:pPr>
        <w:rPr>
          <w:rFonts w:ascii="Arial" w:hAnsi="Arial" w:cs="Arial"/>
          <w:color w:val="000000" w:themeColor="text1"/>
        </w:rPr>
      </w:pPr>
      <w:r w:rsidRPr="007256E2">
        <w:rPr>
          <w:rFonts w:ascii="Arial" w:hAnsi="Arial" w:cs="Arial"/>
          <w:b/>
          <w:bCs/>
          <w:color w:val="6F01EE"/>
        </w:rPr>
        <w:br/>
      </w:r>
    </w:p>
    <w:p w14:paraId="39238CDC" w14:textId="13E391E8" w:rsidR="006E604B" w:rsidRDefault="006E604B" w:rsidP="00C26730">
      <w:pPr>
        <w:spacing w:after="160" w:line="259" w:lineRule="auto"/>
        <w:rPr>
          <w:rFonts w:ascii="Muller Bold" w:hAnsi="Muller Bold"/>
          <w:b/>
          <w:bCs/>
        </w:rPr>
      </w:pPr>
      <w:r>
        <w:rPr>
          <w:rFonts w:ascii="Muller Bold" w:hAnsi="Muller Bold"/>
          <w:b/>
          <w:bCs/>
        </w:rPr>
        <w:t>REFERENCIAS Y FUENTES DE INFORMACION</w:t>
      </w:r>
    </w:p>
    <w:p w14:paraId="43F06261" w14:textId="77777777" w:rsidR="0000400A" w:rsidRPr="0000400A" w:rsidRDefault="0000400A" w:rsidP="0000400A">
      <w:pPr>
        <w:widowControl w:val="0"/>
        <w:overflowPunct w:val="0"/>
        <w:autoSpaceDE w:val="0"/>
        <w:autoSpaceDN w:val="0"/>
        <w:adjustRightInd w:val="0"/>
        <w:jc w:val="both"/>
        <w:rPr>
          <w:rFonts w:ascii="Muller Bold" w:hAnsi="Muller Bold" w:cs="Calibri"/>
          <w:b/>
          <w:bCs/>
          <w:color w:val="404040" w:themeColor="text1" w:themeTint="BF"/>
          <w:sz w:val="20"/>
          <w:szCs w:val="22"/>
          <w:lang w:eastAsia="es-PE"/>
        </w:rPr>
      </w:pPr>
      <w:r w:rsidRPr="0000400A">
        <w:rPr>
          <w:rFonts w:ascii="Muller Bold" w:hAnsi="Muller Bold" w:cs="Calibri"/>
          <w:b/>
          <w:bCs/>
          <w:color w:val="404040" w:themeColor="text1" w:themeTint="BF"/>
          <w:sz w:val="20"/>
        </w:rPr>
        <w:t>Páginas web:</w:t>
      </w:r>
    </w:p>
    <w:p w14:paraId="1C612762" w14:textId="16068004" w:rsidR="0000400A" w:rsidRDefault="0000400A" w:rsidP="00C26730">
      <w:pPr>
        <w:spacing w:after="160" w:line="259" w:lineRule="auto"/>
        <w:rPr>
          <w:rFonts w:ascii="Muller Bold" w:hAnsi="Muller Bold"/>
          <w:b/>
          <w:bCs/>
        </w:rPr>
      </w:pPr>
    </w:p>
    <w:p w14:paraId="1269CE95" w14:textId="31E0884C" w:rsidR="0000400A" w:rsidRPr="0000400A" w:rsidRDefault="004C5837" w:rsidP="00071EE8">
      <w:pPr>
        <w:pStyle w:val="Prrafodelista"/>
        <w:numPr>
          <w:ilvl w:val="0"/>
          <w:numId w:val="5"/>
        </w:numPr>
        <w:jc w:val="both"/>
        <w:rPr>
          <w:rFonts w:eastAsia="Muller Bold" w:cs="Muller Bold"/>
        </w:rPr>
      </w:pPr>
      <w:r>
        <w:rPr>
          <w:rFonts w:eastAsia="Muller Bold" w:cs="Muller Bold"/>
        </w:rPr>
        <w:t>POWERDATA</w:t>
      </w:r>
      <w:r w:rsidR="0000400A" w:rsidRPr="0000400A">
        <w:rPr>
          <w:rFonts w:eastAsia="Muller Bold" w:cs="Muller Bold"/>
        </w:rPr>
        <w:t>. ¿</w:t>
      </w:r>
      <w:r w:rsidR="00CF2472">
        <w:rPr>
          <w:rFonts w:eastAsia="Muller Bold" w:cs="Muller Bold"/>
        </w:rPr>
        <w:t xml:space="preserve">Validación de Datos después de un </w:t>
      </w:r>
      <w:r w:rsidR="00905267">
        <w:rPr>
          <w:rFonts w:eastAsia="Muller Bold" w:cs="Muller Bold"/>
        </w:rPr>
        <w:t>ETL</w:t>
      </w:r>
      <w:r w:rsidR="0000400A" w:rsidRPr="0000400A">
        <w:rPr>
          <w:rFonts w:eastAsia="Muller Bold" w:cs="Muller Bold"/>
        </w:rPr>
        <w:t>?</w:t>
      </w:r>
    </w:p>
    <w:p w14:paraId="1AF2A4A1" w14:textId="432C9EDD" w:rsidR="00905267" w:rsidRDefault="0000400A" w:rsidP="00905267">
      <w:pPr>
        <w:pStyle w:val="Prrafodelista"/>
        <w:ind w:left="644"/>
        <w:jc w:val="both"/>
        <w:rPr>
          <w:rFonts w:eastAsia="Muller Bold" w:cs="Muller Bold"/>
        </w:rPr>
      </w:pPr>
      <w:r w:rsidRPr="0000400A">
        <w:rPr>
          <w:rFonts w:eastAsia="Muller Bold" w:cs="Muller Bold"/>
        </w:rPr>
        <w:t>Recuperado</w:t>
      </w:r>
      <w:r w:rsidR="00905267">
        <w:rPr>
          <w:rFonts w:eastAsia="Muller Bold" w:cs="Muller Bold"/>
        </w:rPr>
        <w:t xml:space="preserve"> </w:t>
      </w:r>
      <w:r w:rsidRPr="0000400A">
        <w:rPr>
          <w:rFonts w:eastAsia="Muller Bold" w:cs="Muller Bold"/>
        </w:rPr>
        <w:t>de:</w:t>
      </w:r>
      <w:r w:rsidR="00905267">
        <w:rPr>
          <w:rFonts w:eastAsia="Muller Bold" w:cs="Muller Bold"/>
        </w:rPr>
        <w:t xml:space="preserve"> </w:t>
      </w:r>
      <w:r w:rsidR="001D36DB" w:rsidRPr="001D36DB">
        <w:t>https://blog.powerdata.es/el-valor-de-la-gestion-de-datos/bid/387310/calidad-de-datos-en-procesos-etl-las-metas-que-debes-fijarte</w:t>
      </w:r>
    </w:p>
    <w:p w14:paraId="534AFC46" w14:textId="77777777" w:rsidR="00905267" w:rsidRDefault="00905267" w:rsidP="00905267">
      <w:pPr>
        <w:pStyle w:val="Prrafodelista"/>
        <w:ind w:left="644"/>
        <w:jc w:val="both"/>
        <w:rPr>
          <w:rFonts w:eastAsia="Muller Bold" w:cs="Muller Bold"/>
        </w:rPr>
      </w:pPr>
    </w:p>
    <w:p w14:paraId="1A599410" w14:textId="15F49A62" w:rsidR="0000400A" w:rsidRPr="0000400A" w:rsidRDefault="0000400A" w:rsidP="004C5837">
      <w:pPr>
        <w:spacing w:after="160" w:line="259" w:lineRule="auto"/>
        <w:ind w:firstLine="644"/>
        <w:rPr>
          <w:rFonts w:eastAsia="Muller Bold" w:cs="Muller Bold"/>
        </w:rPr>
      </w:pPr>
    </w:p>
    <w:sectPr w:rsidR="0000400A" w:rsidRPr="0000400A" w:rsidSect="00BA5D73">
      <w:headerReference w:type="default" r:id="rId10"/>
      <w:footerReference w:type="default" r:id="rId1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30D2A" w14:textId="77777777" w:rsidR="00B34337" w:rsidRDefault="00B34337" w:rsidP="00DD7CB3">
      <w:r>
        <w:separator/>
      </w:r>
    </w:p>
  </w:endnote>
  <w:endnote w:type="continuationSeparator" w:id="0">
    <w:p w14:paraId="4EC75E11" w14:textId="77777777" w:rsidR="00B34337" w:rsidRDefault="00B3433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subsetted="1" w:fontKey="{AB141016-89A6-41FB-AB3F-530DE47B9CEC}"/>
    <w:embedBold r:id="rId2" w:subsetted="1" w:fontKey="{11CA433C-1004-4DCF-8933-3030FAF0AEE6}"/>
  </w:font>
  <w:font w:name="Times New Roman">
    <w:panose1 w:val="02020603050405020304"/>
    <w:charset w:val="00"/>
    <w:family w:val="roman"/>
    <w:pitch w:val="variable"/>
    <w:sig w:usb0="E0002EFF" w:usb1="C000785B" w:usb2="00000009" w:usb3="00000000" w:csb0="000001FF" w:csb1="00000000"/>
    <w:embedRegular r:id="rId3" w:fontKey="{7FB6AC87-7688-4535-BD54-9CEE391EB94E}"/>
    <w:embedBold r:id="rId4" w:fontKey="{710E509D-C119-44E7-A711-9225A42DBD4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3433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ED668" w14:textId="77777777" w:rsidR="00B34337" w:rsidRDefault="00B34337" w:rsidP="00DD7CB3">
      <w:r>
        <w:separator/>
      </w:r>
    </w:p>
  </w:footnote>
  <w:footnote w:type="continuationSeparator" w:id="0">
    <w:p w14:paraId="1E818529" w14:textId="77777777" w:rsidR="00B34337" w:rsidRDefault="00B34337"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6E0BB19" w:rsidR="00440A60" w:rsidRPr="00340E0C" w:rsidRDefault="007D66F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36E0BB19" w:rsidR="00440A60" w:rsidRPr="00340E0C" w:rsidRDefault="007D66F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E8B56E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E8B56E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53BCD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53BCD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75A9E"/>
    <w:multiLevelType w:val="hybridMultilevel"/>
    <w:tmpl w:val="6B3AF362"/>
    <w:lvl w:ilvl="0" w:tplc="ACDE44FC">
      <w:start w:val="1"/>
      <w:numFmt w:val="bullet"/>
      <w:lvlText w:val="•"/>
      <w:lvlJc w:val="left"/>
      <w:pPr>
        <w:tabs>
          <w:tab w:val="num" w:pos="720"/>
        </w:tabs>
        <w:ind w:left="720" w:hanging="360"/>
      </w:pPr>
      <w:rPr>
        <w:rFonts w:ascii="Arial" w:hAnsi="Arial" w:hint="default"/>
      </w:rPr>
    </w:lvl>
    <w:lvl w:ilvl="1" w:tplc="DF8230EC" w:tentative="1">
      <w:start w:val="1"/>
      <w:numFmt w:val="bullet"/>
      <w:lvlText w:val="•"/>
      <w:lvlJc w:val="left"/>
      <w:pPr>
        <w:tabs>
          <w:tab w:val="num" w:pos="1440"/>
        </w:tabs>
        <w:ind w:left="1440" w:hanging="360"/>
      </w:pPr>
      <w:rPr>
        <w:rFonts w:ascii="Arial" w:hAnsi="Arial" w:hint="default"/>
      </w:rPr>
    </w:lvl>
    <w:lvl w:ilvl="2" w:tplc="2136867A" w:tentative="1">
      <w:start w:val="1"/>
      <w:numFmt w:val="bullet"/>
      <w:lvlText w:val="•"/>
      <w:lvlJc w:val="left"/>
      <w:pPr>
        <w:tabs>
          <w:tab w:val="num" w:pos="2160"/>
        </w:tabs>
        <w:ind w:left="2160" w:hanging="360"/>
      </w:pPr>
      <w:rPr>
        <w:rFonts w:ascii="Arial" w:hAnsi="Arial" w:hint="default"/>
      </w:rPr>
    </w:lvl>
    <w:lvl w:ilvl="3" w:tplc="7B2489C2" w:tentative="1">
      <w:start w:val="1"/>
      <w:numFmt w:val="bullet"/>
      <w:lvlText w:val="•"/>
      <w:lvlJc w:val="left"/>
      <w:pPr>
        <w:tabs>
          <w:tab w:val="num" w:pos="2880"/>
        </w:tabs>
        <w:ind w:left="2880" w:hanging="360"/>
      </w:pPr>
      <w:rPr>
        <w:rFonts w:ascii="Arial" w:hAnsi="Arial" w:hint="default"/>
      </w:rPr>
    </w:lvl>
    <w:lvl w:ilvl="4" w:tplc="71985DCA" w:tentative="1">
      <w:start w:val="1"/>
      <w:numFmt w:val="bullet"/>
      <w:lvlText w:val="•"/>
      <w:lvlJc w:val="left"/>
      <w:pPr>
        <w:tabs>
          <w:tab w:val="num" w:pos="3600"/>
        </w:tabs>
        <w:ind w:left="3600" w:hanging="360"/>
      </w:pPr>
      <w:rPr>
        <w:rFonts w:ascii="Arial" w:hAnsi="Arial" w:hint="default"/>
      </w:rPr>
    </w:lvl>
    <w:lvl w:ilvl="5" w:tplc="6E2618B8" w:tentative="1">
      <w:start w:val="1"/>
      <w:numFmt w:val="bullet"/>
      <w:lvlText w:val="•"/>
      <w:lvlJc w:val="left"/>
      <w:pPr>
        <w:tabs>
          <w:tab w:val="num" w:pos="4320"/>
        </w:tabs>
        <w:ind w:left="4320" w:hanging="360"/>
      </w:pPr>
      <w:rPr>
        <w:rFonts w:ascii="Arial" w:hAnsi="Arial" w:hint="default"/>
      </w:rPr>
    </w:lvl>
    <w:lvl w:ilvl="6" w:tplc="987A0FDA" w:tentative="1">
      <w:start w:val="1"/>
      <w:numFmt w:val="bullet"/>
      <w:lvlText w:val="•"/>
      <w:lvlJc w:val="left"/>
      <w:pPr>
        <w:tabs>
          <w:tab w:val="num" w:pos="5040"/>
        </w:tabs>
        <w:ind w:left="5040" w:hanging="360"/>
      </w:pPr>
      <w:rPr>
        <w:rFonts w:ascii="Arial" w:hAnsi="Arial" w:hint="default"/>
      </w:rPr>
    </w:lvl>
    <w:lvl w:ilvl="7" w:tplc="733ADA2C" w:tentative="1">
      <w:start w:val="1"/>
      <w:numFmt w:val="bullet"/>
      <w:lvlText w:val="•"/>
      <w:lvlJc w:val="left"/>
      <w:pPr>
        <w:tabs>
          <w:tab w:val="num" w:pos="5760"/>
        </w:tabs>
        <w:ind w:left="5760" w:hanging="360"/>
      </w:pPr>
      <w:rPr>
        <w:rFonts w:ascii="Arial" w:hAnsi="Arial" w:hint="default"/>
      </w:rPr>
    </w:lvl>
    <w:lvl w:ilvl="8" w:tplc="7F3EE2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8FC1818"/>
    <w:multiLevelType w:val="hybridMultilevel"/>
    <w:tmpl w:val="69960A2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73A00310"/>
    <w:multiLevelType w:val="hybridMultilevel"/>
    <w:tmpl w:val="4D3C5FF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762D7E5A"/>
    <w:multiLevelType w:val="hybridMultilevel"/>
    <w:tmpl w:val="1938FE22"/>
    <w:lvl w:ilvl="0" w:tplc="280A0001">
      <w:start w:val="1"/>
      <w:numFmt w:val="bullet"/>
      <w:lvlText w:val=""/>
      <w:lvlJc w:val="left"/>
      <w:pPr>
        <w:ind w:left="644" w:hanging="360"/>
      </w:pPr>
      <w:rPr>
        <w:rFonts w:ascii="Symbol" w:hAnsi="Symbol" w:hint="default"/>
      </w:rPr>
    </w:lvl>
    <w:lvl w:ilvl="1" w:tplc="280A0003">
      <w:start w:val="1"/>
      <w:numFmt w:val="bullet"/>
      <w:lvlText w:val="o"/>
      <w:lvlJc w:val="left"/>
      <w:pPr>
        <w:ind w:left="1364" w:hanging="360"/>
      </w:pPr>
      <w:rPr>
        <w:rFonts w:ascii="Courier New" w:hAnsi="Courier New" w:cs="Courier New" w:hint="default"/>
      </w:rPr>
    </w:lvl>
    <w:lvl w:ilvl="2" w:tplc="280A0005">
      <w:start w:val="1"/>
      <w:numFmt w:val="bullet"/>
      <w:lvlText w:val=""/>
      <w:lvlJc w:val="left"/>
      <w:pPr>
        <w:ind w:left="2084" w:hanging="360"/>
      </w:pPr>
      <w:rPr>
        <w:rFonts w:ascii="Wingdings" w:hAnsi="Wingdings" w:hint="default"/>
      </w:rPr>
    </w:lvl>
    <w:lvl w:ilvl="3" w:tplc="280A0001">
      <w:start w:val="1"/>
      <w:numFmt w:val="bullet"/>
      <w:lvlText w:val=""/>
      <w:lvlJc w:val="left"/>
      <w:pPr>
        <w:ind w:left="2804" w:hanging="360"/>
      </w:pPr>
      <w:rPr>
        <w:rFonts w:ascii="Symbol" w:hAnsi="Symbol" w:hint="default"/>
      </w:rPr>
    </w:lvl>
    <w:lvl w:ilvl="4" w:tplc="280A0003">
      <w:start w:val="1"/>
      <w:numFmt w:val="bullet"/>
      <w:lvlText w:val="o"/>
      <w:lvlJc w:val="left"/>
      <w:pPr>
        <w:ind w:left="3524" w:hanging="360"/>
      </w:pPr>
      <w:rPr>
        <w:rFonts w:ascii="Courier New" w:hAnsi="Courier New" w:cs="Courier New" w:hint="default"/>
      </w:rPr>
    </w:lvl>
    <w:lvl w:ilvl="5" w:tplc="280A0005">
      <w:start w:val="1"/>
      <w:numFmt w:val="bullet"/>
      <w:lvlText w:val=""/>
      <w:lvlJc w:val="left"/>
      <w:pPr>
        <w:ind w:left="4244" w:hanging="360"/>
      </w:pPr>
      <w:rPr>
        <w:rFonts w:ascii="Wingdings" w:hAnsi="Wingdings" w:hint="default"/>
      </w:rPr>
    </w:lvl>
    <w:lvl w:ilvl="6" w:tplc="280A0001">
      <w:start w:val="1"/>
      <w:numFmt w:val="bullet"/>
      <w:lvlText w:val=""/>
      <w:lvlJc w:val="left"/>
      <w:pPr>
        <w:ind w:left="4964" w:hanging="360"/>
      </w:pPr>
      <w:rPr>
        <w:rFonts w:ascii="Symbol" w:hAnsi="Symbol" w:hint="default"/>
      </w:rPr>
    </w:lvl>
    <w:lvl w:ilvl="7" w:tplc="280A0003">
      <w:start w:val="1"/>
      <w:numFmt w:val="bullet"/>
      <w:lvlText w:val="o"/>
      <w:lvlJc w:val="left"/>
      <w:pPr>
        <w:ind w:left="5684" w:hanging="360"/>
      </w:pPr>
      <w:rPr>
        <w:rFonts w:ascii="Courier New" w:hAnsi="Courier New" w:cs="Courier New" w:hint="default"/>
      </w:rPr>
    </w:lvl>
    <w:lvl w:ilvl="8" w:tplc="280A0005">
      <w:start w:val="1"/>
      <w:numFmt w:val="bullet"/>
      <w:lvlText w:val=""/>
      <w:lvlJc w:val="left"/>
      <w:pPr>
        <w:ind w:left="6404" w:hanging="360"/>
      </w:pPr>
      <w:rPr>
        <w:rFonts w:ascii="Wingdings" w:hAnsi="Wingdings" w:hint="default"/>
      </w:rPr>
    </w:lvl>
  </w:abstractNum>
  <w:abstractNum w:abstractNumId="6"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1"/>
  </w:num>
  <w:num w:numId="5">
    <w:abstractNumId w:val="5"/>
  </w:num>
  <w:num w:numId="6">
    <w:abstractNumId w:val="3"/>
  </w:num>
  <w:num w:numId="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0A"/>
    <w:rsid w:val="00023800"/>
    <w:rsid w:val="000348B8"/>
    <w:rsid w:val="00046D72"/>
    <w:rsid w:val="00052A96"/>
    <w:rsid w:val="00071EE8"/>
    <w:rsid w:val="00076119"/>
    <w:rsid w:val="00080ED8"/>
    <w:rsid w:val="000953ED"/>
    <w:rsid w:val="000C6A0E"/>
    <w:rsid w:val="001119A0"/>
    <w:rsid w:val="0011614B"/>
    <w:rsid w:val="001167EC"/>
    <w:rsid w:val="00132FD0"/>
    <w:rsid w:val="001D36DB"/>
    <w:rsid w:val="001D4E70"/>
    <w:rsid w:val="001E5358"/>
    <w:rsid w:val="0020768D"/>
    <w:rsid w:val="00226106"/>
    <w:rsid w:val="002336A4"/>
    <w:rsid w:val="00262A83"/>
    <w:rsid w:val="00270444"/>
    <w:rsid w:val="002721BF"/>
    <w:rsid w:val="00293564"/>
    <w:rsid w:val="00297D26"/>
    <w:rsid w:val="002B11E9"/>
    <w:rsid w:val="002B5902"/>
    <w:rsid w:val="002D3B11"/>
    <w:rsid w:val="002D6712"/>
    <w:rsid w:val="002E5884"/>
    <w:rsid w:val="002F4039"/>
    <w:rsid w:val="00307C1B"/>
    <w:rsid w:val="003112A8"/>
    <w:rsid w:val="00314281"/>
    <w:rsid w:val="00321014"/>
    <w:rsid w:val="003225B7"/>
    <w:rsid w:val="00324B55"/>
    <w:rsid w:val="00340E0C"/>
    <w:rsid w:val="00361E0C"/>
    <w:rsid w:val="00390D6D"/>
    <w:rsid w:val="0039318C"/>
    <w:rsid w:val="003A15B4"/>
    <w:rsid w:val="003B3719"/>
    <w:rsid w:val="003B5175"/>
    <w:rsid w:val="003C654E"/>
    <w:rsid w:val="003E57EA"/>
    <w:rsid w:val="003E64AD"/>
    <w:rsid w:val="00403F4C"/>
    <w:rsid w:val="0040497E"/>
    <w:rsid w:val="00432ECD"/>
    <w:rsid w:val="00440686"/>
    <w:rsid w:val="00440A60"/>
    <w:rsid w:val="00445701"/>
    <w:rsid w:val="004530D2"/>
    <w:rsid w:val="00463D37"/>
    <w:rsid w:val="0046483D"/>
    <w:rsid w:val="00487465"/>
    <w:rsid w:val="00494046"/>
    <w:rsid w:val="004B7BF9"/>
    <w:rsid w:val="004C5837"/>
    <w:rsid w:val="005051A8"/>
    <w:rsid w:val="005375F7"/>
    <w:rsid w:val="00537E43"/>
    <w:rsid w:val="0054173F"/>
    <w:rsid w:val="005504EA"/>
    <w:rsid w:val="00552B9C"/>
    <w:rsid w:val="0056679D"/>
    <w:rsid w:val="00574375"/>
    <w:rsid w:val="005A08BC"/>
    <w:rsid w:val="005C3A63"/>
    <w:rsid w:val="00605B91"/>
    <w:rsid w:val="00625811"/>
    <w:rsid w:val="006342A8"/>
    <w:rsid w:val="006514C2"/>
    <w:rsid w:val="00656F1E"/>
    <w:rsid w:val="0067354C"/>
    <w:rsid w:val="006B03EA"/>
    <w:rsid w:val="006B4E68"/>
    <w:rsid w:val="006B75BD"/>
    <w:rsid w:val="006C37AD"/>
    <w:rsid w:val="006D17A1"/>
    <w:rsid w:val="006D74EB"/>
    <w:rsid w:val="006E40D5"/>
    <w:rsid w:val="006E604B"/>
    <w:rsid w:val="006F0593"/>
    <w:rsid w:val="007256E2"/>
    <w:rsid w:val="00726E81"/>
    <w:rsid w:val="00736AE9"/>
    <w:rsid w:val="00745DF3"/>
    <w:rsid w:val="00746767"/>
    <w:rsid w:val="007771EE"/>
    <w:rsid w:val="00787B21"/>
    <w:rsid w:val="007B41C2"/>
    <w:rsid w:val="007C3ECE"/>
    <w:rsid w:val="007D4711"/>
    <w:rsid w:val="007D4B36"/>
    <w:rsid w:val="007D66FB"/>
    <w:rsid w:val="007E6636"/>
    <w:rsid w:val="00827114"/>
    <w:rsid w:val="00853585"/>
    <w:rsid w:val="00856213"/>
    <w:rsid w:val="008668C7"/>
    <w:rsid w:val="008726A5"/>
    <w:rsid w:val="00885058"/>
    <w:rsid w:val="008C598E"/>
    <w:rsid w:val="00905267"/>
    <w:rsid w:val="009170C3"/>
    <w:rsid w:val="00917BAC"/>
    <w:rsid w:val="00931A12"/>
    <w:rsid w:val="00942EC3"/>
    <w:rsid w:val="00956CD0"/>
    <w:rsid w:val="00963F8D"/>
    <w:rsid w:val="00973DA5"/>
    <w:rsid w:val="009963BD"/>
    <w:rsid w:val="009A63E3"/>
    <w:rsid w:val="009D1A45"/>
    <w:rsid w:val="009E0F78"/>
    <w:rsid w:val="009F30EF"/>
    <w:rsid w:val="00A00EC6"/>
    <w:rsid w:val="00A05FAE"/>
    <w:rsid w:val="00A313E5"/>
    <w:rsid w:val="00A35C1A"/>
    <w:rsid w:val="00A749B0"/>
    <w:rsid w:val="00A751A3"/>
    <w:rsid w:val="00A865C9"/>
    <w:rsid w:val="00A94A02"/>
    <w:rsid w:val="00AB00B4"/>
    <w:rsid w:val="00AD7DE8"/>
    <w:rsid w:val="00B00824"/>
    <w:rsid w:val="00B07095"/>
    <w:rsid w:val="00B327A9"/>
    <w:rsid w:val="00B34337"/>
    <w:rsid w:val="00B44EFB"/>
    <w:rsid w:val="00B56EE1"/>
    <w:rsid w:val="00B57A70"/>
    <w:rsid w:val="00B94DAA"/>
    <w:rsid w:val="00BA5D73"/>
    <w:rsid w:val="00BB207E"/>
    <w:rsid w:val="00BE5600"/>
    <w:rsid w:val="00BF5C43"/>
    <w:rsid w:val="00C26730"/>
    <w:rsid w:val="00C539B1"/>
    <w:rsid w:val="00C53A29"/>
    <w:rsid w:val="00C57C71"/>
    <w:rsid w:val="00C6202F"/>
    <w:rsid w:val="00C66978"/>
    <w:rsid w:val="00C768B3"/>
    <w:rsid w:val="00C91006"/>
    <w:rsid w:val="00CD1E1C"/>
    <w:rsid w:val="00CF2472"/>
    <w:rsid w:val="00D245B6"/>
    <w:rsid w:val="00D30AE5"/>
    <w:rsid w:val="00D762B3"/>
    <w:rsid w:val="00D7657E"/>
    <w:rsid w:val="00D77A37"/>
    <w:rsid w:val="00D87F10"/>
    <w:rsid w:val="00D9258E"/>
    <w:rsid w:val="00DB4D46"/>
    <w:rsid w:val="00DB67FB"/>
    <w:rsid w:val="00DC04A8"/>
    <w:rsid w:val="00DD7CB3"/>
    <w:rsid w:val="00DE1376"/>
    <w:rsid w:val="00DF0C7F"/>
    <w:rsid w:val="00DF5485"/>
    <w:rsid w:val="00E25F85"/>
    <w:rsid w:val="00E30864"/>
    <w:rsid w:val="00E66371"/>
    <w:rsid w:val="00E83472"/>
    <w:rsid w:val="00E83EE0"/>
    <w:rsid w:val="00E86935"/>
    <w:rsid w:val="00EA72F6"/>
    <w:rsid w:val="00EC1AC0"/>
    <w:rsid w:val="00EC43D1"/>
    <w:rsid w:val="00EC62FB"/>
    <w:rsid w:val="00ED55D3"/>
    <w:rsid w:val="00ED77C0"/>
    <w:rsid w:val="00EF4705"/>
    <w:rsid w:val="00F04AA0"/>
    <w:rsid w:val="00F25629"/>
    <w:rsid w:val="00F35B35"/>
    <w:rsid w:val="00F514A6"/>
    <w:rsid w:val="00F55C04"/>
    <w:rsid w:val="00FB009D"/>
    <w:rsid w:val="00FB1ACB"/>
    <w:rsid w:val="00FB33FA"/>
    <w:rsid w:val="00FF70B7"/>
    <w:rsid w:val="00FF7F8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Number List 1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styleId="Textoennegrita">
    <w:name w:val="Strong"/>
    <w:basedOn w:val="Fuentedeprrafopredeter"/>
    <w:uiPriority w:val="22"/>
    <w:qFormat/>
    <w:rsid w:val="00B327A9"/>
    <w:rPr>
      <w:b/>
      <w:bCs/>
    </w:rPr>
  </w:style>
  <w:style w:type="character" w:styleId="Mencinsinresolver">
    <w:name w:val="Unresolved Mention"/>
    <w:basedOn w:val="Fuentedeprrafopredeter"/>
    <w:uiPriority w:val="99"/>
    <w:semiHidden/>
    <w:unhideWhenUsed/>
    <w:rsid w:val="006E60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14758044">
      <w:bodyDiv w:val="1"/>
      <w:marLeft w:val="0"/>
      <w:marRight w:val="0"/>
      <w:marTop w:val="0"/>
      <w:marBottom w:val="0"/>
      <w:divBdr>
        <w:top w:val="none" w:sz="0" w:space="0" w:color="auto"/>
        <w:left w:val="none" w:sz="0" w:space="0" w:color="auto"/>
        <w:bottom w:val="none" w:sz="0" w:space="0" w:color="auto"/>
        <w:right w:val="none" w:sz="0" w:space="0" w:color="auto"/>
      </w:divBdr>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62492556">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48041258">
      <w:bodyDiv w:val="1"/>
      <w:marLeft w:val="0"/>
      <w:marRight w:val="0"/>
      <w:marTop w:val="0"/>
      <w:marBottom w:val="0"/>
      <w:divBdr>
        <w:top w:val="none" w:sz="0" w:space="0" w:color="auto"/>
        <w:left w:val="none" w:sz="0" w:space="0" w:color="auto"/>
        <w:bottom w:val="none" w:sz="0" w:space="0" w:color="auto"/>
        <w:right w:val="none" w:sz="0" w:space="0" w:color="auto"/>
      </w:divBdr>
      <w:divsChild>
        <w:div w:id="1552033316">
          <w:marLeft w:val="360"/>
          <w:marRight w:val="0"/>
          <w:marTop w:val="200"/>
          <w:marBottom w:val="0"/>
          <w:divBdr>
            <w:top w:val="none" w:sz="0" w:space="0" w:color="auto"/>
            <w:left w:val="none" w:sz="0" w:space="0" w:color="auto"/>
            <w:bottom w:val="none" w:sz="0" w:space="0" w:color="auto"/>
            <w:right w:val="none" w:sz="0" w:space="0" w:color="auto"/>
          </w:divBdr>
        </w:div>
      </w:divsChild>
    </w:div>
    <w:div w:id="1469468767">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46675149">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customXml/item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DB21500F-D18B-42D2-9694-8B84F2D021B4}"/>
</file>

<file path=customXml/itemProps3.xml><?xml version="1.0" encoding="utf-8"?>
<ds:datastoreItem xmlns:ds="http://schemas.openxmlformats.org/officeDocument/2006/customXml" ds:itemID="{4B5B7275-E085-480A-99A5-68BBAB2C2FB1}"/>
</file>

<file path=customXml/itemProps4.xml><?xml version="1.0" encoding="utf-8"?>
<ds:datastoreItem xmlns:ds="http://schemas.openxmlformats.org/officeDocument/2006/customXml" ds:itemID="{E5409812-D376-48F9-8C7C-67E78E06C534}"/>
</file>

<file path=docProps/app.xml><?xml version="1.0" encoding="utf-8"?>
<Properties xmlns="http://schemas.openxmlformats.org/officeDocument/2006/extended-properties" xmlns:vt="http://schemas.openxmlformats.org/officeDocument/2006/docPropsVTypes">
  <Template>Normal.dotm</Template>
  <TotalTime>293</TotalTime>
  <Pages>3</Pages>
  <Words>302</Words>
  <Characters>1662</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d19426 (Palomino Canales, Walter Alberto)</cp:lastModifiedBy>
  <cp:revision>76</cp:revision>
  <dcterms:created xsi:type="dcterms:W3CDTF">2021-06-23T20:03:00Z</dcterms:created>
  <dcterms:modified xsi:type="dcterms:W3CDTF">2021-07-05T22:30:00Z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