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3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«Классика против LLM»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283B02" w:rsidRDefault="00EF3E21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EF3E21" w:rsidRDefault="00EF3E2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091" w:history="1">
        <w:r w:rsidRPr="00744C5B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F3E21" w:rsidRDefault="00EF3E2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2" w:history="1">
        <w:r w:rsidRPr="00744C5B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F3E21" w:rsidRDefault="00EF3E2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3" w:history="1">
        <w:r w:rsidRPr="00744C5B">
          <w:rPr>
            <w:rStyle w:val="aff8"/>
            <w:rFonts w:eastAsiaTheme="majorEastAsia"/>
            <w:noProof/>
          </w:rPr>
          <w:t>1.1 Методы и контроль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F3E21" w:rsidRDefault="00EF3E2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4" w:history="1">
        <w:r w:rsidRPr="00744C5B">
          <w:rPr>
            <w:rStyle w:val="aff8"/>
            <w:rFonts w:eastAsiaTheme="majorEastAsia"/>
            <w:noProof/>
          </w:rPr>
          <w:t>1.2 Результаты, время и стоимость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F3E21" w:rsidRDefault="00EF3E2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5" w:history="1">
        <w:r w:rsidRPr="00744C5B">
          <w:rPr>
            <w:rStyle w:val="aff8"/>
            <w:rFonts w:eastAsiaTheme="majorEastAsia"/>
            <w:noProof/>
          </w:rPr>
          <w:t>1.3 Анализ пятнадцати случаев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F3E21" w:rsidRDefault="00EF3E2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6" w:history="1">
        <w:r w:rsidRPr="00744C5B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F3E21" w:rsidRDefault="00EF3E2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7" w:history="1">
        <w:r w:rsidRPr="00744C5B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83B02" w:rsidRDefault="00EF3E21">
      <w:pPr>
        <w:ind w:firstLine="0"/>
      </w:pPr>
      <w:r>
        <w:fldChar w:fldCharType="end"/>
      </w:r>
    </w:p>
    <w:p w:rsidR="00283B02" w:rsidRDefault="00EF3E21">
      <w:pPr>
        <w:pStyle w:val="1"/>
        <w:keepNext/>
        <w:pageBreakBefore/>
        <w:spacing w:after="240"/>
        <w:ind w:firstLine="0"/>
        <w:jc w:val="center"/>
      </w:pPr>
      <w:bookmarkStart w:id="1" w:name="_Toc239790091"/>
      <w:r>
        <w:lastRenderedPageBreak/>
        <w:t>ВВЕДЕНИЕ</w:t>
      </w:r>
      <w:bookmarkEnd w:id="1"/>
    </w:p>
    <w:p w:rsidR="00283B02" w:rsidRDefault="00EF3E21">
      <w:r>
        <w:t xml:space="preserve">Мы сравнили четыре режима классификации </w:t>
      </w:r>
      <w:r>
        <w:t>тональности: наиболее частый класс, TF–IDF с логистической регрессией, zero-shot и few-shot одной LLM. Помимо accuracy и macro F1 оцениваются устойчивость на специально усложненных текстах, время, число токенов и стоимость обработки.</w:t>
      </w:r>
    </w:p>
    <w:p w:rsidR="00283B02" w:rsidRDefault="00EF3E21">
      <w:r>
        <w:t xml:space="preserve">Мы использовали </w:t>
      </w:r>
      <w:r>
        <w:t>подготовленную версию RuSentiment: 3000 объектов train, 500 validation и 500 test. Сохранены исходные positive, negative, neutral; speech и skip исключены. Train/validation получены из исходной случайной части, test — из отдельного тестового файла. Дублика</w:t>
      </w:r>
      <w:r>
        <w:t>ты устранены, пересечения текстов между тремя частями автоматически проверены. Validation применяется для подбора, test не используется для обучения и выбора промптов. Ссылки, распределения и SHA256 находятся в data/provenance.json. В test 321 neutral, 121</w:t>
      </w:r>
      <w:r>
        <w:t xml:space="preserve"> positive, 58 negative, поэтому accuracy большинства может выглядеть высокой при низком macro F1.</w:t>
      </w:r>
    </w:p>
    <w:p w:rsidR="00283B02" w:rsidRDefault="00EF3E21">
      <w:r>
        <w:t>Мы сгенерировали с помощью LLM стресс-набор из 100 новых русскоязычных сообщений: по 20 с отрицанием, опечатками, иронией, цитированием и смешанной оценкой. Д</w:t>
      </w:r>
      <w:r>
        <w:t>ля генерации использовалась другая LLM, а не оцениваемая Ministral. Тексты, запрос и критерии gold сохранены в make_stress.py и stress_provenance.json; SHA256 зафиксирован до первого оценочного запроса. Gold определяется позицией автора: явный положительны</w:t>
      </w:r>
      <w:r>
        <w:t>й итог — positive, отрицательный — negative, факт или чужая оценка без собственной — neutral. В смешанной оценке приоритет имеет общий вердикт. Ироническая подвыборка содержит 20 отрицательных сообщений, поэтому категории не сбалансированы по классам. Синт</w:t>
      </w:r>
      <w:r>
        <w:t>етические тексты и метки одного генератора ограничивают независимость этой проверки.</w:t>
      </w:r>
    </w:p>
    <w:p w:rsidR="00283B02" w:rsidRDefault="00EF3E21">
      <w:pPr>
        <w:pStyle w:val="1"/>
        <w:keepNext/>
        <w:pageBreakBefore/>
        <w:spacing w:after="240"/>
        <w:jc w:val="left"/>
      </w:pPr>
      <w:bookmarkStart w:id="2" w:name="_Toc239790092"/>
      <w:r>
        <w:lastRenderedPageBreak/>
        <w:t>1 Выполнение работы</w:t>
      </w:r>
      <w:bookmarkEnd w:id="2"/>
    </w:p>
    <w:p w:rsidR="00283B02" w:rsidRDefault="00EF3E21">
      <w:pPr>
        <w:pStyle w:val="21"/>
        <w:keepNext/>
        <w:spacing w:before="240" w:after="240"/>
        <w:jc w:val="left"/>
      </w:pPr>
      <w:bookmarkStart w:id="3" w:name="_Toc239790093"/>
      <w:r>
        <w:t>1.1 Методы и контроль эксперимента</w:t>
      </w:r>
      <w:bookmarkEnd w:id="3"/>
    </w:p>
    <w:p w:rsidR="00283B02" w:rsidRDefault="00EF3E21">
      <w:r>
        <w:t>Baseline всегда выбирает наиболее частый класс train — neutral. Основной классический метод: Pipeline(TfidfVectorize</w:t>
      </w:r>
      <w:r>
        <w:t>r(word ngrams 1–2), LogisticRegression). Мы изменяли только один гиперпараметр C: 0.5, 1.0, 2.0; выбран C=2.0 по максимальному validation macro F1=0.500. При равенстве выбирается первый кандидат; прочие настройки фиксированы, random_state=42. После просмот</w:t>
      </w:r>
      <w:r>
        <w:t>ра test гиперпараметры не менялись.</w:t>
      </w:r>
    </w:p>
    <w:p w:rsidR="00283B02" w:rsidRDefault="00EF3E21">
      <w:r>
        <w:t>LLM — локальная mistralai/ministral-3-14b-reasoning в LM Studio. Одинаковы temperature=0, seed=42, max_tokens=64 и ограничение JSON-schema. Ответ имеет единственное поле label; Pydantic запрещает лишние поля и неизвестны</w:t>
      </w:r>
      <w:r>
        <w:t>е классы. Невалидный ответ сохраняется как invalid и считается ошибкой, без скрытого исправления. Zero-shot не содержит примеров. Few-shot добавляет шесть исходных train-примеров, по два каждого класса; тест проверяет их происхождение и метки. Текст пользо</w:t>
      </w:r>
      <w:r>
        <w:t>вателя трактуется как данные. Название reasoning не означает, что в данном режиме строился длинный вывод: constrained decoding ограничивает ответ JSON, а наблюдаемые токены reasoning сохранены в usage.</w:t>
      </w:r>
    </w:p>
    <w:p w:rsidR="00283B02" w:rsidRDefault="00EF3E21">
      <w:r>
        <w:t>Мы выполнили 1200 основных запросов: 600 текстов × 2 п</w:t>
      </w:r>
      <w:r>
        <w:t>ромпта. Валидных ответов: 1200 из 1200. Исходные ответы, ID запросов, UTC-время, параметры и usage сохранены до анализа. Кэш позволяет продолжать прерванный запуск; итоговые метрики запрещены при неполном наборе. Семь pytest-проверок покрывают неизменность</w:t>
      </w:r>
      <w:r>
        <w:t xml:space="preserve"> stress, отсутствие утечки между выборками, схему и происхождение few-shot примеров.</w:t>
      </w:r>
    </w:p>
    <w:p w:rsidR="00283B02" w:rsidRDefault="00EF3E21">
      <w:pPr>
        <w:pStyle w:val="21"/>
        <w:keepNext/>
        <w:spacing w:before="240" w:after="240"/>
        <w:jc w:val="left"/>
      </w:pPr>
      <w:bookmarkStart w:id="4" w:name="_Toc239790094"/>
      <w:r>
        <w:lastRenderedPageBreak/>
        <w:t>1.2 Результаты, время и стоимость</w:t>
      </w:r>
      <w:bookmarkEnd w:id="4"/>
    </w:p>
    <w:p w:rsidR="00283B02" w:rsidRDefault="00EF3E21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283B02">
        <w:trPr>
          <w:cantSplit/>
          <w:tblHeader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Набор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Accuracy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Macro F1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0.230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0.125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0.360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0.338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0.900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0.884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0.900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0.889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0.642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0.261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0.696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0.543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0.516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0.514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283B02" w:rsidRDefault="00EF3E21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283B02" w:rsidRDefault="00EF3E21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0.670</w:t>
            </w:r>
          </w:p>
        </w:tc>
        <w:tc>
          <w:tcPr>
            <w:tcW w:w="2120" w:type="dxa"/>
          </w:tcPr>
          <w:p w:rsidR="00283B02" w:rsidRDefault="00EF3E21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0.659</w:t>
            </w:r>
          </w:p>
        </w:tc>
      </w:tr>
    </w:tbl>
    <w:p w:rsidR="00283B02" w:rsidRDefault="00283B02">
      <w:pPr>
        <w:spacing w:line="240" w:lineRule="auto"/>
        <w:ind w:firstLine="0"/>
      </w:pPr>
    </w:p>
    <w:p w:rsidR="00283B02" w:rsidRDefault="00EF3E21">
      <w:pPr>
        <w:keepNext/>
        <w:ind w:firstLine="0"/>
        <w:jc w:val="left"/>
      </w:pPr>
      <w:r>
        <w:t>Таблица 2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283B02">
        <w:trPr>
          <w:cantSplit/>
          <w:tblHeader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Набор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Задержка, с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Токены вход/выход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2.786e-06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0.000412643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2.79014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16257 / 700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2.78824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40257 / 700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2.928e-07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0.000414999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2.71683</w:t>
            </w:r>
          </w:p>
        </w:tc>
        <w:tc>
          <w:tcPr>
            <w:tcW w:w="2120" w:type="dxa"/>
          </w:tcPr>
          <w:p w:rsidR="00283B02" w:rsidRDefault="00EF3E21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86672 / 3500</w:t>
            </w:r>
          </w:p>
        </w:tc>
      </w:tr>
      <w:tr w:rsidR="00283B02">
        <w:trPr>
          <w:cantSplit/>
        </w:trPr>
        <w:tc>
          <w:tcPr>
            <w:tcW w:w="2993" w:type="dxa"/>
          </w:tcPr>
          <w:p w:rsidR="00283B02" w:rsidRDefault="00EF3E21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283B02" w:rsidRDefault="00EF3E21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283B02" w:rsidRDefault="00EF3E21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2.72322</w:t>
            </w:r>
          </w:p>
        </w:tc>
        <w:tc>
          <w:tcPr>
            <w:tcW w:w="2120" w:type="dxa"/>
          </w:tcPr>
          <w:p w:rsidR="00283B02" w:rsidRDefault="00EF3E21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206672</w:t>
            </w:r>
            <w:r>
              <w:rPr>
                <w:sz w:val="24"/>
              </w:rPr>
              <w:t xml:space="preserve"> / 3500</w:t>
            </w:r>
          </w:p>
        </w:tc>
      </w:tr>
    </w:tbl>
    <w:p w:rsidR="00283B02" w:rsidRDefault="00283B02">
      <w:pPr>
        <w:spacing w:line="240" w:lineRule="auto"/>
        <w:ind w:firstLine="0"/>
      </w:pPr>
    </w:p>
    <w:p w:rsidR="00283B02" w:rsidRDefault="00EF3E21">
      <w:r>
        <w:t>Лидер по macro F1 на test — few_shot, на stress — few_shot. Эти ранжирования относятся только к данному прогону; доверительные интервалы и повторные seed не оценивались. Разрез по каждому типу стресс-текста сохранен в stress_category_metrics.csv.</w:t>
      </w:r>
      <w:r>
        <w:t xml:space="preserve"> Для категорий с отсутствующими классами F1 вычислен по фиксированным трем меткам и поэтому не должен сравниваться напрямую с macro F1 сбалансированной выборки.</w:t>
      </w:r>
    </w:p>
    <w:p w:rsidR="00283B02" w:rsidRDefault="00EF3E21">
      <w:r>
        <w:t>На основном test TF–IDF+LR имеет accuracy 0,696 против 0,670 у few-shot, но macro F1 ниже: 0,54</w:t>
      </w:r>
      <w:r>
        <w:t xml:space="preserve">3 против 0,659. Следовательно, вывод о лучшем </w:t>
      </w:r>
      <w:r>
        <w:lastRenderedPageBreak/>
        <w:t>методе зависит от равного учета классов, а не только общей доли верных ответов. Zero-shot на test уступает даже классическому методу по macro F1 (0,514), тогда как few-shot заметно улучшает результат той же мод</w:t>
      </w:r>
      <w:r>
        <w:t>ели. На синтетическом stress обе LLM достигают accuracy 0,900 против 0,360 у LR. Этот разрыв не следует обобщать на любую «сложную» речь: стресс-примеры короткие и специально сформулированы генератором с явными критериями, а реальные социальные посты содер</w:t>
      </w:r>
      <w:r>
        <w:t>жат контекстные и разметочные неоднозначности.</w:t>
      </w:r>
    </w:p>
    <w:p w:rsidR="00283B02" w:rsidRDefault="00EF3E21">
      <w:r>
        <w:t>Классический метод измеряется отдельными вызовами predict для каждого текста. Основные HTTP-запросы LLM выполнялись с concurrency 2; столбец времени включает сетевой round trip и серверное планирование. В нача</w:t>
      </w:r>
      <w:r>
        <w:t>ле прогона сервер также кратко обслуживал восемь дополнительных запросов лабораторной 5, поэтому этот журнал отражает нагрузочный режим с коротким совместным использованием, а не контролируемую изолированную производительность. Это end-to-end latency, а не</w:t>
      </w:r>
      <w:r>
        <w:t xml:space="preserve"> изолированное одиночное время генерации. Наблюдаемый общий throughput — 0.732 ответа/с. Отдельно мы выполнили 20 последовательных запросов на первых 10 train текстах с двумя промптами: средняя end-to-end задержка 2.391 с, throughput 0.418 ответа/с. Эти от</w:t>
      </w:r>
      <w:r>
        <w:t>веты не входят в качество test/stress и не использованы для подбора.</w:t>
      </w:r>
    </w:p>
    <w:p w:rsidR="00283B02" w:rsidRDefault="00EF3E21">
      <w:r>
        <w:t xml:space="preserve">Входные и выходные токены взяты из API usage, использующего родной токенизатор обслуживаемой Mistral-модели вместе с шаблоном чата. Дополнительно через lmstudio SDK 1.5.0 вызван tokenize </w:t>
      </w:r>
      <w:r>
        <w:t>у уже загруженной модели для десяти train-текстов; token IDs, количество и время сохранены в native_tokenizer.json. Эта отдельная проверка токенизирует сырой текст без шаблона чата, поэтому ее счетчики закономерно отличаются от prompt_tokens API. Подсчет п</w:t>
      </w:r>
      <w:r>
        <w:t xml:space="preserve">о символам или токенизатором другой модели не подменяет измерение. Внешний тариф локальной LM Studio отсутствует: денежная стоимость API для 1000 текстов — 0 USD. Электричество, </w:t>
      </w:r>
      <w:r>
        <w:lastRenderedPageBreak/>
        <w:t>амортизация и затраты времени пользователя не оценивались, поэтому «нулевая ст</w:t>
      </w:r>
      <w:r>
        <w:t>оимость API» не означает бесплатную эксплуатацию.</w:t>
      </w:r>
    </w:p>
    <w:p w:rsidR="00283B02" w:rsidRDefault="00EF3E21">
      <w:pPr>
        <w:pStyle w:val="21"/>
        <w:keepNext/>
        <w:spacing w:before="240" w:after="240"/>
        <w:jc w:val="left"/>
      </w:pPr>
      <w:bookmarkStart w:id="5" w:name="_Toc239790095"/>
      <w:r>
        <w:t>1.3 Анализ пятнадцати случаев</w:t>
      </w:r>
      <w:bookmarkEnd w:id="5"/>
    </w:p>
    <w:p w:rsidR="00283B02" w:rsidRDefault="00EF3E21">
      <w:r>
        <w:t>Мы выбрали случаи воспроизводимо: первые пять ошибок классики, первые пять ошибок few-shot LLM и первые пять расхождений, исключая уже выбранные ID. Эталоны RuSentiment не испр</w:t>
      </w:r>
      <w:r>
        <w:t>авлялись после просмотра ответов. Объяснения описывают текст и наблюдаемые результаты; они не претендуют на доступ к внутренней причине решения модели.</w:t>
      </w:r>
    </w:p>
    <w:p w:rsidR="00283B02" w:rsidRDefault="00EF3E21">
      <w:r>
        <w:t>1. Ошибка классики, test_01325. Короткое эмоциональное сообщение «Хах.Фагот!!!)))» имеет корпусную метку</w:t>
      </w:r>
      <w:r>
        <w:t xml:space="preserve"> positive. TF–IDF+LR и few-shot отвечают neutral: стандартная токенизация теряет скобочные смайлы и пунктуационную экспрессию, а редкое слово без контекста малоинформативно. Это правдоподобное объяснение наблюдения, а не измеренная причинная атрибуция.</w:t>
      </w:r>
    </w:p>
    <w:p w:rsidR="00283B02" w:rsidRDefault="00EF3E21">
      <w:r>
        <w:t xml:space="preserve">2. </w:t>
      </w:r>
      <w:r>
        <w:t>Ошибка классики, test_00360. В «Музыка моей молодости :D» положительная эмоция выражена ностальгией и смайлом. Классика возвращает neutral, few-shot — правильный positive. Для признаковой модели ностальгическая конструкция может не иметь достаточного веса;</w:t>
      </w:r>
      <w:r>
        <w:t xml:space="preserve"> смайл по умолчанию не сохраняется как отдельный информативный токен.</w:t>
      </w:r>
    </w:p>
    <w:p w:rsidR="00283B02" w:rsidRDefault="00EF3E21">
      <w:r>
        <w:t>3. Ошибка классики, test_00789. «Люди смеются, чтобы не заплакать» размечено negative. Оба метода дают neutral: буквальное присутствие смеха не отражает прагматическое неблагополучие. Фр</w:t>
      </w:r>
      <w:r>
        <w:t>аза также похожа на цитатный афоризм, поэтому граница между авторской эмоцией и нейтральной передачей высказывания неоднозначна; исходный gold не менялся.</w:t>
      </w:r>
    </w:p>
    <w:p w:rsidR="00283B02" w:rsidRDefault="00EF3E21">
      <w:r>
        <w:t>4. Ошибка классики, test_02750. Приглашение «а сегодня пойдем гулять????» имеет neutral. Оба метода п</w:t>
      </w:r>
      <w:r>
        <w:t xml:space="preserve">редсказывают positive, приписывая положительный настрой факту приглашения и эмоциональной пунктуации. </w:t>
      </w:r>
      <w:r>
        <w:lastRenderedPageBreak/>
        <w:t>Пример показывает, что разговорная экспрессия сама по себе не равна положительной оценке.</w:t>
      </w:r>
    </w:p>
    <w:p w:rsidR="00283B02" w:rsidRDefault="00EF3E21">
      <w:r>
        <w:t>5. Ошибка классики, test_00602. Вопрос «А ты хайп?» размечен neu</w:t>
      </w:r>
      <w:r>
        <w:t>tral. Классика выбирает positive, few-shot сохраняет neutral. Из короткого сленгового вопроса нельзя надежно вывести оценку автора; редкая лексика и отсутствие контекста делают ошибку признаковой модели понятной, но не позволяют доказать конкретную причину</w:t>
      </w:r>
      <w:r>
        <w:t xml:space="preserve"> без анализа коэффициентов.</w:t>
      </w:r>
    </w:p>
    <w:p w:rsidR="00283B02" w:rsidRDefault="00EF3E21">
      <w:r>
        <w:t>6. Ошибка LLM, test_02597. Пост о Гарри Поттере содержит «я в шоке от этих маркетологов» и ироничные детали. Корпусный gold — neutral, few-shot — negative, классика — neutral. Модель усилила критическую интерпретацию. Это реальн</w:t>
      </w:r>
      <w:r>
        <w:t>ое расхождение с эталоном, однако в нем есть субъективная пограничность разметки, а не бесспорная грамматическая ошибка.</w:t>
      </w:r>
    </w:p>
    <w:p w:rsidR="00283B02" w:rsidRDefault="00EF3E21">
      <w:r>
        <w:t>7. Ошибка LLM, test_02633. Мотивирующие стихотворные строки о победе размечены neutral. Few-shot дает positive, приняв содержание проци</w:t>
      </w:r>
      <w:r>
        <w:t>тированного текста за положительную позицию автора публикации. Классика совпадает с gold. Чтобы устранить такую ошибку, нужно отдельно определить статус цитат и репостов, не меняя инструкцию после просмотра test.</w:t>
      </w:r>
    </w:p>
    <w:p w:rsidR="00283B02" w:rsidRDefault="00EF3E21">
      <w:r>
        <w:t>8. Ошибка LLM, test_01460. «Ужасно как я ме</w:t>
      </w:r>
      <w:r>
        <w:t>чтаю о порядке у себя на кухне)))» имеет neutral; few-shot выбирает negative. Здесь «ужасно» выступает усилителем желания, а не однозначной отрицательной оценкой. Модель переоценила лексический маркер и недооценила функцию слова в конструкции.</w:t>
      </w:r>
    </w:p>
    <w:p w:rsidR="00283B02" w:rsidRDefault="00EF3E21">
      <w:r>
        <w:t xml:space="preserve">9. Ошибка </w:t>
      </w:r>
      <w:r>
        <w:t>LLM, test_01198. «оооооо тебя тоже поперла моя песенка????» имеет neutral. Оба метода дают positive, трактуя разговорную экспрессию как положительную эмоцию. Вопрос о чужой реакции не обязательно выражает собственную оценку; это ограничение выделения носит</w:t>
      </w:r>
      <w:r>
        <w:t>еля тональности.</w:t>
      </w:r>
    </w:p>
    <w:p w:rsidR="00283B02" w:rsidRDefault="00EF3E21">
      <w:r>
        <w:lastRenderedPageBreak/>
        <w:t>10. Ошибка LLM, test_00760. Рекламное сообщение с обещанием бесплатной футболки и эмодзи размечено neutral. Few-shot дает positive, реагируя на подарок и позитивную визуальную подачу. Классика сохраняет neutral. Привлекательность рекламног</w:t>
      </w:r>
      <w:r>
        <w:t>о предложения не должна автоматически становиться эмоцией автора.</w:t>
      </w:r>
    </w:p>
    <w:p w:rsidR="00283B02" w:rsidRDefault="00EF3E21">
      <w:r>
        <w:t>11. Расхождение, test_01758. В перечислении «Лучшие вещи в жизни — бесплатны» gold=positive. Классика предсказывает neutral, few-shot=positive. Явный маркер «лучшие» и список приятных явлени</w:t>
      </w:r>
      <w:r>
        <w:t>й доступны обоим методам, но генеративная модель в этом случае лучше передает общий оценочный смысл.</w:t>
      </w:r>
    </w:p>
    <w:p w:rsidR="00283B02" w:rsidRDefault="00EF3E21">
      <w:r>
        <w:t>12. Расхождение, test_00362. Междометие «Ееееее!!!))» имеет positive. TF–IDF+LR дает neutral, few-shot=positive. Почти вся информация заключена в удлинении</w:t>
      </w:r>
      <w:r>
        <w:t xml:space="preserve"> буквы, восклицаниях и скобках; редкое междометие и стандартная токенизация затрудняют обобщение классики.</w:t>
      </w:r>
    </w:p>
    <w:p w:rsidR="00283B02" w:rsidRDefault="00EF3E21">
      <w:r>
        <w:t>13. Расхождение, test_01008. Сообщение об Арнольде Шварценеггере с характеристикой «уникальный человек» имеет neutral. Классика совпадает с gold, few</w:t>
      </w:r>
      <w:r>
        <w:t>-shot дает positive, воспринимая необычные способности как похвалу. Случай демонстрирует возможную избыточную оценочность LLM относительно правил конкретного корпуса.</w:t>
      </w:r>
    </w:p>
    <w:p w:rsidR="00283B02" w:rsidRDefault="00EF3E21">
      <w:r>
        <w:t>14. Расхождение, test_00873. Объявление о мастер-классе по изготовлению открыток размечен</w:t>
      </w:r>
      <w:r>
        <w:t>о neutral. Классика дает neutral, few-shot=positive. Восклицательные знаки и скобочный смайл повысили кажущуюся эмоциональность, хотя основная функция сообщения — информирование о мероприятии.</w:t>
      </w:r>
    </w:p>
    <w:p w:rsidR="00283B02" w:rsidRDefault="00EF3E21">
      <w:r>
        <w:t>15. Расхождение, test_00229. Короткое «Ты чегооо?..» имеет neut</w:t>
      </w:r>
      <w:r>
        <w:t>ral. Классика дает positive, few-shot=neutral. Растяжение гласной обозначает экспрессию, но без контекста не устанавливает ее знак. В этом случае LLM верно воздерживается от приписывания положительной оценки.</w:t>
      </w:r>
    </w:p>
    <w:p w:rsidR="00283B02" w:rsidRDefault="00EF3E21">
      <w:pPr>
        <w:pStyle w:val="1"/>
        <w:keepNext/>
        <w:pageBreakBefore/>
        <w:spacing w:after="240"/>
        <w:ind w:firstLine="0"/>
        <w:jc w:val="center"/>
      </w:pPr>
      <w:bookmarkStart w:id="6" w:name="_Toc239790096"/>
      <w:r>
        <w:lastRenderedPageBreak/>
        <w:t>ЗАКЛЮЧЕНИЕ</w:t>
      </w:r>
      <w:bookmarkEnd w:id="6"/>
    </w:p>
    <w:p w:rsidR="00283B02" w:rsidRDefault="00EF3E21">
      <w:r>
        <w:t>Для массовой обработки разумно рассм</w:t>
      </w:r>
      <w:r>
        <w:t>атривать TF–IDF+LR как быстрый воспроизводимый первый уровень и проверять, устраивает ли его измеренный F1. Baseline большинства полезен только как нижняя контрольная точка: он игнорирует содержание и плохо отражает редкие классы. Для небольшого потока сло</w:t>
      </w:r>
      <w:r>
        <w:t>жных текстов LLM позволяет учитывать цитаты и прагматику, но реальные ошибки показывают склонность приписывать оценку рекламным и информационным сообщениям; автоматическую генерацию нельзя считать безошибочной разметкой. Выбор zero-shot или few-shot следуе</w:t>
      </w:r>
      <w:r>
        <w:t>т делать на отдельной validation-проверке, не по максимальному test-результату этой работы.</w:t>
      </w:r>
    </w:p>
    <w:p w:rsidR="00283B02" w:rsidRDefault="00EF3E21">
      <w:r>
        <w:t>Для локальной обработки без внешнего API доступны оба подхода: классический метод имеет небольшие вычислительные требования, LLM требует достаточной памяти и больше</w:t>
      </w:r>
      <w:r>
        <w:t xml:space="preserve">й задержки. Исследуемая конфигурация сохраняет тексты в локальном процессе LM Studio. Практический комбинированный маршрут — классика для обычного потока и LLM для отдельной проверки неоднозначных случаев — здесь не измерялся и остается предложением, а не </w:t>
      </w:r>
      <w:r>
        <w:t>доказанным улучшением.</w:t>
      </w:r>
    </w:p>
    <w:p w:rsidR="00283B02" w:rsidRDefault="00EF3E21">
      <w:r>
        <w:t>Ограничения: один train split, одна модель, один набор few-shot примеров, синтетический stress от одного генератора, отсутствие независимой разметки stress и неопределенность некоторых социальных постов. Выводы ограничены представлен</w:t>
      </w:r>
      <w:r>
        <w:t>ными 600 текстами и сохраненными измерениями.</w:t>
      </w:r>
    </w:p>
    <w:p w:rsidR="00283B02" w:rsidRDefault="00EF3E21">
      <w:pPr>
        <w:pStyle w:val="1"/>
        <w:keepNext/>
        <w:pageBreakBefore/>
        <w:spacing w:after="240"/>
        <w:ind w:firstLine="0"/>
        <w:jc w:val="center"/>
      </w:pPr>
      <w:bookmarkStart w:id="7" w:name="_Toc239790097"/>
      <w:r>
        <w:lastRenderedPageBreak/>
        <w:t>СПИСОК ИСПОЛЬЗОВАННЫХ ИСТОЧНИКОВ</w:t>
      </w:r>
      <w:bookmarkEnd w:id="7"/>
    </w:p>
    <w:p w:rsidR="00283B02" w:rsidRDefault="00EF3E21">
      <w:r>
        <w:t>1. RuSentiment: русский корпус тональности. URL: https://github.com/text-machine-lab/rusentiment (дата обращения: 08.09.2026).</w:t>
      </w:r>
    </w:p>
    <w:p w:rsidR="00283B02" w:rsidRDefault="00EF3E21">
      <w:r>
        <w:t>2. Доступная копия данных: https://github.com/stra</w:t>
      </w:r>
      <w:r>
        <w:t>wberrypie/rusentiment. Точные URL и SHA256 — в provenance.json.</w:t>
      </w:r>
    </w:p>
    <w:p w:rsidR="00283B02" w:rsidRDefault="00EF3E21">
      <w:r>
        <w:t>3. Синтетический стресс-набор: генерация с помощью LLM в данной работе, 08.09.2026; запрос и критерии — stress_provenance.json.</w:t>
      </w:r>
    </w:p>
    <w:sectPr w:rsidR="00283B02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83B02"/>
    <w:rsid w:val="0029639D"/>
    <w:rsid w:val="00326F90"/>
    <w:rsid w:val="00335FAE"/>
    <w:rsid w:val="00377C34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E81FE2"/>
    <w:rsid w:val="00EF3E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9A99340-F5E7-4ACD-9722-716D21952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129AC2B-988B-47F2-8093-B990313D1A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2176</Words>
  <Characters>12407</Characters>
  <Application>Microsoft Office Word</Application>
  <DocSecurity>0</DocSecurity>
  <Lines>103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Классика против LLM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2026-09-08T17:01:00Z</dcterms:modified>
</cp:coreProperties>
</file>