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E87" w:rsidRDefault="00602E87" w:rsidP="00602E87">
      <w:pPr>
        <w:pStyle w:val="aff9"/>
        <w:spacing w:before="0" w:beforeAutospacing="0" w:after="0" w:afterAutospacing="0"/>
        <w:ind w:right="-143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line="240" w:lineRule="auto"/>
        <w:ind w:firstLine="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Образовательная программа </w:t>
      </w:r>
      <w:r>
        <w:t>Мобильные и сетевые технологии</w:t>
      </w:r>
      <w:r>
        <w:rPr>
          <w:b/>
          <w:bCs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Направление подготовки </w:t>
      </w:r>
      <w:r>
        <w:t>09.03.03 Прикладная информатика  </w:t>
      </w:r>
    </w:p>
    <w:p w:rsidR="00602E87" w:rsidRDefault="00602E87" w:rsidP="00602E87">
      <w:pPr>
        <w:pStyle w:val="aff9"/>
        <w:spacing w:before="1080" w:beforeAutospacing="0" w:after="0" w:afterAutospacing="0"/>
        <w:jc w:val="center"/>
      </w:pPr>
      <w:r>
        <w:rPr>
          <w:b/>
          <w:sz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sz w:val="28"/>
        </w:rPr>
        <w:t>по лабораторной работе № 2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по дисциплине «Автоматическая обработка текста»</w:t>
      </w:r>
    </w:p>
    <w:p w:rsidR="00602E87" w:rsidRDefault="00602E87" w:rsidP="00602E87">
      <w:pPr>
        <w:pStyle w:val="aff9"/>
        <w:spacing w:before="360" w:beforeAutospacing="0" w:after="0" w:afterAutospacing="0"/>
        <w:jc w:val="both"/>
      </w:pPr>
      <w:r>
        <w:rPr>
          <w:sz w:val="28"/>
        </w:rPr>
        <w:t>Тема: «Разметка неоднозначной категории»</w:t>
      </w:r>
    </w:p>
    <w:p w:rsidR="00602E87" w:rsidRDefault="00602E87" w:rsidP="00602E87">
      <w:pPr>
        <w:pStyle w:val="aff9"/>
        <w:spacing w:before="1040" w:beforeAutospacing="0" w:after="0" w:afterAutospacing="0"/>
        <w:jc w:val="both"/>
      </w:pPr>
      <w:r>
        <w:rPr>
          <w:sz w:val="28"/>
        </w:rPr>
        <w:t>Обучающиеся: Дущенко Даниил Александрович, К3341</w:t>
      </w: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sz w:val="28"/>
        </w:rPr>
        <w:t>Коваленко Евгений Юрьевич, К3341</w:t>
      </w:r>
    </w:p>
    <w:p w:rsidR="00602E87" w:rsidRDefault="00602E87" w:rsidP="00602E87">
      <w:pPr>
        <w:pStyle w:val="aff9"/>
        <w:spacing w:before="320" w:beforeAutospacing="0" w:after="0" w:afterAutospacing="0"/>
        <w:jc w:val="both"/>
      </w:pPr>
      <w:r>
        <w:rPr>
          <w:sz w:val="28"/>
        </w:rPr>
        <w:t>Преподаватель: Гусарова Наталия Федоровна</w:t>
      </w:r>
    </w:p>
    <w:p w:rsidR="00602E87" w:rsidRDefault="00602E87" w:rsidP="00602E87">
      <w:pPr>
        <w:pStyle w:val="aff9"/>
        <w:spacing w:before="1920" w:beforeAutospacing="0" w:after="0" w:afterAutospacing="0"/>
        <w:jc w:val="center"/>
      </w:pPr>
      <w:r>
        <w:rPr>
          <w:sz w:val="28"/>
        </w:rPr>
        <w:t>Санкт-Петербург</w:t>
      </w:r>
    </w:p>
    <w:p w:rsidR="00A77784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2026</w:t>
      </w:r>
    </w:p>
    <w:p w:rsidR="00665617" w:rsidRDefault="00D62C3D">
      <w:pPr>
        <w:keepNext/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D62C3D" w:rsidRDefault="00D62C3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791217" w:history="1">
        <w:r w:rsidRPr="001C4033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18" w:history="1">
        <w:r w:rsidRPr="001C4033">
          <w:rPr>
            <w:rStyle w:val="aff8"/>
            <w:rFonts w:eastAsiaTheme="majorEastAsia"/>
            <w:noProof/>
          </w:rPr>
          <w:t>1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19" w:history="1">
        <w:r w:rsidRPr="001C4033">
          <w:rPr>
            <w:rStyle w:val="aff8"/>
            <w:rFonts w:eastAsiaTheme="majorEastAsia"/>
            <w:noProof/>
          </w:rPr>
          <w:t>1.1 Первичная разметка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20" w:history="1">
        <w:r w:rsidRPr="001C4033">
          <w:rPr>
            <w:rStyle w:val="aff8"/>
            <w:rFonts w:eastAsiaTheme="majorEastAsia"/>
            <w:noProof/>
          </w:rPr>
          <w:t>1.2 Выбор разногласий и общая инструкция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21" w:history="1">
        <w:r w:rsidRPr="001C4033">
          <w:rPr>
            <w:rStyle w:val="aff8"/>
            <w:rFonts w:eastAsiaTheme="majorEastAsia"/>
            <w:noProof/>
          </w:rPr>
          <w:t>1.3 Три спорных примера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22" w:history="1">
        <w:r w:rsidRPr="001C4033">
          <w:rPr>
            <w:rStyle w:val="aff8"/>
            <w:rFonts w:eastAsiaTheme="majorEastAsia"/>
            <w:noProof/>
          </w:rPr>
          <w:t>1.4 Повторный этап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23" w:history="1">
        <w:r w:rsidRPr="001C4033">
          <w:rPr>
            <w:rStyle w:val="aff8"/>
            <w:rFonts w:eastAsiaTheme="majorEastAsia"/>
            <w:noProof/>
          </w:rPr>
          <w:t>1.5 Вклад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24" w:history="1">
        <w:r w:rsidRPr="001C4033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2C3D" w:rsidRDefault="00D62C3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91225" w:history="1">
        <w:r w:rsidRPr="001C4033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5617" w:rsidRDefault="00D62C3D">
      <w:pPr>
        <w:ind w:firstLine="0"/>
      </w:pPr>
      <w:r>
        <w:fldChar w:fldCharType="end"/>
      </w:r>
    </w:p>
    <w:p w:rsidR="00665617" w:rsidRDefault="00D62C3D">
      <w:pPr>
        <w:pStyle w:val="1"/>
        <w:keepNext/>
        <w:pageBreakBefore/>
        <w:spacing w:after="240"/>
        <w:ind w:firstLine="0"/>
        <w:jc w:val="center"/>
      </w:pPr>
      <w:bookmarkStart w:id="1" w:name="_Toc239791217"/>
      <w:r>
        <w:lastRenderedPageBreak/>
        <w:t>ВВЕДЕНИЕ</w:t>
      </w:r>
      <w:bookmarkEnd w:id="1"/>
    </w:p>
    <w:p w:rsidR="00665617" w:rsidRDefault="00D62C3D">
      <w:r>
        <w:t>Цель работы — показать зависимость</w:t>
      </w:r>
      <w:r>
        <w:t xml:space="preserve"> метки от определения категории и процедуры разметки. Выбрана срочность обращения. Мы сгенерировали 90 коротких синтетических русскоязычных сообщений без меток. В набор включены аварии, бытовые просьбы, рекламные призывы, обычные сроки, цитаты и отрицания.</w:t>
      </w:r>
      <w:r>
        <w:t xml:space="preserve"> Содержание не извлечено из персональных переписок. Файл texts.csv сохраняет стабильные ID; эти же идентификаторы используются на обоих этапах.</w:t>
      </w:r>
    </w:p>
    <w:p w:rsidR="00665617" w:rsidRDefault="00D62C3D">
      <w:r>
        <w:t xml:space="preserve">Мы организовали эксперимент с тремя изолированными LLM-разметчиками A, B и C. Каждый получил исходные тексты и </w:t>
      </w:r>
      <w:r>
        <w:t>сначала сформулировал собственное рабочее определение. Чужие определения и метки до завершения первичного этапа не передавались. Далее мы сравнивали три сохранённых набора ответов. Это сравнение модельных разметок; коэффициенты не оценивают согласие двух а</w:t>
      </w:r>
      <w:r>
        <w:t>второв отчёта.</w:t>
      </w:r>
    </w:p>
    <w:p w:rsidR="00665617" w:rsidRDefault="00D62C3D">
      <w:pPr>
        <w:pStyle w:val="1"/>
        <w:keepNext/>
        <w:pageBreakBefore/>
        <w:spacing w:after="240"/>
        <w:jc w:val="left"/>
      </w:pPr>
      <w:bookmarkStart w:id="2" w:name="_Toc239791218"/>
      <w:r>
        <w:lastRenderedPageBreak/>
        <w:t>1 Выполнение работы</w:t>
      </w:r>
      <w:bookmarkEnd w:id="2"/>
    </w:p>
    <w:p w:rsidR="00665617" w:rsidRDefault="00D62C3D">
      <w:pPr>
        <w:pStyle w:val="21"/>
        <w:keepNext/>
        <w:spacing w:before="240" w:after="240"/>
        <w:jc w:val="left"/>
      </w:pPr>
      <w:bookmarkStart w:id="3" w:name="_Toc239791219"/>
      <w:r>
        <w:t>1.1 Первичная разметка</w:t>
      </w:r>
      <w:bookmarkEnd w:id="3"/>
    </w:p>
    <w:p w:rsidR="00665617" w:rsidRDefault="00D62C3D">
      <w:r>
        <w:t>Разметчик A связывал срочность с обоснованной безотлагательностью: риском или коротким сроком с последствиями. B ориентировался на выраженное требование ускорения. C также учитывал коммуникативные п</w:t>
      </w:r>
      <w:r>
        <w:t>ризнаки, но чаще оставлял неопределённость при неявном запросе и неизвестном сроке. Все 90 сообщений независимо получили 1, 0 или ?. Значение ? рассматривается как полноценная третья категория, а не пропуск. Первичные ответы и краткие основания сохранены б</w:t>
      </w:r>
      <w:r>
        <w:t>ез согласования и исправлений.</w:t>
      </w:r>
    </w:p>
    <w:p w:rsidR="00665617" w:rsidRDefault="00D62C3D">
      <w:r>
        <w:t>Мы вычислили три попарных Cohen’s kappa и многопользовательская Fleiss’ kappa через готовую функцию statsmodels [1, 2]. Использованы номинальные категории без весов: порядок 0, 1, ? не задаёт численного расстояния. Дополнител</w:t>
      </w:r>
      <w:r>
        <w:t>ьно рассчитана доля полного совпадения трёх ответов. Это помогает отличить непосредственно наблюдаемое согласие от коэффициента с поправкой на случайное совпадение.</w:t>
      </w:r>
    </w:p>
    <w:p w:rsidR="00665617" w:rsidRDefault="00D62C3D">
      <w:pPr>
        <w:keepNext/>
        <w:ind w:firstLine="0"/>
        <w:jc w:val="left"/>
      </w:pPr>
      <w:r>
        <w:t>Таблица 1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994"/>
        <w:gridCol w:w="2120"/>
        <w:gridCol w:w="2120"/>
        <w:gridCol w:w="2120"/>
      </w:tblGrid>
      <w:tr w:rsidR="00665617">
        <w:trPr>
          <w:cantSplit/>
          <w:tblHeader/>
        </w:trPr>
        <w:tc>
          <w:tcPr>
            <w:tcW w:w="2993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Все 90, первично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Спорные 30, до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Те же 30, после</w:t>
            </w:r>
          </w:p>
        </w:tc>
      </w:tr>
      <w:tr w:rsidR="00665617">
        <w:trPr>
          <w:cantSplit/>
        </w:trPr>
        <w:tc>
          <w:tcPr>
            <w:tcW w:w="2993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Cohen A/B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0,409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−0,133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665617">
        <w:trPr>
          <w:cantSplit/>
        </w:trPr>
        <w:tc>
          <w:tcPr>
            <w:tcW w:w="2993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Cohen A/C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0,528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−0,071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665617">
        <w:trPr>
          <w:cantSplit/>
        </w:trPr>
        <w:tc>
          <w:tcPr>
            <w:tcW w:w="2993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Cohen B/C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0,825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0,583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665617">
        <w:trPr>
          <w:cantSplit/>
        </w:trPr>
        <w:tc>
          <w:tcPr>
            <w:tcW w:w="2993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Fleiss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0,570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−0,004</w:t>
            </w:r>
          </w:p>
        </w:tc>
        <w:tc>
          <w:tcPr>
            <w:tcW w:w="2120" w:type="dxa"/>
          </w:tcPr>
          <w:p w:rsidR="00665617" w:rsidRDefault="00D62C3D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  <w:tr w:rsidR="00665617">
        <w:trPr>
          <w:cantSplit/>
        </w:trPr>
        <w:tc>
          <w:tcPr>
            <w:tcW w:w="2993" w:type="dxa"/>
          </w:tcPr>
          <w:p w:rsidR="00665617" w:rsidRDefault="00D62C3D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Полное согласие</w:t>
            </w:r>
          </w:p>
        </w:tc>
        <w:tc>
          <w:tcPr>
            <w:tcW w:w="2120" w:type="dxa"/>
          </w:tcPr>
          <w:p w:rsidR="00665617" w:rsidRDefault="00D62C3D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0,600</w:t>
            </w:r>
          </w:p>
        </w:tc>
        <w:tc>
          <w:tcPr>
            <w:tcW w:w="2120" w:type="dxa"/>
          </w:tcPr>
          <w:p w:rsidR="00665617" w:rsidRDefault="00D62C3D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  <w:tc>
          <w:tcPr>
            <w:tcW w:w="2120" w:type="dxa"/>
          </w:tcPr>
          <w:p w:rsidR="00665617" w:rsidRDefault="00D62C3D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</w:tr>
    </w:tbl>
    <w:p w:rsidR="00665617" w:rsidRDefault="00665617">
      <w:pPr>
        <w:spacing w:line="240" w:lineRule="auto"/>
        <w:ind w:firstLine="0"/>
      </w:pPr>
    </w:p>
    <w:p w:rsidR="00665617" w:rsidRDefault="00D62C3D">
      <w:pPr>
        <w:pStyle w:val="21"/>
        <w:keepNext/>
        <w:spacing w:before="240" w:after="240"/>
        <w:jc w:val="left"/>
      </w:pPr>
      <w:bookmarkStart w:id="4" w:name="_Toc239791220"/>
      <w:r>
        <w:t>1.2 Выбор разногласий и общая инструкция</w:t>
      </w:r>
      <w:bookmarkEnd w:id="4"/>
    </w:p>
    <w:p w:rsidR="00665617" w:rsidRDefault="00D62C3D">
      <w:r>
        <w:t xml:space="preserve">Степень разногласия определена как число несовпадающих пар </w:t>
      </w:r>
      <w:r>
        <w:t xml:space="preserve">среди трёх разметчиков. Мы отобрали 30 записей с максимальным значением; равенства разрешались по ID. Поэтому отбор воспроизводим и не зависит от желаемого результата повторной разметки. Сравнение до/после выполняется </w:t>
      </w:r>
      <w:r>
        <w:lastRenderedPageBreak/>
        <w:t>на одних и тех же 30 объектах, а не ме</w:t>
      </w:r>
      <w:r>
        <w:t>жду исходными 90 и более трудным подмножеством. Остальные 60 текстов повторно не размечались.</w:t>
      </w:r>
    </w:p>
    <w:p w:rsidR="00665617" w:rsidRDefault="00D62C3D">
      <w:r>
        <w:t>Мы объединили причины в пять групп: явное требование против обоснованной необходимости; рекламная срочность; срок и недостающий временной контекст; неявное обраще</w:t>
      </w:r>
      <w:r>
        <w:t>ние или зависимость работы от ответа; цитирование чужого требования. Группа записана для каждой строки в disagreements.csv. Существенная часть расхождений возникла не из-за невнимательности, а из-за разных объектов оценки: A оценивал фактическую безотлагат</w:t>
      </w:r>
      <w:r>
        <w:t>ельность, B и C — речевое требование ускорения.</w:t>
      </w:r>
    </w:p>
    <w:p w:rsidR="00665617" w:rsidRDefault="00D62C3D">
      <w:r>
        <w:t>Общая инструкция закрепляет второй объект: выраженную срочность обращения. Она включает определение, положительные и отрицательные критерии, восемь примеров и правила пограничных случаев. Явное «срочно» учиты</w:t>
      </w:r>
      <w:r>
        <w:t>вается независимо от важности темы и рекламной природы сообщения. Обычное «сегодня» без дополнительных сигналов не считается срочностью. Отрицание имеет приоритет; историческая цитата сама по себе не создаёт актуального требования. Метка ? предназначена дл</w:t>
      </w:r>
      <w:r>
        <w:t>я конкретной неразрешимой неоднозначности, а не для любого отсутствия подробностей.</w:t>
      </w:r>
    </w:p>
    <w:p w:rsidR="00665617" w:rsidRDefault="00D62C3D">
      <w:pPr>
        <w:pStyle w:val="21"/>
        <w:keepNext/>
        <w:spacing w:before="240" w:after="240"/>
        <w:jc w:val="left"/>
      </w:pPr>
      <w:bookmarkStart w:id="5" w:name="_Toc239791221"/>
      <w:r>
        <w:t>1.3 Три спорных примера</w:t>
      </w:r>
      <w:bookmarkEnd w:id="5"/>
    </w:p>
    <w:p w:rsidR="00665617" w:rsidRDefault="00D62C3D">
      <w:r>
        <w:t xml:space="preserve">T26: «Мне срочно нужен совет по выбору обоев». Первично A поставил ?, B и C — 1. Для A отсутствовала причина немедленного решения, другие участники </w:t>
      </w:r>
      <w:r>
        <w:t>учитывали прямой маркер. После инструкции все поставили 1: размечается выраженное требование, а не доказанная важность ремонта. Этот конфликт устраняется выбором операционального определения, а не обнаружением скрытого объективного ответа.</w:t>
      </w:r>
    </w:p>
    <w:p w:rsidR="00665617" w:rsidRDefault="00D62C3D">
      <w:r>
        <w:t xml:space="preserve">T49: «До </w:t>
      </w:r>
      <w:r>
        <w:t>закрытия приёма заявок осталось полчаса». A выбрал 1, B и C — ?. Сигнал близкого срока очевиден, но прямой просьбы нет. Общая инструкция разрешила учитывать короткое закрывающееся окно как подразумеваемое обращение. Повторно получено 1/1/1. Решение зависит</w:t>
      </w:r>
      <w:r>
        <w:t xml:space="preserve"> от </w:t>
      </w:r>
      <w:r>
        <w:lastRenderedPageBreak/>
        <w:t>принятого правила о косвенных речевых актах; при другой постановке задачи допустима другая разметка.</w:t>
      </w:r>
    </w:p>
    <w:p w:rsidR="00665617" w:rsidRDefault="00D62C3D">
      <w:r>
        <w:t>T65: «Без подписи работа стоит». Первичные ответы — ?/1/?. Неизвестно, идёт ли речь о критическом процессе, обычной очереди согласования или пересказе.</w:t>
      </w:r>
      <w:r>
        <w:t xml:space="preserve"> После инструкции получено ?/?/?. Согласованность выросла, но информационная неопределённость не исчезла. Участники лишь договорились одинаково её обозначать. Этот пример особенно важен: рост kappa не всегда означает появление более определённого знания.</w:t>
      </w:r>
    </w:p>
    <w:p w:rsidR="00665617" w:rsidRDefault="00D62C3D">
      <w:pPr>
        <w:pStyle w:val="21"/>
        <w:keepNext/>
        <w:spacing w:before="240" w:after="240"/>
        <w:jc w:val="left"/>
      </w:pPr>
      <w:bookmarkStart w:id="6" w:name="_Toc239791222"/>
      <w:r>
        <w:t>1.4 Повторный этап и ограничения</w:t>
      </w:r>
      <w:bookmarkEnd w:id="6"/>
    </w:p>
    <w:p w:rsidR="00665617" w:rsidRDefault="00D62C3D">
      <w:r>
        <w:t xml:space="preserve">Каждый разметчик отдельно получил общую инструкцию и файл disputed30.csv без предыдущих столбцов. Все три повторных файла содержат одинаковые ответы, поэтому kappa равна 1. Это фактический результат сохранённых разметок, а </w:t>
      </w:r>
      <w:r>
        <w:t>не целевое значение, под которое исправлялись метки. Однако инструкция разрабатывалась на этих же спорных примерах и включает близкие формулировки. Следовательно, результат показывает согласование на разобранном материале; для оценки переноса нужна новая с</w:t>
      </w:r>
      <w:r>
        <w:t>лепая выборка.</w:t>
      </w:r>
    </w:p>
    <w:p w:rsidR="00665617" w:rsidRDefault="00D62C3D">
      <w:r>
        <w:t xml:space="preserve">Высокое согласие после уточнения критерия не доказывает валидность категории или её применимость к реальным экстренным обращениям. Одна модельная среда, синтетический корпус и повторное использование текстов могли облегчить согласование. Мы </w:t>
      </w:r>
      <w:r>
        <w:t>подготовили данные, организовали два этапа разметки, объединили ответы, рассчитали метрики и составили общую инструкцию. При анализе мы отдельно проверили влияние определения категории и недостатка контекста.</w:t>
      </w:r>
    </w:p>
    <w:p w:rsidR="00665617" w:rsidRDefault="00D62C3D">
      <w:pPr>
        <w:pStyle w:val="21"/>
        <w:keepNext/>
        <w:spacing w:before="240" w:after="240"/>
        <w:jc w:val="left"/>
      </w:pPr>
      <w:bookmarkStart w:id="7" w:name="_Toc239791223"/>
      <w:r>
        <w:lastRenderedPageBreak/>
        <w:t>1.5 Вклад участников</w:t>
      </w:r>
      <w:bookmarkEnd w:id="7"/>
    </w:p>
    <w:p w:rsidR="00665617" w:rsidRDefault="00D62C3D">
      <w:pPr>
        <w:keepLines/>
      </w:pPr>
      <w:r>
        <w:t>Дущенко Даниил Александров</w:t>
      </w:r>
      <w:r>
        <w:t>ич подготовил корпус из 90 сообщений и идентификаторы записей, организовал получение первичных и повторных модельных разметок, объединил файлы ответов и реализовал воспроизводимый выбор 30 спорных текстов.</w:t>
      </w:r>
    </w:p>
    <w:p w:rsidR="00665617" w:rsidRDefault="00D62C3D">
      <w:pPr>
        <w:keepLines/>
      </w:pPr>
      <w:r>
        <w:t>Коваленко Евгений Юрьевич систематизировал причины</w:t>
      </w:r>
      <w:r>
        <w:t xml:space="preserve"> разногласий, подготовил общую инструкцию и примеры пограничных случаев, выполнил расчёт и проверку коэффициентов Cohen’s kappa и Fleiss’ kappa, сопоставил результаты до и после уточнения инструкции.</w:t>
      </w:r>
    </w:p>
    <w:p w:rsidR="00665617" w:rsidRDefault="00D62C3D">
      <w:r>
        <w:t xml:space="preserve">Совместно мы сформулировали выводы и подготовили отчёт. </w:t>
      </w:r>
      <w:r>
        <w:t>Обозначения A/B/C относятся к трём модельным разметчикам, а не к авторам отчёта; их исходные ответы при анализе не исправлялись.</w:t>
      </w:r>
    </w:p>
    <w:p w:rsidR="00665617" w:rsidRDefault="00D62C3D">
      <w:pPr>
        <w:pStyle w:val="1"/>
        <w:keepNext/>
        <w:pageBreakBefore/>
        <w:spacing w:after="240"/>
        <w:ind w:firstLine="0"/>
        <w:jc w:val="center"/>
      </w:pPr>
      <w:bookmarkStart w:id="8" w:name="_Toc239791224"/>
      <w:r>
        <w:lastRenderedPageBreak/>
        <w:t>ЗАКЛЮЧЕНИЕ</w:t>
      </w:r>
      <w:bookmarkEnd w:id="8"/>
    </w:p>
    <w:p w:rsidR="00665617" w:rsidRDefault="00D62C3D">
      <w:r>
        <w:t>Инструкция устраняет расхождения, вызванные разными критериями, обработкой рекламы, сроков и цитат. Недостаток реаль</w:t>
      </w:r>
      <w:r>
        <w:t>ного контекста полностью устранить нельзя: его следует явно кодировать и анализировать. Целевая переменная возникает из согласованной исследовательской процедуры. Для воспроизводимости сохранены шесть файлов индивидуальных ответов, объединённая таблица, сп</w:t>
      </w:r>
      <w:r>
        <w:t>исок спорных случаев, инструкция и расчёт метрик. Повторный запуск evaluate.py восстанавливает все коэффициенты из исходных меток.</w:t>
      </w:r>
    </w:p>
    <w:p w:rsidR="00665617" w:rsidRDefault="00D62C3D">
      <w:pPr>
        <w:pStyle w:val="1"/>
        <w:keepNext/>
        <w:pageBreakBefore/>
        <w:spacing w:after="240"/>
        <w:ind w:firstLine="0"/>
        <w:jc w:val="center"/>
      </w:pPr>
      <w:bookmarkStart w:id="9" w:name="_Toc239791225"/>
      <w:r>
        <w:lastRenderedPageBreak/>
        <w:t>СПИСОК ИСПОЛЬЗОВАННЫХ ИСТОЧНИКОВ</w:t>
      </w:r>
      <w:bookmarkEnd w:id="9"/>
    </w:p>
    <w:p w:rsidR="00665617" w:rsidRDefault="00D62C3D">
      <w:r>
        <w:t>[1] scikit-learn. cohen_kappa_score. URL: https://scikit-learn.org/stable/modules/generated/</w:t>
      </w:r>
      <w:r>
        <w:t>sklearn.metrics.cohen_kappa_score.html (дата обращения: 08.09.2026).</w:t>
      </w:r>
    </w:p>
    <w:p w:rsidR="00665617" w:rsidRDefault="00D62C3D">
      <w:r>
        <w:t>[2] statsmodels. fleiss_kappa. URL: https://www.statsmodels.org/stable/generated/statsmodels.stats.inter_rater.fleiss_kappa.html (дата обращения: 08.09.2026).</w:t>
      </w:r>
    </w:p>
    <w:sectPr w:rsidR="00665617" w:rsidSect="00602E87">
      <w:footerReference w:type="default" r:id="rId8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602E87"/>
    <w:rsid w:val="00665617"/>
    <w:rsid w:val="006B5379"/>
    <w:rsid w:val="006E27D6"/>
    <w:rsid w:val="007010B0"/>
    <w:rsid w:val="00A3573F"/>
    <w:rsid w:val="00A77784"/>
    <w:rsid w:val="00A97DDC"/>
    <w:rsid w:val="00AA1D8D"/>
    <w:rsid w:val="00B47730"/>
    <w:rsid w:val="00CB0664"/>
    <w:rsid w:val="00D62C3D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AEF7B8C-020A-4861-81C5-B2670644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C8DDC1-8016-440D-BA63-9EEC32D34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1292</Words>
  <Characters>7367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Разметка неоднозначной категории</dc:title>
  <dc:subject>Автоматическая обработка текста</dc:subject>
  <dc:creator>Дущенко Даниил Александрович; Коваленко Евгений Юрьевич</dc:creator>
  <dc:description>Группа К3341. Методика и результаты экспериментов описаны в отчете.</dc:description>
  <cp:lastModifiedBy>Администратор</cp:lastModifiedBy>
  <cp:revision>3</cp:revision>
  <dcterms:created xsi:type="dcterms:W3CDTF">2026-06-06T21:53:00Z</dcterms:created>
  <dcterms:modified xsi:type="dcterms:W3CDTF">2026-09-08T17:20:00Z</dcterms:modified>
</cp:coreProperties>
</file>