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защиты лабораторных работ с 9 по 16</w:t>
      </w:r>
    </w:p>
    <w:p>
      <w:pPr>
        <w:pStyle w:val="Heading1"/>
        <w:keepNext/>
      </w:pPr>
      <w:r>
        <w:t>Лабораторная 9 Веб и API KnowBase</w:t>
      </w:r>
    </w:p>
    <w:p>
      <w:pPr>
        <w:keepNext/>
      </w:pPr>
      <w:r>
        <w:t>В этой работе мы проверили согласованность интерфейса и API локального KnowBase. Исследовали загрузку статей, создание, изменение и удаление комментариев, а также сохранение данных после обновления страницы. По Swagger подготовили коллекцию Bruno и выполнили 31 проверку, включая позитивные и негативные сценарии для всех 13 операций API. Отдельно проверили права двух обычных пользователей на специально созданном комментарии.</w:t>
      </w:r>
    </w:p>
    <w:p>
      <w:pPr>
        <w:keepLines/>
      </w:pPr>
      <w:r>
        <w:t>Тридцать проверок прошли успешно, одна выявила расхождение контракта: сервер требует поля id и userId при создании статьи, хотя Swagger не объявляет их обязательными. Попытка второго пользователя изменить комментарий первого была отклонена с кодом 403, а текст комментария сохранился. Поэтому IDOR в этом сценарии не подтвердился. Основные действия интерфейса и API работали согласованно, но описание API необходимо исправить.</w:t>
      </w:r>
    </w:p>
    <w:p>
      <w:pPr>
        <w:pStyle w:val="Heading1"/>
        <w:keepNext/>
      </w:pPr>
      <w:r>
        <w:t>Лабораторная 10 Полный цикл тестирования в Test IT</w:t>
      </w:r>
    </w:p>
    <w:p>
      <w:pPr>
        <w:keepNext/>
      </w:pPr>
      <w:r>
        <w:t>Мы выполнили полный цикл тестирования личного кабинета KnowBase, используя README приложения как источник требований. Подготовили три сценария: сохранение изменённого имени, отказ смены пароля при неверном текущем пароле и проверку доступа к кабинету без авторизации. В существующем проекте Test IT создали отдельную секцию, три подробных тест-кейса, пользовательский тестовый набор и тест-план.</w:t>
      </w:r>
    </w:p>
    <w:p>
      <w:pPr>
        <w:keepLines/>
      </w:pPr>
      <w:r>
        <w:t>Все три сценария прошли успешно. Новое имя сохранилось после обновления страницы, неверный текущий пароль не позволил изменить пароль, а исходный пароль остался действительным. Неавторизованный пользователь при переходе в кабинет попадал на страницу входа. Результаты и доказательства сохранили в Test IT, план завершили. В проверенном объёме подтверждённых дефектов не нашли; завершённый план при этом означает выполнение всех тестов, а не проверку всего приложения.</w:t>
      </w:r>
    </w:p>
    <w:p>
      <w:pPr>
        <w:pStyle w:val="Heading1"/>
        <w:keepNext/>
      </w:pPr>
      <w:r>
        <w:t>Лабораторная 11 Анализ готового отчёта k6</w:t>
      </w:r>
    </w:p>
    <w:p>
      <w:pPr>
        <w:keepNext/>
      </w:pPr>
      <w:r>
        <w:t>В этой лабораторной мы анализировали готовый отчёт k6, предоставленный в задании, поэтому самостоятельно запускать стенд не требовалось. Разобрали девять показателей, включая число запросов, RPS, среднее время, медиану, перцентили и долю ошибок. Затем сравнили фактические результаты с тремя требованиями: p95 меньше 500 миллисекунд, ошибки меньше одного процента и успешные проверки не ниже 99 процентов.</w:t>
      </w:r>
    </w:p>
    <w:p>
      <w:pPr>
        <w:keepLines/>
      </w:pPr>
      <w:r>
        <w:t>Общий результат оказался отрицательным: p95 составил 620 миллисекунд, что на 120 миллисекунд выше порога. Остальные требования выполнены: ошибок 0,60 процента, успешных проверок 99,40 процента. Среднее время 210 миллисекунд не отменяет нарушения p95, поскольку среднее может скрывать медленные запросы. Мы сделали вывод, что необходимо исследовать причины задержек и после исправлений повторить тест с теми же условиями.</w:t>
      </w:r>
    </w:p>
    <w:p>
      <w:pPr>
        <w:pStyle w:val="Heading1"/>
        <w:keepNext/>
      </w:pPr>
      <w:r>
        <w:t>Лабораторная 12 Нагрузочное тестирование KnowBase</w:t>
      </w:r>
    </w:p>
    <w:p>
      <w:pPr>
        <w:keepNext/>
      </w:pPr>
      <w:r>
        <w:t>Мы проверили локальный KnowBase с помощью k6 при нагрузке 10, 20 и 50 виртуальных пользователей. Каждый запуск длился 30 секунд, между запусками выдерживались паузы не менее трёх минут. Сценарий последовательно выполнял поиск и отправлял вопрос чату. Для чата использовали отдельную заглушку MOCK, поэтому измеряли обработку запроса приложением без нагрузки на настоящую модель.</w:t>
      </w:r>
    </w:p>
    <w:p>
      <w:pPr>
        <w:keepLines/>
      </w:pPr>
      <w:r>
        <w:t>Все три запуска завершились без HTTP-ошибок, проверки статуса 200 прошли успешно. Интенсивность каждой операции выросла примерно с 5 до 10 и 25 запросов в секунду. При 50 пользователях p95 поиска составил около 3,34 миллисекунды, чата MOCK — 1,56 миллисекунды. Устойчивого роста задержек и точки насыщения не обнаружили. Вывод относится к локальному приложению с заглушкой и не характеризует скорость генерации ответов Ollama.</w:t>
      </w:r>
    </w:p>
    <w:p>
      <w:pPr>
        <w:pStyle w:val="Heading1"/>
        <w:keepNext/>
      </w:pPr>
      <w:r>
        <w:t>Лабораторная 13 Исследование ответов RAG чата</w:t>
      </w:r>
    </w:p>
    <w:p>
      <w:pPr>
        <w:keepNext/>
      </w:pPr>
      <w:r>
        <w:t>Мы исследовали настоящий RAG-чат с локальной Ollama. В базу знаний внесли три учебные статьи с точными фактами о проектах Атлас, Вега и работе поддержки. До обращения к чату подготовили десять вопросов разных типов и ожидаемые ответы по источникам. Проверили прямой факт, перефразирование, сравнение, неоднозначность, ложную предпосылку, опечатку и вопросы, на которые в базе нет ответа.</w:t>
      </w:r>
    </w:p>
    <w:p>
      <w:pPr>
        <w:keepLines/>
      </w:pPr>
      <w:r>
        <w:t>Восемь ответов подтвердились источниками, два не соответствовали ожидаемому результату. На просьбу сравнить сроки хранения копий чат отказался отвечать, хотя оба срока были в статьях. На неоднозначный вопрос он неверно заявил, что сведения о сроках отсутствуют. При этом прямые факты и опечатку обработал правильно, а стоимость подписки не придумал. Мы сделали вывод, что перечисление источников в ответе ещё не гарантирует его достоверность.</w:t>
      </w:r>
    </w:p>
    <w:p>
      <w:pPr>
        <w:pStyle w:val="Heading1"/>
        <w:keepNext/>
      </w:pPr>
      <w:r>
        <w:t>Лабораторная 14 Проверка устойчивости RAG чата</w:t>
      </w:r>
    </w:p>
    <w:p>
      <w:pPr>
        <w:keepNext/>
      </w:pPr>
      <w:r>
        <w:t>Мы проверили обработку ввода, длинных и многострочных сообщений, специальные символы, двойное нажатие отправки, историю и изоляцию вкладок. Отдельно выполнили безопасные проверки prompt injection, попытку раскрытия внутренних инструкций и смену объекта вопроса для поиска ошибок кэша. Всего рассмотрели 21 пункт: 18 оказались применимыми, а остановка генерации, очистка и кликабельные источники отсутствовали в интерфейсе.</w:t>
      </w:r>
    </w:p>
    <w:p>
      <w:pPr>
        <w:keepLines/>
      </w:pPr>
      <w:r>
        <w:t>По назначению пунктов 17 проверок прошли, одна выявила дефект: пустое сообщение отправляется клавишей Enter, хотя кнопка отправки недоступна. Дополнительно обнаружили ошибки содержания: отрицание имеющихся фактов и добавление неподтверждённого условия к сроку хранения. Ложный срок из prompt injection не был принят как достоверный, внутренние инструкции не раскрылись, подмена чужой историей не подтвердилась. Основным риском остаётся достоверность ответов, а не устойчивость самого интерфейса.</w:t>
      </w:r>
    </w:p>
    <w:p>
      <w:pPr>
        <w:pStyle w:val="Heading1"/>
        <w:keepNext/>
      </w:pPr>
      <w:r>
        <w:t>Лабораторная 15 Стратегия и тест план KnowBase</w:t>
      </w:r>
    </w:p>
    <w:p>
      <w:pPr>
        <w:keepNext/>
      </w:pPr>
      <w:r>
        <w:t>Мы разработали стратегию комплексного тестирования KnowBase и конкретный тест-план для следующего цикла. В стратегии описали цели, подходы, инструменты, риски и метрики качества. В плане определили объём и исключения, приоритеты функциональных блоков, ресурсы, сроки, критерии входа и выхода. Высший приоритет получили авторизация и права, сохранность статей и комментариев, а также достоверность RAG.</w:t>
      </w:r>
    </w:p>
    <w:p>
      <w:pPr>
        <w:keepLines/>
      </w:pPr>
      <w:r>
        <w:t>Мы связали каждый подход с конкретными проверками и условиями завершения. Например, для RAG предусмотрели фиксированные статьи и сверку ответов с источниками, а нагрузку ограничили 50 пользователями с MOCK чата. Для рекомендации релиза установили Pass Rate не ниже 95 процентов и отсутствие открытых Blocker, Critical и Major. Итогом стали согласованные стратегия, табличный тест-план и матрица приоритетов, которые использовали в лабораторной 16.</w:t>
      </w:r>
    </w:p>
    <w:p>
      <w:pPr>
        <w:pStyle w:val="Heading1"/>
        <w:keepNext/>
      </w:pPr>
      <w:r>
        <w:t>Лабораторная 16 Комплексное тестирование и итоговый вывод</w:t>
      </w:r>
    </w:p>
    <w:p>
      <w:pPr>
        <w:keepNext/>
      </w:pPr>
      <w:r>
        <w:t>Мы провели комплексную проверку KnowBase по стратегии лабораторной 15. В цикл вошли 31 функциональная проверка, пять новых вопросов настоящему RAG, четыре проверки интерфейса и результаты трёх нагрузочных запусков. Дополнительно повторили коллекцию Bruno для позитивных и негативных сценариев API. Все результаты оформили в TMS, сохранили доказательства, полные баг-репорты и подготовили презентацию на семь слайдов.</w:t>
      </w:r>
    </w:p>
    <w:p>
      <w:pPr>
        <w:keepLines/>
      </w:pPr>
      <w:r>
        <w:t>Из 43 проверок успешно завершились 39, четыре были провалены; Pass Rate составил 90,70 процента. В сводке четыре уникальных дефекта: два Major, связанные с достоверностью RAG, и два Minor — контракт Swagger и пустой Enter. Рассчитали Fail Rate, распределение дефектов по серьёзности и плотность по блокам. Релиз не рекомендовали: порог 95 процентов не достигнут и остаются открытые Major. После исправлений нужно повторить затронутые сценарии и регрессию основных действий.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