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Лабораторная 4. Тест-дизайн (исследовательская работа)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aql0as3xt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работы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Освоить навык выявления классов эквивалентности и граничных значений на реальных объектах ещё до изучения формального алгоритма. Развить аналитическое мышление: научиться делить множество входных данных на группы, внутри которых система ведёт себя одинаково.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rr9byq9jz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Введение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На лекции 3 вы узнали, что классы эквивалентности позволяют сократить число тестов: вместо проверки каждого значения достаточно одного представителя от каждого класса. В этой лабораторной работе вы применяете эту идею к реальным формам - не как упражнение, а как настоящий анализ.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Задача исследовательской лабораторной: сделать это без опоры на шаблоны, опираясь только на логику и понимание техники. На следующей лабораторной работе вы будете делать то же самое, но уже по формальному алгоритму с заполнением структурированных таблиц.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x3q9ye72a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Теоретическая справка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Классы эквивалентности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Класс эквивалентности - это множество значений, для которых система ведёт себя одинаково. Если система корректно обрабатывает одно значение из класса, она корректно обработает любое другое значение из того же класса.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Валидные классы - значения, которые система должна принять.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Невалидные классы - значения, которые система должна отклонить.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Граничные значения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Граничное значение - значение на краю допустимого диапазона или непосредственно за его пределами. Дефекты концентрируются именно на границах: разработчик пишет &gt; 18 вместо &gt;= 18.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Для каждой границы проверяем: значение ниже границы, значение на границе, значение выше границы.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tbl>
      <w:tblPr>
        <w:tblStyle w:val="Table1"/>
        <w:tblW w:w="6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25"/>
        <w:tblGridChange w:id="0">
          <w:tblGrid>
            <w:gridCol w:w="6825"/>
          </w:tblGrid>
        </w:tblGridChange>
      </w:tblGrid>
      <w:tr>
        <w:trPr>
          <w:cantSplit w:val="0"/>
          <w:trHeight w:val="31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Пример: поле «Количество товаров в корзине» (от 1 до 99)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Валидный класс:     1–99.     </w:t>
              <w:tab/>
              <w:t xml:space="preserve">Тестовое значение: 5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Невалидный 1:   </w:t>
              <w:tab/>
              <w:t xml:space="preserve">0 и меньше.   Тестовое значение: 0</w:t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Невалидный 2:   </w:t>
              <w:tab/>
              <w:t xml:space="preserve">100 и больше. Тестовое значение: 100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Невалидный 3:   </w:t>
              <w:tab/>
              <w:t xml:space="preserve">нечисловое.   Тестовое значение: «пять»</w:t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Граничные значения: 0, 1, 2 (нижняя граница) и 98, 99, 100 (верхняя граница).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0rtyliqmu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Технология выполнения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Шаг 1. Выбор объекта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Выберите реальную форму из знакомого сервиса, который вы используете в повседневной жизни. Форма должна содержать не менее 3 полей с ограничениями на ввод. Подходящие объекты: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форма регистрации или авторизации (поля email, пароль, имя, телефон, дата рождения);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форма оформления заказа (количество товаров, адрес доставки, промокод);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форма поиска с фильтрами (цена от/до, возраст, рейтинг, размер файла);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форма создания профиля или публикации (имя, описание, теги).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Шаг 2. Анализ полей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Для каждого поля выбранной формы:</w:t>
      </w:r>
    </w:p>
    <w:p w:rsidR="00000000" w:rsidDel="00000000" w:rsidP="00000000" w:rsidRDefault="00000000" w:rsidRPr="00000000" w14:paraId="00000022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Определите: какие значения система должна принять (валидный класс)? Изучите форму, подсказки, ограничения.</w:t>
      </w:r>
    </w:p>
    <w:p w:rsidR="00000000" w:rsidDel="00000000" w:rsidP="00000000" w:rsidRDefault="00000000" w:rsidRPr="00000000" w14:paraId="00000023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Определите: какие значения система должна отклонить (невалидные классы)?</w:t>
      </w:r>
    </w:p>
    <w:p w:rsidR="00000000" w:rsidDel="00000000" w:rsidP="00000000" w:rsidRDefault="00000000" w:rsidRPr="00000000" w14:paraId="00000024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Определите граничные значения если поле имеет числовой или текстовый диапазон.</w:t>
      </w:r>
    </w:p>
    <w:p w:rsidR="00000000" w:rsidDel="00000000" w:rsidP="00000000" w:rsidRDefault="00000000" w:rsidRPr="00000000" w14:paraId="00000025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Для каждого класса выберите одно тестовое значение-представитель.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Пишите свободно - без формальных таблиц. Используйте описание, списки, зарисовки. На следующей лабораторной работе вы оформите это в структурированные таблицы.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Шаг 3. Попытка проверки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По возможности введите несколько найденных тестовых значений в реальную форму и зафиксируйте реакцию системы: принимает, отклоняет, никак не реагирует.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3snf6885e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Структура отчёта</w:t>
      </w:r>
    </w:p>
    <w:p w:rsidR="00000000" w:rsidDel="00000000" w:rsidP="00000000" w:rsidRDefault="00000000" w:rsidRPr="00000000" w14:paraId="0000002B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Титульный лист.</w:t>
      </w:r>
    </w:p>
    <w:p w:rsidR="00000000" w:rsidDel="00000000" w:rsidP="00000000" w:rsidRDefault="00000000" w:rsidRPr="00000000" w14:paraId="0000002C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Содержание задания.</w:t>
      </w:r>
    </w:p>
    <w:p w:rsidR="00000000" w:rsidDel="00000000" w:rsidP="00000000" w:rsidRDefault="00000000" w:rsidRPr="00000000" w14:paraId="0000002D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Описание выполнения:</w:t>
      </w:r>
    </w:p>
    <w:p w:rsidR="00000000" w:rsidDel="00000000" w:rsidP="00000000" w:rsidRDefault="00000000" w:rsidRPr="00000000" w14:paraId="0000002E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1 Введение. Описание выбранного сервиса и формы. Почему выбрали.</w:t>
      </w:r>
    </w:p>
    <w:p w:rsidR="00000000" w:rsidDel="00000000" w:rsidP="00000000" w:rsidRDefault="00000000" w:rsidRPr="00000000" w14:paraId="0000002F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2 Анализ не менее 3 полей формы: классы эквивалентности, граничные значения, тестовые значения-представители. Описание в свободной форме.</w:t>
      </w:r>
    </w:p>
    <w:p w:rsidR="00000000" w:rsidDel="00000000" w:rsidP="00000000" w:rsidRDefault="00000000" w:rsidRPr="00000000" w14:paraId="00000030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3 Результаты попытки проверки: как система реагировала на невалидные и граничные значения.</w:t>
      </w:r>
    </w:p>
    <w:p w:rsidR="00000000" w:rsidDel="00000000" w:rsidP="00000000" w:rsidRDefault="00000000" w:rsidRPr="00000000" w14:paraId="00000031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Выводы: Что удивило? Какие классы оказалось сложнее всего определить? Нашли ли вы дефекты в реальной системе?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Отчёт сдаётся в форматах docx.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Критерии оценивания</w:t>
      </w:r>
    </w:p>
    <w:tbl>
      <w:tblPr>
        <w:tblStyle w:val="Table2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80"/>
        <w:gridCol w:w="1350"/>
        <w:tblGridChange w:id="0">
          <w:tblGrid>
            <w:gridCol w:w="7080"/>
            <w:gridCol w:w="135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Критерий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Баллы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Выбрана реальная форма с не менее чем 3 полями с ограничениями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Для каждого поля определены валидные и невалидные классы с обоснованием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Для числовых и текстовых полей с диапазоном определены граничные значения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Зафиксирована реакция системы на невалидные и граничные значения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Оформление отчёта, выводы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ИТОГО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0 - 5 баллов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