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9. Веб + API KnowBase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0ryj3k1th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находить технические ошибки веб-приложения через вкладки Network и Console, переносить обнаруженные API-запросы в Bruno, проверять позитивные и негативные сценарии для статей и комментариев, а также безопасно подтверждать нарушение объектной авторизации IDOR.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859tr36ha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должно получиться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исследованы основные действия со статьями и комментариями во вкладках Network и Console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описаны найденные технические ошибки или доказательно зафиксировано их отсутствие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в Bruno собрана коллекция запросов с окружением и переменными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для каждого эндпоинта из выданного контракта выполнен минимум один позитивный и один негативный сценарий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безопасно проверена объектная авторизация для комментариев и оформлен баг-репорт на подтверждённый IDOR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сформулирован вывод о согласованности веб-интерфейса и API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69bd4d5j3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ссылок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добавить ссылку на учебный стенд KnowBase.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добавить ссылку на Swagger для API статей и комментариев.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добавить готовую коллекцию Bruno или ссылку на архив с коллекцией, если она подготовлена.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добавить две учебные учётные записи одинаковой роли: пользователь A и пользователь B.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добавить инструкцию по получению токена или готовые временные токены без публикации в общем доступе.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добавить идентификатор тестовой статьи либо правило создания отдельной статьи для работы.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До выдачи работы. </w:t>
      </w:r>
      <w:r w:rsidDel="00000000" w:rsidR="00000000" w:rsidRPr="00000000">
        <w:rPr>
          <w:sz w:val="18"/>
          <w:szCs w:val="18"/>
          <w:rtl w:val="0"/>
        </w:rPr>
        <w:t xml:space="preserve">Лабораторную нельзя выполнять без отдельного учебного стенда, API-контракта и двух контролируемых учётных записей. Если хотя бы одного элемента нет, студент отмечает соответствующую часть как заблокированную и не подбирает данные самостоятельно.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wsuab6n6v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 безопасной работы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работайте только с адресом, который выдал преподаватель, и не переносите запросы на другие системы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используйте только две выданные учебные учётные записи и созданные вами тестовые данные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 перебирайте последовательные ID, не запускайте сканеры, циклы, нагрузочные тесты и массовые запросы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для IDOR используйте ID комментария, который пользователь A создал специально для этой работы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 проверяйте доступ к комментариям других студентов и реальных пользователей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 вставляйте токены, cookie и персональные данные в отчёт и на снимки экрана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после подтверждения дефекта прекратите повторные попытки и сообщите преподавателю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Важно. </w:t>
      </w:r>
      <w:r w:rsidDel="00000000" w:rsidR="00000000" w:rsidRPr="00000000">
        <w:rPr>
          <w:sz w:val="18"/>
          <w:szCs w:val="18"/>
          <w:rtl w:val="0"/>
        </w:rPr>
        <w:t xml:space="preserve">Цель работы состоит в подтверждении заранее предусмотренного учебного дефекта, а не в поиске новых способов обхода защиты. Одна доказательная проверка достаточна.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jj5qagygw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Установка Bruno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Bruno - бесплатный API-клиент с открытым исходным кодом. Для лабораторной достаточно настольной версии. Регистрация и платная подписка не нужны.</w:t>
      </w:r>
    </w:p>
    <w:p w:rsidR="00000000" w:rsidDel="00000000" w:rsidP="00000000" w:rsidRDefault="00000000" w:rsidRPr="00000000" w14:paraId="0000001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официальную страницу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https://www.usebruno.com/downloads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Выберите установщик для Windows, macOS или Linux. На учебном компьютере используйте вариант, разрешённый преподавателем или администратором.</w:t>
      </w:r>
    </w:p>
    <w:p w:rsidR="00000000" w:rsidDel="00000000" w:rsidP="00000000" w:rsidRDefault="00000000" w:rsidRPr="00000000" w14:paraId="0000002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Установите приложение стандартным способом и запустите его.</w:t>
      </w:r>
    </w:p>
    <w:p w:rsidR="00000000" w:rsidDel="00000000" w:rsidP="00000000" w:rsidRDefault="00000000" w:rsidRPr="00000000" w14:paraId="0000002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пустую коллекцию KnowBase Lab 9</w:t>
      </w:r>
    </w:p>
    <w:p w:rsidR="00000000" w:rsidDel="00000000" w:rsidP="00000000" w:rsidRDefault="00000000" w:rsidRPr="00000000" w14:paraId="0000002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Если установка запрещена политикой компьютера, остановитесь и запросите разрешённый вариант. Не скачивайте неофициальные сборки.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Альтернатива для Windows. </w:t>
      </w:r>
      <w:r w:rsidDel="00000000" w:rsidR="00000000" w:rsidRPr="00000000">
        <w:rPr>
          <w:sz w:val="18"/>
          <w:szCs w:val="18"/>
          <w:rtl w:val="0"/>
        </w:rPr>
        <w:t xml:space="preserve">Если пакетный менеджер Winget уже установлен и его использование разрешено, Bruno можно установить командой winget install Bruno.Bruno. Командная строка не обязательна для выполнения лабораторной.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bn449p1zt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Подготовка</w:t>
      </w:r>
    </w:p>
    <w:p w:rsidR="00000000" w:rsidDel="00000000" w:rsidP="00000000" w:rsidRDefault="00000000" w:rsidRPr="00000000" w14:paraId="0000002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Swagger и выпишите все эндпоинты статей и комментариев, которые входят в выданный объём.</w:t>
      </w:r>
    </w:p>
    <w:p w:rsidR="00000000" w:rsidDel="00000000" w:rsidP="00000000" w:rsidRDefault="00000000" w:rsidRPr="00000000" w14:paraId="0000002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Войдите в KnowBase под пользователем A. Не закрывайте Swagger и не удаляйте тестовые данные до завершения работы.</w:t>
      </w:r>
    </w:p>
    <w:p w:rsidR="00000000" w:rsidDel="00000000" w:rsidP="00000000" w:rsidRDefault="00000000" w:rsidRPr="00000000" w14:paraId="0000002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DevTools клавишей F12 или сочетанием Ctrl+Shift+I. На macOS используйте Cmd+Option+I.</w:t>
      </w:r>
    </w:p>
    <w:p w:rsidR="00000000" w:rsidDel="00000000" w:rsidP="00000000" w:rsidRDefault="00000000" w:rsidRPr="00000000" w14:paraId="0000002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Во вкладке Network включите запись, установите фильтр Fetch/XHR, очистите список и включите Preserve log, если переходы между страницами очищают журнал.</w:t>
      </w:r>
    </w:p>
    <w:p w:rsidR="00000000" w:rsidDel="00000000" w:rsidP="00000000" w:rsidRDefault="00000000" w:rsidRPr="00000000" w14:paraId="0000002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Во вкладке Console очистите прежние сообщения. Зафиксируйте версию браузера, адрес стенда, дату и время начала проверки.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8z1dbmun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A. Исследование KnowBase через DevTools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Выполните действия последовательно. После каждого действия найдите связанный запрос во вкладке Network. Смотрите Headers, Payload, Response и Timing. Одновременно проверяйте, появились ли новые ошибки в Console.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3405"/>
        <w:gridCol w:w="5025"/>
        <w:tblGridChange w:id="0">
          <w:tblGrid>
            <w:gridCol w:w="375"/>
            <w:gridCol w:w="3405"/>
            <w:gridCol w:w="50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Открыть список статей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 и URL, статус, структура списка, ошибки загрузки и сообщения Console.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Открыть одну статью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статьи в URL или параметрах, статус, содержимое ответа, повторные или лишние запросы.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Создать тестовый комментарий A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Метод, Payload, статус создания, ID нового комментария, совпадение ответа с интерфейсом.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Обновить страницу статьи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Сохранился ли комментарий, какой запрос загрузил комментарии, нет ли 4xx/5xx и ошибок JavaScript.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Изменить комментарий A, если функция есть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 PATCH или PUT по контракту, переданные поля, статус и обновление интерфейса.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Удалить отдельный пробный комментарий, если функция есть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 DELETE, статус, отсутствие удалённой записи после повторной загрузки.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lugb9zuk9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распознать ошибку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запрос завершился статусом 4xx или 5xx в обычном позитивном пользовательском сценарии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интерфейс показывает успех, но API вернул ошибку, либо наоборот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после одного действия отправляются дублирующиеся изменяющие запросы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ответ API не соответствует Swagger или содержит обязательные поля неправильного типа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Console показывает красное сообщение JavaScript, необработанное исключение, ошибку CORS или отказ загрузки ресурса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в URL, Payload, Response или Console раскрываются токены, пароли либо другие данные, которые не должны быть видны пользователю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выдумывайте дефект. </w:t>
      </w:r>
      <w:r w:rsidDel="00000000" w:rsidR="00000000" w:rsidRPr="00000000">
        <w:rPr>
          <w:sz w:val="18"/>
          <w:szCs w:val="18"/>
          <w:rtl w:val="0"/>
        </w:rPr>
        <w:t xml:space="preserve">Предупреждение Console не всегда означает пользовательскую ошибку, а статус 4xx может быть ожидаемым результатом негативной проверки. Сопоставьте наблюдение со сценарием, контрактом и фактическим влиянием.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98n64nqgf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Таблица наблюдений DevTools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Заполните минимум пять строк. Для ошибок приложите снимок экрана без токенов и cookie.</w:t>
      </w:r>
    </w:p>
    <w:tbl>
      <w:tblPr>
        <w:tblStyle w:val="Table2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485"/>
        <w:gridCol w:w="1650"/>
        <w:gridCol w:w="1845"/>
        <w:gridCol w:w="1755"/>
        <w:tblGridChange w:id="0">
          <w:tblGrid>
            <w:gridCol w:w="1470"/>
            <w:gridCol w:w="1485"/>
            <w:gridCol w:w="1650"/>
            <w:gridCol w:w="1845"/>
            <w:gridCol w:w="17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lr7i442gi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B. Проверка API в Bruno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4713pmv3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Создание окружения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Создайте окружение lab9 и добавьте только те переменные, которые нужны по выданному контракту:</w:t>
      </w:r>
    </w:p>
    <w:tbl>
      <w:tblPr>
        <w:tblStyle w:val="Table3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4965"/>
        <w:tblGridChange w:id="0">
          <w:tblGrid>
            <w:gridCol w:w="1290"/>
            <w:gridCol w:w="49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baseUrl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Базовый адрес учебного API без завершающего слэша.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tokenA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Временный токен пользователя 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tokenB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Временный токен пользователя B.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articleId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разрешённой тестовой статьи.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commentAId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комментария, созданного пользователем A.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wmbvr3cgh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Перенос запросов</w:t>
      </w:r>
    </w:p>
    <w:p w:rsidR="00000000" w:rsidDel="00000000" w:rsidP="00000000" w:rsidRDefault="00000000" w:rsidRPr="00000000" w14:paraId="0000006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Сопоставьте запросы из Network с описанием Swagger. DevTools показывает фактический вызов интерфейса, а Swagger задаёт контракт.</w:t>
      </w:r>
    </w:p>
    <w:p w:rsidR="00000000" w:rsidDel="00000000" w:rsidP="00000000" w:rsidRDefault="00000000" w:rsidRPr="00000000" w14:paraId="0000007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в коллекции папки Articles и Comments.</w:t>
      </w:r>
    </w:p>
    <w:p w:rsidR="00000000" w:rsidDel="00000000" w:rsidP="00000000" w:rsidRDefault="00000000" w:rsidRPr="00000000" w14:paraId="0000007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Для каждого эндпоинта задайте метод, URL через {{baseUrl}}, заголовки, параметры и JSON-тело.</w:t>
      </w:r>
    </w:p>
    <w:p w:rsidR="00000000" w:rsidDel="00000000" w:rsidP="00000000" w:rsidRDefault="00000000" w:rsidRPr="00000000" w14:paraId="0000007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Сохраните позитивный запрос с понятным названием, например Articles - get by valid ID.</w:t>
      </w:r>
    </w:p>
    <w:p w:rsidR="00000000" w:rsidDel="00000000" w:rsidP="00000000" w:rsidRDefault="00000000" w:rsidRPr="00000000" w14:paraId="0000007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отдельную копию для негативного сценария и назовите условие, например Articles - get by nonexistent ID.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srur8d5o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Обязательный объём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Проверьте все эндпоинты статей и комментариев, перечисленные в выданном Swagger и отмеченные преподавателем как входящие в лабораторную. Для каждого выполните минимум два сценария.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975"/>
        <w:gridCol w:w="3525"/>
        <w:tblGridChange w:id="0">
          <w:tblGrid>
            <w:gridCol w:w="1290"/>
            <w:gridCol w:w="3975"/>
            <w:gridCol w:w="352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Позитивный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Передать корректные данные и необходимые права.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Успешный статус по контракту, корректное тело и изменение состояния.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Негативный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Изменить одно значимое условие: убрать авторизацию, передать неверный ID или невалидное тело.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Контролируемый статус 4xx, понятный ответ, состояние данных не изменилось.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Правило одного изменения. </w:t>
      </w:r>
      <w:r w:rsidDel="00000000" w:rsidR="00000000" w:rsidRPr="00000000">
        <w:rPr>
          <w:sz w:val="18"/>
          <w:szCs w:val="18"/>
          <w:rtl w:val="0"/>
        </w:rPr>
        <w:t xml:space="preserve">В негативном сценарии меняйте одно условие. Если одновременно убрать токен, сломать JSON и заменить ID, невозможно понять причину результата.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v4rdr2qfk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Варианты негативных сценариев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запрос без токена или с недействительным учебным токеном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несуществующий ID в согласованном формате, который выдал преподаватель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обязательное поле отсутствует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пустая строка или значение длиннее документированного ограничения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неверный тип данных, например строка вместо числового ID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попытка изменить неизменяемое поле, если это запрещено контрактом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c1idkksp7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Матрица API-проверок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Добавьте строки так, чтобы в таблице присутствовали все эндпоинты из выданного объёма.</w:t>
      </w:r>
    </w:p>
    <w:tbl>
      <w:tblPr>
        <w:tblStyle w:val="Table5"/>
        <w:tblW w:w="2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"/>
        <w:gridCol w:w="1155"/>
        <w:gridCol w:w="300"/>
        <w:gridCol w:w="300"/>
        <w:gridCol w:w="300"/>
        <w:tblGridChange w:id="0">
          <w:tblGrid>
            <w:gridCol w:w="300"/>
            <w:gridCol w:w="1155"/>
            <w:gridCol w:w="300"/>
            <w:gridCol w:w="300"/>
            <w:gridCol w:w="3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Позитивный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Негативный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Позитивный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Негативный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Позитивный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Негативный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Позитивный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Негативный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p31yy4894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C. Безопасная проверка IDOR в комментариях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IDOR возникает, когда сервер принимает идентификатор объекта от клиента, но не проверяет, имеет ли текущий пользователь право работать именно с этим объектом. Скрытая кнопка в интерфейсе не является защитой. Решение должен принимать сервер для каждого запроса.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Предусловие. </w:t>
      </w:r>
      <w:r w:rsidDel="00000000" w:rsidR="00000000" w:rsidRPr="00000000">
        <w:rPr>
          <w:sz w:val="18"/>
          <w:szCs w:val="18"/>
          <w:rtl w:val="0"/>
        </w:rPr>
        <w:t xml:space="preserve">Пользователи A и B имеют одинаковую обычную роль. Пользователь A создал специальный комментарий с текстом LAB9-A-&lt;инициалы&gt;. Его ID получен из ответа API, а не найден перебором.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0l6s78285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Алгоритм проверки</w:t>
      </w:r>
    </w:p>
    <w:p w:rsidR="00000000" w:rsidDel="00000000" w:rsidP="00000000" w:rsidRDefault="00000000" w:rsidRPr="00000000" w14:paraId="000000B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Под пользователем A создайте специальный комментарий и сохраните его ID в commentAId.</w:t>
      </w:r>
    </w:p>
    <w:p w:rsidR="00000000" w:rsidDel="00000000" w:rsidP="00000000" w:rsidRDefault="00000000" w:rsidRPr="00000000" w14:paraId="000000B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Убедитесь, что пользователь A может изменить свой комментарий разрешённым методом из Swagger.</w:t>
      </w:r>
    </w:p>
    <w:p w:rsidR="00000000" w:rsidDel="00000000" w:rsidP="00000000" w:rsidRDefault="00000000" w:rsidRPr="00000000" w14:paraId="000000B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Скопируйте этот запрос и замените только токен A на tokenB. ID, URL и тело запроса оставьте прежними.</w:t>
      </w:r>
    </w:p>
    <w:p w:rsidR="00000000" w:rsidDel="00000000" w:rsidP="00000000" w:rsidRDefault="00000000" w:rsidRPr="00000000" w14:paraId="000000B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Отправьте один запрос на изменение комментария A от имени пользователя B. Используйте безвредный маркер LAB9-IDOR-B.</w:t>
      </w:r>
    </w:p>
    <w:p w:rsidR="00000000" w:rsidDel="00000000" w:rsidP="00000000" w:rsidRDefault="00000000" w:rsidRPr="00000000" w14:paraId="000000B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Ожидайте отказ 403 или скрытие существования объекта ответом 404, если именно такое правило задано контрактом.</w:t>
      </w:r>
    </w:p>
    <w:p w:rsidR="00000000" w:rsidDel="00000000" w:rsidP="00000000" w:rsidRDefault="00000000" w:rsidRPr="00000000" w14:paraId="000000B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Если сервер вернул успешный статус, проверьте под пользователем A, действительно ли текст изменился. Совпадение успешного статуса и изменения подтверждает IDOR.</w:t>
      </w:r>
    </w:p>
    <w:p w:rsidR="00000000" w:rsidDel="00000000" w:rsidP="00000000" w:rsidRDefault="00000000" w:rsidRPr="00000000" w14:paraId="000000B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Не повторяйте запрос. Сохраните обезличенные доказательства и сообщите преподавателю.</w:t>
      </w:r>
    </w:p>
    <w:p w:rsidR="00000000" w:rsidDel="00000000" w:rsidP="00000000" w:rsidRDefault="00000000" w:rsidRPr="00000000" w14:paraId="000000B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Восстановите или удалите специальный комментарий под пользователем A, если это предусмотрено инструкцией стенда.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Если изменение не поддерживается. </w:t>
      </w:r>
      <w:r w:rsidDel="00000000" w:rsidR="00000000" w:rsidRPr="00000000">
        <w:rPr>
          <w:sz w:val="18"/>
          <w:szCs w:val="18"/>
          <w:rtl w:val="0"/>
        </w:rPr>
        <w:t xml:space="preserve">Используйте другой изменяющий эндпоинт комментария, который указан преподавателем. Не переходите к удалению и не выбирайте чужой объект самостоятельно.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3o107veju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spn2jlzia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оценить результат</w:t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220"/>
        <w:tblGridChange w:id="0">
          <w:tblGrid>
            <w:gridCol w:w="3615"/>
            <w:gridCol w:w="52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403 или предусмотренный контрактом 404, комментарий не изменён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IDOR не подтверждён для этого сценария.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Запрос не авторизован. Сначала проверьте корректность tokenB, затем повторите не более одного раза.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/ 204, но комментарий не изменён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Результат неоднозначен. Проверьте контракт и оформите наблюдение, но не объявляйте IDOR без подтверждения.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/ 204 и комментарий A изменён пользователем B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IDOR подтверждён. Оформите баг-репорт высокой серьёзности по учебной шкале.</w:t>
            </w:r>
          </w:p>
        </w:tc>
      </w:tr>
      <w:tr>
        <w:trPr>
          <w:cantSplit w:val="0"/>
          <w:trHeight w:val="1076.059570312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5xx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Серверная ошибка. Это дефект, но сама по себе она не доказывает IDOR.</w:t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ta98tkxm5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Оформление дефектов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Оформите отдельный баг-репорт на каждый уникальный дефект Network, Console или API. Одинаковое проявление в нескольких запросах можно объединить, если у него одна причина и понятен объём влияния.</w:t>
      </w:r>
    </w:p>
    <w:tbl>
      <w:tblPr>
        <w:tblStyle w:val="Table7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525"/>
        <w:tblGridChange w:id="0">
          <w:tblGrid>
            <w:gridCol w:w="2205"/>
            <w:gridCol w:w="65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Заголовок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Где, при каком условии и что произошло.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Окружение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Адрес учебного стенда, дата и время, браузер, версия сборки, Bruno.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Предусловия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Учётная запись, статья, специальный комментарий и необходимые права.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Шаги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Короткая последовательность с методом и путём. Токены не указывать.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Статус, безопасный фрагмент ответа и фактическое изменение данных.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Поведение по Swagger, требованиям или правилу авторизации.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Доказательства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Снимок Network, Console или Bruno без секретных данных.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Серьёзность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Высокая, средняя или низкая с коротким обоснованием влияния.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отчёта</w:t>
      </w:r>
    </w:p>
    <w:p w:rsidR="00000000" w:rsidDel="00000000" w:rsidP="00000000" w:rsidRDefault="00000000" w:rsidRPr="00000000" w14:paraId="000000D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 с названием работы, ФИО, группой и датой.</w:t>
      </w:r>
    </w:p>
    <w:p w:rsidR="00000000" w:rsidDel="00000000" w:rsidP="00000000" w:rsidRDefault="00000000" w:rsidRPr="00000000" w14:paraId="000000D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Окружение и выданный объём: адрес стенда, версия или дата сборки, браузер, перечень эндпоинтов без токенов.</w:t>
      </w:r>
    </w:p>
    <w:p w:rsidR="00000000" w:rsidDel="00000000" w:rsidP="00000000" w:rsidRDefault="00000000" w:rsidRPr="00000000" w14:paraId="000000D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Заполненная таблица наблюдений DevTools и снимки найденных ошибок.</w:t>
      </w:r>
    </w:p>
    <w:p w:rsidR="00000000" w:rsidDel="00000000" w:rsidP="00000000" w:rsidRDefault="00000000" w:rsidRPr="00000000" w14:paraId="000000D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Матрица API-проверок: все эндпоинты, позитивные и негативные сценарии, ожидаемые и фактические результаты.</w:t>
      </w:r>
    </w:p>
    <w:p w:rsidR="00000000" w:rsidDel="00000000" w:rsidP="00000000" w:rsidRDefault="00000000" w:rsidRPr="00000000" w14:paraId="000000D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Результат IDOR-проверки с точными шагами и обезличенными доказательствами.</w:t>
      </w:r>
    </w:p>
    <w:p w:rsidR="00000000" w:rsidDel="00000000" w:rsidP="00000000" w:rsidRDefault="00000000" w:rsidRPr="00000000" w14:paraId="000000D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Баг-репорты на все подтверждённые уникальные дефекты.</w:t>
      </w:r>
    </w:p>
    <w:p w:rsidR="00000000" w:rsidDel="00000000" w:rsidP="00000000" w:rsidRDefault="00000000" w:rsidRPr="00000000" w14:paraId="000000E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 объёмом 5-8 предложений: что работает, какие риски найдены, согласованы ли UI и API, что было заблокировано.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формате docx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y24ysnep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5"/>
        <w:gridCol w:w="1425"/>
        <w:tblGridChange w:id="0">
          <w:tblGrid>
            <w:gridCol w:w="7425"/>
            <w:gridCol w:w="14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DevTools: проверены основные действия, заполнено не менее пяти наблюдений, ошибки Network и Console оценены доказательно.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Bruno: покрыты все эндпоинты из выданного объёма, для каждого есть позитивный и негативный сценарий.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балла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IDOR: проверка выполнена безопасно на двух учебных аккаунтах, результат интерпретирован корректно.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Оформлены необходимые баг-репорты, доказательства обезличены, вывод опирается на результаты.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 баллов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sebruno.com/downloads" TargetMode="External"/><Relationship Id="rId7" Type="http://schemas.openxmlformats.org/officeDocument/2006/relationships/hyperlink" Target="https://www.usebruno.com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