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991196"/>
          <w:sz w:val="36"/>
        </w:rPr>
        <w:t xml:space="preserve">Ehealth Prescription </w:t>
        <w:br/>
      </w:r>
      <w:r>
        <w:rPr>
          <w:color w:val="D911D5"/>
          <w:sz w:val="32"/>
        </w:rPr>
        <w:t xml:space="preserve"> Dr.Rishi Raj M.D.(Neurology) </w:t>
        <w:tab/>
        <w:t xml:space="preserve"> </w:t>
        <w:tab/>
        <w:t xml:space="preserve"> Dr.Swathy M.S.(Ortho) </w:t>
        <w:tab/>
        <w:t xml:space="preserve"> Dr.Shreevarshann M.S.(Ophthalmology) </w:t>
        <w:br/>
        <w:t xml:space="preserve"> No.20,Blossom Avenue,Madura </w:t>
        <w:br/>
        <w:t xml:space="preserve"> Ph:0452-2588 1522 </w:t>
        <w:br/>
      </w:r>
    </w:p>
    <w:p>
      <w:r>
        <w:rPr>
          <w:sz w:val="28"/>
        </w:rPr>
        <w:t>Name:Nathan Patient Bronkotab EX Cefizox</w:t>
      </w:r>
    </w:p>
    <w:p>
      <w:r>
        <w:rPr>
          <w:sz w:val="28"/>
        </w:rPr>
        <w:t>Age:200</w:t>
      </w:r>
    </w:p>
    <w:p>
      <w:r>
        <w:rPr>
          <w:sz w:val="28"/>
        </w:rPr>
        <w:t>Date:2022-05-02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Dosage and Strength</w:t>
            </w:r>
          </w:p>
        </w:tc>
        <w:tc>
          <w:tcPr>
            <w:tcW w:type="dxa" w:w="1728"/>
          </w:tcPr>
          <w:p>
            <w:r>
              <w:t>Duration and Frequency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Crocin</w:t>
            </w:r>
          </w:p>
        </w:tc>
        <w:tc>
          <w:tcPr>
            <w:tcW w:type="dxa" w:w="1728"/>
          </w:tcPr>
          <w:p>
            <w:r>
              <w:t xml:space="preserve">250 mg </w:t>
            </w:r>
          </w:p>
        </w:tc>
        <w:tc>
          <w:tcPr>
            <w:tcW w:type="dxa" w:w="1728"/>
          </w:tcPr>
          <w:p>
            <w:r>
              <w:t xml:space="preserve">before lunch after dinner for 2 days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Bronkotab EX tablet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after breakfast for 17 days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Cefizox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before dinner for 5 days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/>
        <w:t xml:space="preserve"> </w:t>
        <w:br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right"/>
    </w:pPr>
    <w:r>
      <w:rPr>
        <w:color w:val="000000"/>
        <w:sz w:val="32"/>
      </w:rPr>
      <w:br/>
      <w:t xml:space="preserve"> Signature </w:t>
      <w:br/>
      <w:t xml:space="preserve"> I hereby accept that this prescription was verified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