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A1" w:rsidRDefault="001229A1">
      <w:pPr>
        <w:spacing w:line="480" w:lineRule="auto"/>
        <w:jc w:val="center"/>
        <w:rPr>
          <w:rFonts w:eastAsia="KaiTi_GB2312"/>
          <w:b/>
          <w:bCs/>
          <w:sz w:val="36"/>
        </w:rPr>
      </w:pPr>
      <w:r>
        <w:rPr>
          <w:rFonts w:eastAsia="KaiTi_GB2312" w:hint="eastAsia"/>
          <w:b/>
          <w:bCs/>
          <w:sz w:val="36"/>
        </w:rPr>
        <w:t>北京工业大学</w:t>
      </w:r>
    </w:p>
    <w:p w:rsidR="001229A1" w:rsidRDefault="001229A1">
      <w:pPr>
        <w:spacing w:line="480" w:lineRule="auto"/>
        <w:jc w:val="center"/>
        <w:rPr>
          <w:rFonts w:eastAsia="SimHei"/>
          <w:sz w:val="36"/>
        </w:rPr>
      </w:pPr>
      <w:r>
        <w:rPr>
          <w:rFonts w:eastAsia="SimHei" w:hint="eastAsia"/>
          <w:sz w:val="36"/>
        </w:rPr>
        <w:t>毕业设计（论文）任务书</w:t>
      </w:r>
    </w:p>
    <w:p w:rsidR="001229A1" w:rsidRDefault="001229A1"/>
    <w:p w:rsidR="001229A1" w:rsidRDefault="004D3EE0">
      <w:pPr>
        <w:rPr>
          <w:rFonts w:eastAsia="SimHei"/>
          <w:sz w:val="28"/>
        </w:rPr>
      </w:pPr>
      <w:r>
        <w:rPr>
          <w:rFonts w:eastAsia="SimHei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4457700" cy="0"/>
                <wp:effectExtent l="9525" t="11430" r="9525" b="762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02A3F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ng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p6ExvXAEBldrZUBs9qxez1fS7Q0pXLVEHHhm+XgykZSEjeZMSNs4A/r7/rBnEkKPXsU3n&#10;xnYBEhqAzlGNy10NfvaIwmGeT5+e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" o:allowincell="f"/>
            </w:pict>
          </mc:Fallback>
        </mc:AlternateContent>
      </w:r>
      <w:r w:rsidR="001229A1">
        <w:rPr>
          <w:rFonts w:eastAsia="SimHei" w:hint="eastAsia"/>
          <w:sz w:val="28"/>
        </w:rPr>
        <w:t xml:space="preserve">  </w:t>
      </w:r>
      <w:r w:rsidR="001229A1">
        <w:rPr>
          <w:rFonts w:eastAsia="SimHei" w:hint="eastAsia"/>
          <w:sz w:val="28"/>
        </w:rPr>
        <w:t>题目</w:t>
      </w:r>
      <w:r w:rsidR="008B1A04">
        <w:rPr>
          <w:rFonts w:eastAsia="SimHei" w:hint="eastAsia"/>
          <w:sz w:val="28"/>
        </w:rPr>
        <w:t xml:space="preserve">   </w:t>
      </w:r>
      <w:r w:rsidRPr="004D3EE0">
        <w:rPr>
          <w:rFonts w:ascii="SimSun" w:hint="eastAsia"/>
          <w:sz w:val="28"/>
          <w:szCs w:val="28"/>
        </w:rPr>
        <w:t>一种基于统计推断的交互式大数据探索系统</w:t>
      </w:r>
    </w:p>
    <w:p w:rsidR="001229A1" w:rsidRPr="004D3EE0" w:rsidRDefault="004D3EE0">
      <w:pPr>
        <w:rPr>
          <w:rFonts w:eastAsia="SimHei"/>
          <w:sz w:val="28"/>
        </w:rPr>
      </w:pPr>
      <w:r>
        <w:rPr>
          <w:rFonts w:eastAsia="SimHei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</wp:posOffset>
                </wp:positionV>
                <wp:extent cx="914400" cy="0"/>
                <wp:effectExtent l="9525" t="7620" r="9525" b="1143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5F57A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kh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" o:allowincell="f"/>
            </w:pict>
          </mc:Fallback>
        </mc:AlternateContent>
      </w:r>
      <w:r>
        <w:rPr>
          <w:rFonts w:eastAsia="SimHei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1028700" cy="0"/>
                <wp:effectExtent l="9525" t="7620" r="9525" b="1143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7EBA7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3.4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gD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M70xhUQUKmtDbXRk3o1z5p+d0jpqiVqzyPDt7OBtCxkJO9SwsYZwN/1XzSDGHLwOrbp&#10;1NguQEID0Cmqcb6pwU8eUTjM0sn8MQXR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" o:allowincell="f"/>
            </w:pict>
          </mc:Fallback>
        </mc:AlternateContent>
      </w:r>
      <w:r>
        <w:rPr>
          <w:rFonts w:eastAsia="SimHei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1714500" cy="0"/>
                <wp:effectExtent l="9525" t="7620" r="9525" b="1143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2456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Cs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Z3pjSsgoFJbG2qjJ/VqnjX97pDSVUvUnkeGb2cDaVnISN6lhI0zgL/rv2gGMeTgdWzT&#10;qbFdgIQGoFNU43xTg588onCYPWb5NAXR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" o:allowincell="f"/>
            </w:pict>
          </mc:Fallback>
        </mc:AlternateContent>
      </w:r>
      <w:r w:rsidR="001229A1">
        <w:rPr>
          <w:rFonts w:eastAsia="SimHei" w:hint="eastAsia"/>
          <w:sz w:val="28"/>
        </w:rPr>
        <w:t xml:space="preserve">  </w:t>
      </w:r>
      <w:r w:rsidR="001229A1">
        <w:rPr>
          <w:rFonts w:eastAsia="SimHei" w:hint="eastAsia"/>
          <w:sz w:val="28"/>
        </w:rPr>
        <w:t>专业</w:t>
      </w:r>
      <w:r w:rsidR="001229A1">
        <w:rPr>
          <w:rFonts w:eastAsia="SimHei" w:hint="eastAsia"/>
          <w:sz w:val="28"/>
        </w:rPr>
        <w:t xml:space="preserve">  </w:t>
      </w:r>
      <w:r w:rsidR="008249F9" w:rsidRPr="008249F9">
        <w:rPr>
          <w:rFonts w:ascii="SimSun" w:hint="eastAsia"/>
          <w:sz w:val="28"/>
          <w:szCs w:val="28"/>
        </w:rPr>
        <w:t>计算机科学与技术</w:t>
      </w:r>
      <w:r w:rsidR="001229A1">
        <w:rPr>
          <w:rFonts w:eastAsia="SimHei" w:hint="eastAsia"/>
          <w:sz w:val="28"/>
        </w:rPr>
        <w:t xml:space="preserve"> </w:t>
      </w:r>
      <w:r w:rsidR="008249F9">
        <w:rPr>
          <w:rFonts w:eastAsia="SimHei" w:hint="eastAsia"/>
          <w:sz w:val="28"/>
        </w:rPr>
        <w:t xml:space="preserve"> </w:t>
      </w:r>
      <w:r w:rsidR="001229A1">
        <w:rPr>
          <w:rFonts w:eastAsia="SimHei" w:hint="eastAsia"/>
          <w:sz w:val="28"/>
        </w:rPr>
        <w:t>学号</w:t>
      </w:r>
      <w:r w:rsidR="00617104">
        <w:rPr>
          <w:rFonts w:eastAsia="SimHei" w:hint="eastAsia"/>
          <w:sz w:val="28"/>
        </w:rPr>
        <w:t xml:space="preserve">  </w:t>
      </w:r>
      <w:r>
        <w:rPr>
          <w:rFonts w:ascii="SimSun"/>
          <w:sz w:val="28"/>
          <w:szCs w:val="28"/>
        </w:rPr>
        <w:t>12070001</w:t>
      </w:r>
      <w:r w:rsidR="00617104">
        <w:rPr>
          <w:rFonts w:ascii="SimSun" w:hint="eastAsia"/>
          <w:sz w:val="28"/>
          <w:szCs w:val="28"/>
        </w:rPr>
        <w:t xml:space="preserve"> </w:t>
      </w:r>
      <w:r w:rsidR="001229A1" w:rsidRPr="00617104">
        <w:rPr>
          <w:rFonts w:ascii="SimSun" w:hint="eastAsia"/>
          <w:sz w:val="28"/>
          <w:szCs w:val="28"/>
        </w:rPr>
        <w:t xml:space="preserve"> </w:t>
      </w:r>
      <w:r w:rsidR="001229A1">
        <w:rPr>
          <w:rFonts w:eastAsia="SimHei" w:hint="eastAsia"/>
          <w:sz w:val="28"/>
        </w:rPr>
        <w:t>姓名</w:t>
      </w:r>
      <w:r w:rsidR="00617104">
        <w:rPr>
          <w:rFonts w:eastAsia="SimHei" w:hint="eastAsia"/>
          <w:sz w:val="28"/>
        </w:rPr>
        <w:t xml:space="preserve">  </w:t>
      </w:r>
      <w:r>
        <w:rPr>
          <w:rFonts w:ascii="SimSun" w:hint="eastAsia"/>
          <w:sz w:val="28"/>
          <w:szCs w:val="28"/>
        </w:rPr>
        <w:t>柯伟辰</w:t>
      </w:r>
    </w:p>
    <w:p w:rsidR="001229A1" w:rsidRDefault="001229A1">
      <w:pPr>
        <w:rPr>
          <w:rFonts w:eastAsia="SimHei"/>
          <w:sz w:val="28"/>
        </w:rPr>
      </w:pPr>
      <w:r>
        <w:rPr>
          <w:rFonts w:eastAsia="SimHei" w:hint="eastAsia"/>
          <w:sz w:val="28"/>
        </w:rPr>
        <w:t>主要内容、基本要求、主要参考资料等：</w:t>
      </w:r>
    </w:p>
    <w:p w:rsidR="008249F9" w:rsidRPr="008249F9" w:rsidRDefault="008249F9" w:rsidP="008249F9">
      <w:pPr>
        <w:spacing w:line="300" w:lineRule="auto"/>
        <w:jc w:val="left"/>
        <w:rPr>
          <w:rFonts w:ascii="SimSun"/>
          <w:sz w:val="28"/>
          <w:szCs w:val="28"/>
        </w:rPr>
      </w:pPr>
      <w:r w:rsidRPr="008249F9">
        <w:rPr>
          <w:rFonts w:ascii="SimSun" w:hint="eastAsia"/>
          <w:sz w:val="28"/>
          <w:szCs w:val="28"/>
        </w:rPr>
        <w:t>主要内容及基本要求：</w:t>
      </w:r>
    </w:p>
    <w:p w:rsidR="004D3EE0" w:rsidRDefault="004D3EE0" w:rsidP="004D3EE0">
      <w:pPr>
        <w:pStyle w:val="ListParagraph"/>
        <w:numPr>
          <w:ilvl w:val="0"/>
          <w:numId w:val="1"/>
        </w:numPr>
        <w:spacing w:line="300" w:lineRule="auto"/>
        <w:ind w:firstLineChars="0"/>
        <w:jc w:val="left"/>
        <w:rPr>
          <w:rFonts w:ascii="SimSun"/>
        </w:rPr>
      </w:pPr>
      <w:r>
        <w:rPr>
          <w:rFonts w:ascii="SimSun" w:hint="eastAsia"/>
        </w:rPr>
        <w:t>查询资料，对Hadoop</w:t>
      </w:r>
      <w:r>
        <w:rPr>
          <w:rFonts w:ascii="SimSun"/>
        </w:rPr>
        <w:t xml:space="preserve"> HDFS分布式文件存储系统及Spark大数据分析框架建立初步的认知</w:t>
      </w:r>
      <w:r>
        <w:rPr>
          <w:rFonts w:ascii="SimSun" w:hint="eastAsia"/>
        </w:rPr>
        <w:t>；</w:t>
      </w:r>
    </w:p>
    <w:p w:rsidR="004D3EE0" w:rsidRDefault="004D3EE0" w:rsidP="004D3EE0">
      <w:pPr>
        <w:pStyle w:val="ListParagraph"/>
        <w:numPr>
          <w:ilvl w:val="0"/>
          <w:numId w:val="1"/>
        </w:numPr>
        <w:spacing w:line="300" w:lineRule="auto"/>
        <w:ind w:firstLineChars="0"/>
        <w:jc w:val="left"/>
        <w:rPr>
          <w:rFonts w:ascii="SimSun"/>
        </w:rPr>
      </w:pPr>
      <w:r>
        <w:rPr>
          <w:rFonts w:ascii="SimSun"/>
        </w:rPr>
        <w:t>设计出统计推断模块的核心算法</w:t>
      </w:r>
      <w:r>
        <w:rPr>
          <w:rFonts w:ascii="SimSun" w:hint="eastAsia"/>
        </w:rPr>
        <w:t>；</w:t>
      </w:r>
    </w:p>
    <w:p w:rsidR="004D3EE0" w:rsidRDefault="004D3EE0" w:rsidP="004D3EE0">
      <w:pPr>
        <w:pStyle w:val="ListParagraph"/>
        <w:numPr>
          <w:ilvl w:val="0"/>
          <w:numId w:val="1"/>
        </w:numPr>
        <w:spacing w:line="300" w:lineRule="auto"/>
        <w:ind w:firstLineChars="0"/>
        <w:jc w:val="left"/>
        <w:rPr>
          <w:rFonts w:ascii="SimSun"/>
        </w:rPr>
      </w:pPr>
      <w:r>
        <w:rPr>
          <w:rFonts w:ascii="SimSun"/>
        </w:rPr>
        <w:t>分模块设计</w:t>
      </w:r>
      <w:r>
        <w:rPr>
          <w:rFonts w:ascii="SimSun" w:hint="eastAsia"/>
        </w:rPr>
        <w:t>并实现整个分析系统；</w:t>
      </w:r>
    </w:p>
    <w:p w:rsidR="004D3EE0" w:rsidRPr="00E454A0" w:rsidRDefault="004D3EE0" w:rsidP="004D3EE0">
      <w:pPr>
        <w:pStyle w:val="ListParagraph"/>
        <w:numPr>
          <w:ilvl w:val="0"/>
          <w:numId w:val="1"/>
        </w:numPr>
        <w:spacing w:line="300" w:lineRule="auto"/>
        <w:ind w:firstLineChars="0"/>
        <w:jc w:val="left"/>
        <w:rPr>
          <w:rFonts w:ascii="SimSun"/>
        </w:rPr>
      </w:pPr>
      <w:r>
        <w:rPr>
          <w:rFonts w:ascii="SimSun" w:hint="eastAsia"/>
        </w:rPr>
        <w:t>对算法进行准确度分析，</w:t>
      </w:r>
      <w:r w:rsidRPr="00E454A0">
        <w:rPr>
          <w:rFonts w:ascii="SimSun" w:hint="eastAsia"/>
        </w:rPr>
        <w:t>对系统进行性能分析，并作适当的改进；</w:t>
      </w:r>
    </w:p>
    <w:p w:rsidR="001229A1" w:rsidRPr="008249F9" w:rsidRDefault="008249F9" w:rsidP="008249F9">
      <w:pPr>
        <w:spacing w:line="300" w:lineRule="auto"/>
        <w:jc w:val="left"/>
        <w:rPr>
          <w:rFonts w:ascii="SimSun"/>
          <w:sz w:val="28"/>
          <w:szCs w:val="28"/>
        </w:rPr>
      </w:pPr>
      <w:r w:rsidRPr="008249F9">
        <w:rPr>
          <w:rFonts w:ascii="SimSun" w:hint="eastAsia"/>
          <w:sz w:val="28"/>
          <w:szCs w:val="28"/>
        </w:rPr>
        <w:t>主要参考资料</w:t>
      </w:r>
    </w:p>
    <w:p w:rsidR="004E1286" w:rsidRPr="004E1286" w:rsidRDefault="004D3EE0" w:rsidP="004E1286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Sun"/>
          <w:szCs w:val="21"/>
        </w:rPr>
      </w:pPr>
      <w:bookmarkStart w:id="0" w:name="OLE_LINK17"/>
      <w:bookmarkStart w:id="1" w:name="OLE_LINK18"/>
      <w:r>
        <w:rPr>
          <w:rFonts w:ascii="SimSun" w:hint="eastAsia"/>
          <w:szCs w:val="21"/>
        </w:rPr>
        <w:t>王松桂，张忠占，程维虎</w:t>
      </w:r>
      <w:r w:rsidR="004E1286" w:rsidRPr="004E1286">
        <w:rPr>
          <w:rFonts w:ascii="SimSun" w:hint="eastAsia"/>
          <w:szCs w:val="21"/>
        </w:rPr>
        <w:t xml:space="preserve">. </w:t>
      </w:r>
      <w:bookmarkEnd w:id="0"/>
      <w:bookmarkEnd w:id="1"/>
      <w:r>
        <w:rPr>
          <w:rFonts w:ascii="SimSun" w:hint="eastAsia"/>
          <w:szCs w:val="21"/>
        </w:rPr>
        <w:t>概率论与数理统计（第三版）</w:t>
      </w:r>
      <w:r w:rsidR="004E1286" w:rsidRPr="004E1286">
        <w:rPr>
          <w:rFonts w:ascii="SimSun" w:hint="eastAsia"/>
          <w:szCs w:val="21"/>
        </w:rPr>
        <w:t xml:space="preserve">. </w:t>
      </w:r>
      <w:r>
        <w:rPr>
          <w:rFonts w:ascii="SimSun" w:hint="eastAsia"/>
          <w:szCs w:val="21"/>
        </w:rPr>
        <w:t>科学</w:t>
      </w:r>
      <w:r w:rsidR="004E1286" w:rsidRPr="004E1286">
        <w:rPr>
          <w:rFonts w:ascii="SimSun" w:hint="eastAsia"/>
          <w:szCs w:val="21"/>
        </w:rPr>
        <w:t xml:space="preserve">出版社, </w:t>
      </w:r>
      <w:r>
        <w:rPr>
          <w:rFonts w:ascii="SimSun"/>
          <w:szCs w:val="21"/>
        </w:rPr>
        <w:t>2013</w:t>
      </w:r>
      <w:r w:rsidR="004E1286" w:rsidRPr="004E1286">
        <w:rPr>
          <w:rFonts w:ascii="SimSun"/>
          <w:szCs w:val="21"/>
        </w:rPr>
        <w:t>.</w:t>
      </w:r>
    </w:p>
    <w:p w:rsidR="004E1286" w:rsidRPr="004E1286" w:rsidRDefault="004D3EE0" w:rsidP="004E1286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Sun"/>
          <w:szCs w:val="21"/>
        </w:rPr>
      </w:pPr>
      <w:r>
        <w:rPr>
          <w:rFonts w:ascii="SimSun"/>
          <w:szCs w:val="21"/>
        </w:rPr>
        <w:t xml:space="preserve">Rui ding, Qiang Wang, Yingnong Dang, Qiang Fu, Haidong Zhang, Dongmei Zhang. </w:t>
      </w:r>
      <w:r>
        <w:rPr>
          <w:rFonts w:ascii="SimSun" w:hint="eastAsia"/>
          <w:szCs w:val="21"/>
        </w:rPr>
        <w:t>Y</w:t>
      </w:r>
      <w:r>
        <w:rPr>
          <w:rFonts w:ascii="SimSun"/>
          <w:szCs w:val="21"/>
        </w:rPr>
        <w:t>ADING: Fast Clustering of Large-Scale Time Series Data. In proc of VLDB, 2015</w:t>
      </w:r>
    </w:p>
    <w:p w:rsidR="00057532" w:rsidRDefault="00057532" w:rsidP="00057532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Sun"/>
          <w:szCs w:val="21"/>
        </w:rPr>
      </w:pPr>
      <w:r>
        <w:rPr>
          <w:rFonts w:ascii="SimSun" w:hint="eastAsia"/>
          <w:szCs w:val="21"/>
        </w:rPr>
        <w:t>Apache</w:t>
      </w:r>
      <w:r>
        <w:rPr>
          <w:rFonts w:ascii="SimSun"/>
          <w:szCs w:val="21"/>
        </w:rPr>
        <w:t xml:space="preserve"> Spark: Lightning-Fast Cluster Computing, </w:t>
      </w:r>
      <w:hyperlink r:id="rId7" w:history="1">
        <w:r w:rsidRPr="000E484E">
          <w:rPr>
            <w:rStyle w:val="Hyperlink"/>
            <w:rFonts w:ascii="SimSun"/>
            <w:szCs w:val="21"/>
          </w:rPr>
          <w:t>http://spark.apache.org/</w:t>
        </w:r>
      </w:hyperlink>
    </w:p>
    <w:p w:rsidR="00057532" w:rsidRDefault="00057532" w:rsidP="00057532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Sun"/>
          <w:szCs w:val="21"/>
        </w:rPr>
      </w:pPr>
      <w:r w:rsidRPr="00057532">
        <w:rPr>
          <w:rFonts w:ascii="SimSun"/>
          <w:szCs w:val="21"/>
        </w:rPr>
        <w:t xml:space="preserve">Apache Hadoop Distributed File System. </w:t>
      </w:r>
    </w:p>
    <w:p w:rsidR="00057532" w:rsidRDefault="00057532" w:rsidP="00057532">
      <w:pPr>
        <w:pStyle w:val="ListParagraph"/>
        <w:spacing w:line="300" w:lineRule="auto"/>
        <w:ind w:left="840" w:firstLineChars="0" w:firstLine="0"/>
        <w:jc w:val="left"/>
        <w:rPr>
          <w:rFonts w:ascii="SimSun"/>
          <w:szCs w:val="21"/>
        </w:rPr>
      </w:pPr>
      <w:hyperlink r:id="rId8" w:history="1">
        <w:r w:rsidRPr="000E484E">
          <w:rPr>
            <w:rStyle w:val="Hyperlink"/>
            <w:rFonts w:ascii="SimSun"/>
            <w:szCs w:val="21"/>
          </w:rPr>
          <w:t>http://hadoop.apache.org/hdfs/</w:t>
        </w:r>
      </w:hyperlink>
    </w:p>
    <w:p w:rsidR="00057532" w:rsidRPr="00057532" w:rsidRDefault="00057532" w:rsidP="00057532">
      <w:pPr>
        <w:pStyle w:val="ListParagraph"/>
        <w:numPr>
          <w:ilvl w:val="0"/>
          <w:numId w:val="2"/>
        </w:numPr>
        <w:spacing w:line="300" w:lineRule="auto"/>
        <w:ind w:firstLineChars="0"/>
        <w:jc w:val="left"/>
        <w:rPr>
          <w:rFonts w:ascii="SimSun"/>
          <w:szCs w:val="21"/>
        </w:rPr>
      </w:pPr>
      <w:r w:rsidRPr="00057532">
        <w:rPr>
          <w:rFonts w:ascii="SimSun"/>
          <w:szCs w:val="21"/>
        </w:rPr>
        <w:t>S. Acharya, P. B. Gibbons, and V. Poosala. Congressional samples for</w:t>
      </w:r>
    </w:p>
    <w:p w:rsidR="00057532" w:rsidRPr="00057532" w:rsidRDefault="00057532" w:rsidP="00057532">
      <w:pPr>
        <w:pStyle w:val="ListParagraph"/>
        <w:spacing w:line="300" w:lineRule="auto"/>
        <w:ind w:left="840" w:firstLineChars="0" w:firstLine="0"/>
        <w:jc w:val="left"/>
        <w:rPr>
          <w:rFonts w:ascii="SimSun"/>
          <w:szCs w:val="21"/>
        </w:rPr>
      </w:pPr>
      <w:r w:rsidRPr="00057532">
        <w:rPr>
          <w:rFonts w:ascii="SimSun"/>
          <w:szCs w:val="21"/>
        </w:rPr>
        <w:t xml:space="preserve">approximate answering of group-by queries. In ACM SIGMOD, May </w:t>
      </w:r>
      <w:r>
        <w:rPr>
          <w:rFonts w:ascii="SimSun"/>
          <w:szCs w:val="21"/>
        </w:rPr>
        <w:t>2000</w:t>
      </w:r>
      <w:r w:rsidRPr="00057532">
        <w:rPr>
          <w:rFonts w:ascii="SimSun"/>
          <w:szCs w:val="21"/>
        </w:rPr>
        <w:t>.</w:t>
      </w:r>
    </w:p>
    <w:p w:rsidR="001229A1" w:rsidRDefault="001229A1">
      <w:pPr>
        <w:rPr>
          <w:rFonts w:eastAsia="SimHei"/>
          <w:sz w:val="28"/>
        </w:rPr>
      </w:pPr>
      <w:r>
        <w:rPr>
          <w:rFonts w:eastAsia="SimHei" w:hint="eastAsia"/>
          <w:sz w:val="28"/>
        </w:rPr>
        <w:t>完成期限：</w:t>
      </w:r>
    </w:p>
    <w:p w:rsidR="001229A1" w:rsidRDefault="004D3EE0">
      <w:pPr>
        <w:rPr>
          <w:rFonts w:eastAsia="SimHei"/>
          <w:sz w:val="28"/>
        </w:rPr>
      </w:pPr>
      <w:r>
        <w:rPr>
          <w:rFonts w:eastAsia="SimHe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290830</wp:posOffset>
                </wp:positionV>
                <wp:extent cx="2171700" cy="0"/>
                <wp:effectExtent l="9525" t="10795" r="9525" b="825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201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TL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sdKY3roCASu1sqI2e1YvZavrdIaWrlqgDjwxfLwbSspCRvEkJG2cAf99/1gxiyNHr2KZz&#10;Y7sACQ1A56jG5a4GP3tE4TDPnrKn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" o:allowincell="f"/>
            </w:pict>
          </mc:Fallback>
        </mc:AlternateContent>
      </w:r>
      <w:r w:rsidR="001229A1">
        <w:rPr>
          <w:rFonts w:eastAsia="SimHei" w:hint="eastAsia"/>
          <w:sz w:val="28"/>
        </w:rPr>
        <w:t>指导教师签章：</w:t>
      </w:r>
      <w:r w:rsidR="001229A1">
        <w:rPr>
          <w:rFonts w:eastAsia="SimHei" w:hint="eastAsia"/>
          <w:sz w:val="28"/>
        </w:rPr>
        <w:t xml:space="preserve">                            </w:t>
      </w:r>
    </w:p>
    <w:p w:rsidR="001229A1" w:rsidRDefault="004D3EE0">
      <w:pPr>
        <w:rPr>
          <w:rFonts w:eastAsia="SimHei"/>
          <w:sz w:val="28"/>
        </w:rPr>
      </w:pPr>
      <w:r>
        <w:rPr>
          <w:rFonts w:eastAsia="SimHe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290830</wp:posOffset>
                </wp:positionV>
                <wp:extent cx="1943100" cy="0"/>
                <wp:effectExtent l="9525" t="6985" r="9525" b="1206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E787B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xt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H0JneuAICKrW1oTZ6Uq/mWdPvDildtUTteWT4djaQloWM5F1K2DgD+Lv+i2YQQw5exzad&#10;GtsFSGgAOkU1zjc1+MkjCofZIn/IUhCN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" o:allowincell="f"/>
            </w:pict>
          </mc:Fallback>
        </mc:AlternateContent>
      </w:r>
      <w:r w:rsidR="001229A1">
        <w:rPr>
          <w:rFonts w:eastAsia="SimHei" w:hint="eastAsia"/>
          <w:sz w:val="28"/>
        </w:rPr>
        <w:t>专业负责人签章：</w:t>
      </w:r>
    </w:p>
    <w:p w:rsidR="001229A1" w:rsidRDefault="001229A1">
      <w:pPr>
        <w:rPr>
          <w:rFonts w:eastAsia="SimHei"/>
        </w:rPr>
      </w:pPr>
    </w:p>
    <w:p w:rsidR="001229A1" w:rsidRDefault="00057532">
      <w:pPr>
        <w:jc w:val="center"/>
      </w:pPr>
      <w:r>
        <w:rPr>
          <w:rFonts w:eastAsia="SimHei" w:hint="eastAsia"/>
          <w:sz w:val="28"/>
        </w:rPr>
        <w:t>2015</w:t>
      </w:r>
      <w:r w:rsidR="001229A1">
        <w:rPr>
          <w:rFonts w:eastAsia="SimHei" w:hint="eastAsia"/>
          <w:sz w:val="28"/>
        </w:rPr>
        <w:t>年</w:t>
      </w:r>
      <w:r>
        <w:rPr>
          <w:rFonts w:eastAsia="SimHei" w:hint="eastAsia"/>
          <w:sz w:val="28"/>
        </w:rPr>
        <w:t>11</w:t>
      </w:r>
      <w:r w:rsidR="001229A1">
        <w:rPr>
          <w:rFonts w:eastAsia="SimHei" w:hint="eastAsia"/>
          <w:sz w:val="28"/>
        </w:rPr>
        <w:t xml:space="preserve"> </w:t>
      </w:r>
      <w:r w:rsidR="001229A1">
        <w:rPr>
          <w:rFonts w:eastAsia="SimHei" w:hint="eastAsia"/>
          <w:sz w:val="28"/>
        </w:rPr>
        <w:t>月</w:t>
      </w:r>
      <w:r>
        <w:rPr>
          <w:rFonts w:eastAsia="SimHei" w:hint="eastAsia"/>
          <w:sz w:val="28"/>
        </w:rPr>
        <w:t>27</w:t>
      </w:r>
      <w:bookmarkStart w:id="2" w:name="_GoBack"/>
      <w:bookmarkEnd w:id="2"/>
      <w:r w:rsidR="001229A1">
        <w:rPr>
          <w:rFonts w:eastAsia="SimHei" w:hint="eastAsia"/>
          <w:sz w:val="28"/>
        </w:rPr>
        <w:t>日</w:t>
      </w:r>
    </w:p>
    <w:sectPr w:rsidR="001229A1" w:rsidSect="00FF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BC3" w:rsidRDefault="00180BC3" w:rsidP="008B1A04">
      <w:r>
        <w:separator/>
      </w:r>
    </w:p>
  </w:endnote>
  <w:endnote w:type="continuationSeparator" w:id="0">
    <w:p w:rsidR="00180BC3" w:rsidRDefault="00180BC3" w:rsidP="008B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BC3" w:rsidRDefault="00180BC3" w:rsidP="008B1A04">
      <w:r>
        <w:separator/>
      </w:r>
    </w:p>
  </w:footnote>
  <w:footnote w:type="continuationSeparator" w:id="0">
    <w:p w:rsidR="00180BC3" w:rsidRDefault="00180BC3" w:rsidP="008B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06B9"/>
    <w:multiLevelType w:val="hybridMultilevel"/>
    <w:tmpl w:val="F2E01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33742E49"/>
    <w:multiLevelType w:val="hybridMultilevel"/>
    <w:tmpl w:val="C546A83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744C4E67"/>
    <w:multiLevelType w:val="hybridMultilevel"/>
    <w:tmpl w:val="C546A83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90"/>
    <w:rsid w:val="00057532"/>
    <w:rsid w:val="001229A1"/>
    <w:rsid w:val="00180BC3"/>
    <w:rsid w:val="004D3EE0"/>
    <w:rsid w:val="004E1286"/>
    <w:rsid w:val="00617104"/>
    <w:rsid w:val="008249F9"/>
    <w:rsid w:val="008B1A04"/>
    <w:rsid w:val="00A5798F"/>
    <w:rsid w:val="00B537DA"/>
    <w:rsid w:val="00D76490"/>
    <w:rsid w:val="00E07036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300819-E1CE-4A92-8A46-3623F362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D2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B1A0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B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B1A04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8249F9"/>
    <w:pPr>
      <w:ind w:firstLineChars="200" w:firstLine="420"/>
    </w:pPr>
    <w:rPr>
      <w:szCs w:val="20"/>
    </w:rPr>
  </w:style>
  <w:style w:type="character" w:styleId="Hyperlink">
    <w:name w:val="Hyperlink"/>
    <w:basedOn w:val="DefaultParagraphFont"/>
    <w:unhideWhenUsed/>
    <w:rsid w:val="00057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hdf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附表四：</vt:lpstr>
    </vt:vector>
  </TitlesOfParts>
  <Company>jsj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附表四：</dc:title>
  <dc:creator>dhf</dc:creator>
  <cp:lastModifiedBy>Weichen Ke (MSR Student-Person Consulting)</cp:lastModifiedBy>
  <cp:revision>3</cp:revision>
  <dcterms:created xsi:type="dcterms:W3CDTF">2015-11-27T01:58:00Z</dcterms:created>
  <dcterms:modified xsi:type="dcterms:W3CDTF">2015-11-27T02:10:00Z</dcterms:modified>
</cp:coreProperties>
</file>