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372D9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 xml:space="preserve">генерального директора по </w:t>
            </w:r>
            <w:r w:rsidR="00372D92">
              <w:rPr>
                <w:sz w:val="18"/>
                <w:szCs w:val="16"/>
              </w:rPr>
              <w:t>персоналу и социальным программам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372D9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</w:t>
            </w:r>
            <w:r w:rsidR="00372D92">
              <w:rPr>
                <w:sz w:val="18"/>
                <w:szCs w:val="16"/>
              </w:rPr>
              <w:t>ротас Николай Владимирович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456"/>
        <w:gridCol w:w="252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 сотрудников ООО «НК «</w:t>
            </w:r>
            <w:proofErr w:type="gramStart"/>
            <w:r>
              <w:rPr>
                <w:sz w:val="20"/>
              </w:rPr>
              <w:t>Роснефть»-</w:t>
            </w:r>
            <w:proofErr w:type="gramEnd"/>
            <w:r>
              <w:rPr>
                <w:sz w:val="20"/>
              </w:rPr>
              <w:t xml:space="preserve"> НТЦ»  </w:t>
            </w:r>
          </w:p>
          <w:p w:rsidR="000A09DF" w:rsidRDefault="000A09DF" w:rsidP="0030197B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 w:rsidR="0030197B">
              <w:rPr>
                <w:bCs/>
                <w:iCs/>
                <w:caps/>
                <w:sz w:val="20"/>
              </w:rPr>
              <w:t>«О</w:t>
            </w:r>
            <w:r w:rsidR="0030197B">
              <w:rPr>
                <w:bCs/>
                <w:iCs/>
                <w:sz w:val="20"/>
              </w:rPr>
              <w:t>бучающе-контролирующая информационная система ОЛИМПОКС</w:t>
            </w:r>
            <w:r w:rsidR="0030197B">
              <w:rPr>
                <w:bCs/>
                <w:iCs/>
                <w:caps/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12675430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0A09DF" w:rsidRPr="00716374" w:rsidRDefault="00986B84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8307563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0A09DF" w:rsidRPr="00716374" w:rsidRDefault="00986B84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-1293049539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986B84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21FEA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-1992477149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986B84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21FEA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666754605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986B84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21FEA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-811480118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986B84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21FEA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30197B" w:rsidTr="0030197B">
        <w:trPr>
          <w:gridAfter w:val="1"/>
          <w:wAfter w:w="327" w:type="dxa"/>
          <w:trHeight w:val="1495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0197B" w:rsidRDefault="0030197B" w:rsidP="00262A62">
            <w:pPr>
              <w:pStyle w:val="a3"/>
              <w:keepLines/>
            </w:pPr>
            <w:r>
              <w:t xml:space="preserve">Необходимый курс </w:t>
            </w:r>
            <w:r w:rsidRPr="0030197B">
              <w:rPr>
                <w:i/>
              </w:rPr>
              <w:t>(в соответствии с Регламентом предоставления доступа, п.2.2)</w:t>
            </w:r>
          </w:p>
        </w:tc>
        <w:sdt>
          <w:sdtPr>
            <w:alias w:val="resources"/>
            <w:tag w:val="-"/>
            <w:id w:val="1977181849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0197B" w:rsidRPr="000E6772" w:rsidRDefault="00986B84" w:rsidP="00262A62">
                <w:pPr>
                  <w:pStyle w:val="a3"/>
                  <w:keepLines/>
                  <w:spacing w:after="60"/>
                </w:pPr>
                <w:r w:rsidRPr="00921FEA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C52E1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1223176242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986B84" w:rsidP="00262A62">
                <w:pPr>
                  <w:pStyle w:val="a3"/>
                  <w:keepLines/>
                  <w:spacing w:after="60"/>
                </w:pPr>
                <w:r w:rsidRPr="00921FEA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CC52E1" w:rsidRPr="007A7C00" w:rsidTr="00CC52E1">
        <w:trPr>
          <w:gridAfter w:val="1"/>
          <w:wAfter w:w="327" w:type="dxa"/>
          <w:trHeight w:val="710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CC52E1" w:rsidRDefault="00CC52E1" w:rsidP="00262A62">
            <w:pPr>
              <w:pStyle w:val="a3"/>
              <w:keepLines/>
            </w:pPr>
            <w:r>
              <w:t>Назначить/изъять роль</w:t>
            </w:r>
          </w:p>
          <w:p w:rsidR="00CC52E1" w:rsidRPr="007A7C00" w:rsidRDefault="00CC52E1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11"/>
              <w:gridCol w:w="826"/>
              <w:gridCol w:w="4446"/>
            </w:tblGrid>
            <w:tr w:rsidR="00CC52E1" w:rsidTr="00DB6D6A">
              <w:tc>
                <w:tcPr>
                  <w:tcW w:w="1110" w:type="dxa"/>
                  <w:shd w:val="clear" w:color="auto" w:fill="FFC000"/>
                  <w:vAlign w:val="center"/>
                </w:tcPr>
                <w:p w:rsidR="00CC52E1" w:rsidRPr="007A7C00" w:rsidRDefault="00CC52E1" w:rsidP="00CC52E1">
                  <w:pPr>
                    <w:pStyle w:val="a3"/>
                    <w:keepLines/>
                    <w:spacing w:after="60"/>
                    <w:jc w:val="center"/>
                  </w:pPr>
                  <w:r>
                    <w:t>Назначить</w:t>
                  </w:r>
                </w:p>
              </w:tc>
              <w:tc>
                <w:tcPr>
                  <w:tcW w:w="826" w:type="dxa"/>
                  <w:shd w:val="clear" w:color="auto" w:fill="FFC000"/>
                  <w:vAlign w:val="center"/>
                </w:tcPr>
                <w:p w:rsidR="00CC52E1" w:rsidRPr="007A7C00" w:rsidRDefault="00CC52E1" w:rsidP="00CC52E1">
                  <w:pPr>
                    <w:pStyle w:val="a3"/>
                    <w:keepLines/>
                    <w:spacing w:after="60"/>
                    <w:jc w:val="center"/>
                  </w:pPr>
                  <w:r>
                    <w:t>Изъять</w:t>
                  </w:r>
                </w:p>
              </w:tc>
              <w:tc>
                <w:tcPr>
                  <w:tcW w:w="4446" w:type="dxa"/>
                  <w:shd w:val="clear" w:color="auto" w:fill="FFC000"/>
                  <w:vAlign w:val="center"/>
                </w:tcPr>
                <w:p w:rsidR="00CC52E1" w:rsidRPr="007A7C00" w:rsidRDefault="00CC52E1" w:rsidP="00CC52E1">
                  <w:pPr>
                    <w:pStyle w:val="a3"/>
                    <w:keepLines/>
                    <w:spacing w:after="60"/>
                    <w:jc w:val="center"/>
                  </w:pPr>
                  <w:r>
                    <w:t>Роль</w:t>
                  </w:r>
                </w:p>
              </w:tc>
            </w:tr>
            <w:sdt>
              <w:sdtPr>
                <w:alias w:val="res[1]/right"/>
                <w:tag w:val="-"/>
                <w:id w:val="-175039173"/>
                <w:placeholder>
                  <w:docPart w:val="8E587443373E452DBB09BB8880865A04"/>
                </w:placeholder>
              </w:sdtPr>
              <w:sdtContent>
                <w:tr w:rsidR="00CC52E1" w:rsidTr="00DB6D6A">
                  <w:sdt>
                    <w:sdtPr>
                      <w:alias w:val="allow"/>
                      <w:tag w:val="-"/>
                      <w:id w:val="-838079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tc>
                        <w:tcPr>
                          <w:tcW w:w="1110" w:type="dxa"/>
                        </w:tcPr>
                        <w:p w:rsidR="00CC52E1" w:rsidRDefault="00CC52E1" w:rsidP="00CC52E1">
                          <w:pPr>
                            <w:pStyle w:val="a3"/>
                            <w:keepLines/>
                            <w:spacing w:after="60"/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tc>
                    </w:sdtContent>
                  </w:sdt>
                  <w:sdt>
                    <w:sdtPr>
                      <w:alias w:val="deny"/>
                      <w:tag w:val="-"/>
                      <w:id w:val="14662405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tc>
                        <w:tcPr>
                          <w:tcW w:w="826" w:type="dxa"/>
                        </w:tcPr>
                        <w:p w:rsidR="00CC52E1" w:rsidRDefault="00CC52E1" w:rsidP="00CC52E1">
                          <w:pPr>
                            <w:pStyle w:val="a3"/>
                            <w:keepLines/>
                            <w:spacing w:after="60"/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tc>
                    </w:sdtContent>
                  </w:sdt>
                  <w:sdt>
                    <w:sdtPr>
                      <w:alias w:val="name"/>
                      <w:tag w:val="-"/>
                      <w:id w:val="1950429484"/>
                      <w:placeholder>
                        <w:docPart w:val="8E587443373E452DBB09BB8880865A04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4446" w:type="dxa"/>
                        </w:tcPr>
                        <w:p w:rsidR="00CC52E1" w:rsidRDefault="00CC52E1" w:rsidP="00CC52E1">
                          <w:pPr>
                            <w:pStyle w:val="a3"/>
                            <w:keepLines/>
                            <w:spacing w:after="60"/>
                          </w:pPr>
                          <w:r w:rsidRPr="00DC3B63">
                            <w:rPr>
                              <w:rStyle w:val="a5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</w:tr>
              </w:sdtContent>
            </w:sdt>
          </w:tbl>
          <w:p w:rsidR="00CC52E1" w:rsidRPr="007A7C00" w:rsidRDefault="00CC52E1" w:rsidP="007A7C00">
            <w:pPr>
              <w:pStyle w:val="a3"/>
              <w:keepLines/>
              <w:spacing w:after="60"/>
            </w:pP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CC52E1" w:rsidRDefault="00CC52E1" w:rsidP="00CC52E1">
      <w:pPr>
        <w:pStyle w:val="a3"/>
        <w:keepLines/>
        <w:tabs>
          <w:tab w:val="left" w:pos="9638"/>
        </w:tabs>
        <w:spacing w:before="0"/>
        <w:jc w:val="both"/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2040552079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Pr="00CC52E1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Pr="00CC52E1">
        <w:rPr>
          <w:sz w:val="24"/>
          <w:szCs w:val="24"/>
          <w:u w:val="single"/>
        </w:rPr>
        <w:tab/>
      </w:r>
    </w:p>
    <w:p w:rsidR="0030197B" w:rsidRDefault="0030197B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0161DD" w:rsidRDefault="000161DD" w:rsidP="000A09DF">
      <w:pPr>
        <w:autoSpaceDE w:val="0"/>
        <w:autoSpaceDN w:val="0"/>
        <w:adjustRightInd w:val="0"/>
        <w:rPr>
          <w:i/>
          <w:sz w:val="20"/>
          <w:szCs w:val="20"/>
        </w:rPr>
        <w:sectPr w:rsidR="000161DD" w:rsidSect="000A09DF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30197B">
        <w:rPr>
          <w:i/>
          <w:sz w:val="20"/>
          <w:szCs w:val="20"/>
        </w:rPr>
        <w:t>Обучающе-контролирующая информационная система ОЛИМПОКС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227308783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CC52E1" w:rsidP="00262A62">
                <w:pPr>
                  <w:keepLines/>
                  <w:spacing w:before="120"/>
                </w:pPr>
                <w:r w:rsidRPr="00921FEA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1602841283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CC52E1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921FEA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30197B">
              <w:rPr>
                <w:i/>
                <w:sz w:val="20"/>
                <w:szCs w:val="20"/>
              </w:rPr>
              <w:t>Обучающе-контролирующая информационная система ОЛИМПОКС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250170363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CC52E1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921FEA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161DD"/>
    <w:rsid w:val="000A09DF"/>
    <w:rsid w:val="0030197B"/>
    <w:rsid w:val="00372D92"/>
    <w:rsid w:val="003D6C38"/>
    <w:rsid w:val="006C2233"/>
    <w:rsid w:val="007A7C00"/>
    <w:rsid w:val="00986B84"/>
    <w:rsid w:val="00BD6CFE"/>
    <w:rsid w:val="00CC52E1"/>
    <w:rsid w:val="00C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986B84"/>
    <w:rPr>
      <w:color w:val="808080"/>
    </w:rPr>
  </w:style>
  <w:style w:type="table" w:styleId="a6">
    <w:name w:val="Table Grid"/>
    <w:basedOn w:val="a1"/>
    <w:uiPriority w:val="39"/>
    <w:rsid w:val="00CC5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456B81-E65D-47B1-81ED-69F90B08F1B1}"/>
      </w:docPartPr>
      <w:docPartBody>
        <w:p w:rsidR="00000000" w:rsidRDefault="00154163">
          <w:r w:rsidRPr="00921FE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587443373E452DBB09BB888086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E533A-4AD1-4AB3-B1EA-B60EAA165E5F}"/>
      </w:docPartPr>
      <w:docPartBody>
        <w:p w:rsidR="00000000" w:rsidRDefault="00154163" w:rsidP="00154163">
          <w:pPr>
            <w:pStyle w:val="8E587443373E452DBB09BB8880865A04"/>
          </w:pPr>
          <w:r w:rsidRPr="00DC3B6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63"/>
    <w:rsid w:val="000F4D09"/>
    <w:rsid w:val="0015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4163"/>
    <w:rPr>
      <w:color w:val="808080"/>
    </w:rPr>
  </w:style>
  <w:style w:type="paragraph" w:customStyle="1" w:styleId="8E587443373E452DBB09BB8880865A04">
    <w:name w:val="8E587443373E452DBB09BB8880865A04"/>
    <w:rsid w:val="00154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8</cp:revision>
  <dcterms:created xsi:type="dcterms:W3CDTF">2021-11-29T08:35:00Z</dcterms:created>
  <dcterms:modified xsi:type="dcterms:W3CDTF">2022-10-06T15:38:00Z</dcterms:modified>
</cp:coreProperties>
</file>