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59DB6" w14:textId="69476BE5" w:rsidR="0077075B" w:rsidRPr="005758E4" w:rsidRDefault="001A4DC2" w:rsidP="003B2E2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5758E4">
        <w:rPr>
          <w:rFonts w:ascii="Times New Roman" w:hAnsi="Times New Roman" w:cs="Times New Roman"/>
          <w:b/>
          <w:bCs/>
          <w:sz w:val="28"/>
          <w:szCs w:val="28"/>
          <w:lang w:val="es-ES"/>
        </w:rPr>
        <w:t>Pronóstico</w:t>
      </w:r>
      <w:r w:rsidR="003C3F6B" w:rsidRPr="005758E4">
        <w:rPr>
          <w:rFonts w:ascii="Times New Roman" w:hAnsi="Times New Roman" w:cs="Times New Roman"/>
          <w:b/>
          <w:bCs/>
          <w:sz w:val="28"/>
          <w:szCs w:val="28"/>
          <w:lang w:val="es-ES"/>
        </w:rPr>
        <w:t xml:space="preserve"> de Ocupados en 13 ciudades</w:t>
      </w:r>
    </w:p>
    <w:p w14:paraId="2022E4FF" w14:textId="21A19304" w:rsidR="003C3F6B" w:rsidRDefault="003C3F6B" w:rsidP="003B2E22">
      <w:pPr>
        <w:jc w:val="center"/>
        <w:rPr>
          <w:rFonts w:ascii="Times New Roman" w:hAnsi="Times New Roman" w:cs="Times New Roman"/>
          <w:lang w:val="es-ES"/>
        </w:rPr>
      </w:pPr>
      <w:r w:rsidRPr="005758E4">
        <w:rPr>
          <w:rFonts w:ascii="Times New Roman" w:hAnsi="Times New Roman" w:cs="Times New Roman"/>
          <w:lang w:val="es-ES"/>
        </w:rPr>
        <w:t>Alexander Torres – Camilo Arciniegas</w:t>
      </w:r>
    </w:p>
    <w:p w14:paraId="4868316C" w14:textId="3BA3EDB3" w:rsidR="005758E4" w:rsidRPr="005758E4" w:rsidRDefault="005758E4" w:rsidP="003B2E22">
      <w:pPr>
        <w:jc w:val="center"/>
        <w:rPr>
          <w:rFonts w:ascii="Times New Roman" w:hAnsi="Times New Roman" w:cs="Times New Roman"/>
          <w:lang w:val="es-ES"/>
        </w:rPr>
      </w:pPr>
      <w:hyperlink r:id="rId7" w:history="1">
        <w:r w:rsidRPr="0003121B">
          <w:rPr>
            <w:rStyle w:val="Hipervnculo"/>
            <w:rFonts w:ascii="Times New Roman" w:hAnsi="Times New Roman" w:cs="Times New Roman"/>
            <w:lang w:val="es-ES"/>
          </w:rPr>
          <w:t>alexandertorresviveros@gmail.com</w:t>
        </w:r>
      </w:hyperlink>
      <w:r>
        <w:rPr>
          <w:rFonts w:ascii="Times New Roman" w:hAnsi="Times New Roman" w:cs="Times New Roman"/>
          <w:lang w:val="es-ES"/>
        </w:rPr>
        <w:t xml:space="preserve"> </w:t>
      </w:r>
      <w:hyperlink r:id="rId8" w:history="1">
        <w:r w:rsidR="001A4DC2" w:rsidRPr="0003121B">
          <w:rPr>
            <w:rStyle w:val="Hipervnculo"/>
            <w:rFonts w:ascii="Times New Roman" w:hAnsi="Times New Roman" w:cs="Times New Roman"/>
            <w:lang w:val="es-ES"/>
          </w:rPr>
          <w:t>ccar9636@gmail.com</w:t>
        </w:r>
      </w:hyperlink>
      <w:r w:rsidR="001A4DC2">
        <w:rPr>
          <w:rFonts w:ascii="Times New Roman" w:hAnsi="Times New Roman" w:cs="Times New Roman"/>
          <w:lang w:val="es-ES"/>
        </w:rPr>
        <w:t xml:space="preserve"> </w:t>
      </w:r>
    </w:p>
    <w:p w14:paraId="44BC00D2" w14:textId="12B78D89" w:rsidR="00AF47E6" w:rsidRPr="005758E4" w:rsidRDefault="00AF47E6" w:rsidP="00AF47E6">
      <w:pPr>
        <w:ind w:firstLine="204"/>
        <w:jc w:val="both"/>
        <w:rPr>
          <w:rFonts w:ascii="Times New Roman" w:hAnsi="Times New Roman" w:cs="Times New Roman"/>
          <w:b/>
          <w:bCs/>
          <w:sz w:val="18"/>
          <w:szCs w:val="18"/>
          <w:lang w:val="es-ES"/>
        </w:rPr>
      </w:pPr>
      <w:r w:rsidRPr="005758E4">
        <w:rPr>
          <w:rFonts w:ascii="Times New Roman" w:hAnsi="Times New Roman" w:cs="Times New Roman"/>
          <w:b/>
          <w:bCs/>
          <w:sz w:val="18"/>
          <w:szCs w:val="18"/>
          <w:lang w:val="es-ES"/>
        </w:rPr>
        <w:t xml:space="preserve">Resumen - Este trabajo presenta </w:t>
      </w:r>
      <w:r w:rsidR="001A4DC2">
        <w:rPr>
          <w:rFonts w:ascii="Times New Roman" w:hAnsi="Times New Roman" w:cs="Times New Roman"/>
          <w:b/>
          <w:bCs/>
          <w:sz w:val="18"/>
          <w:szCs w:val="18"/>
          <w:lang w:val="es-ES"/>
        </w:rPr>
        <w:t xml:space="preserve">una predicción de </w:t>
      </w:r>
      <w:r w:rsidR="00920DBE">
        <w:rPr>
          <w:rFonts w:ascii="Times New Roman" w:hAnsi="Times New Roman" w:cs="Times New Roman"/>
          <w:b/>
          <w:bCs/>
          <w:sz w:val="18"/>
          <w:szCs w:val="18"/>
          <w:lang w:val="es-ES"/>
        </w:rPr>
        <w:t xml:space="preserve">la cantidad de personas ocupadas en 13 ciudades usando un modelo de serie de </w:t>
      </w:r>
      <w:r w:rsidR="001E1EA0">
        <w:rPr>
          <w:rFonts w:ascii="Times New Roman" w:hAnsi="Times New Roman" w:cs="Times New Roman"/>
          <w:b/>
          <w:bCs/>
          <w:sz w:val="18"/>
          <w:szCs w:val="18"/>
          <w:lang w:val="es-ES"/>
        </w:rPr>
        <w:t>tiempo</w:t>
      </w:r>
      <w:r w:rsidR="00652255">
        <w:rPr>
          <w:rFonts w:ascii="Times New Roman" w:hAnsi="Times New Roman" w:cs="Times New Roman"/>
          <w:b/>
          <w:bCs/>
          <w:sz w:val="18"/>
          <w:szCs w:val="18"/>
          <w:lang w:val="es-ES"/>
        </w:rPr>
        <w:t xml:space="preserve"> de tendencia lineal</w:t>
      </w:r>
      <w:r w:rsidR="001E1EA0">
        <w:rPr>
          <w:rFonts w:ascii="Times New Roman" w:hAnsi="Times New Roman" w:cs="Times New Roman"/>
          <w:b/>
          <w:bCs/>
          <w:sz w:val="18"/>
          <w:szCs w:val="18"/>
          <w:lang w:val="es-ES"/>
        </w:rPr>
        <w:t>.</w:t>
      </w:r>
    </w:p>
    <w:p w14:paraId="52C91F50" w14:textId="77777777" w:rsidR="003B2E22" w:rsidRPr="005758E4" w:rsidRDefault="003B2E22" w:rsidP="003B2E22">
      <w:pPr>
        <w:jc w:val="center"/>
        <w:rPr>
          <w:rFonts w:ascii="Times New Roman" w:hAnsi="Times New Roman" w:cs="Times New Roman"/>
          <w:lang w:val="es-ES"/>
        </w:rPr>
      </w:pPr>
    </w:p>
    <w:p w14:paraId="613DA7E9" w14:textId="77777777" w:rsidR="003B2E22" w:rsidRPr="005758E4" w:rsidRDefault="003B2E22" w:rsidP="003B2E22">
      <w:pPr>
        <w:rPr>
          <w:rFonts w:ascii="Times New Roman" w:hAnsi="Times New Roman" w:cs="Times New Roman"/>
          <w:lang w:val="es-ES"/>
        </w:rPr>
        <w:sectPr w:rsidR="003B2E22" w:rsidRPr="005758E4">
          <w:headerReference w:type="default" r:id="rId9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709A6394" w14:textId="77777777" w:rsidR="005758E4" w:rsidRPr="00D80D6A" w:rsidRDefault="005758E4" w:rsidP="005758E4">
      <w:pPr>
        <w:rPr>
          <w:rFonts w:ascii="Times New Roman" w:hAnsi="Times New Roman" w:cs="Times New Roman"/>
          <w:b/>
          <w:bCs/>
          <w:lang w:val="es-ES"/>
        </w:rPr>
      </w:pPr>
      <w:r w:rsidRPr="00D80D6A">
        <w:rPr>
          <w:rFonts w:ascii="Times New Roman" w:hAnsi="Times New Roman" w:cs="Times New Roman"/>
          <w:b/>
          <w:bCs/>
          <w:lang w:val="es-ES"/>
        </w:rPr>
        <w:t>I.</w:t>
      </w:r>
      <w:r w:rsidRPr="00D80D6A">
        <w:rPr>
          <w:rFonts w:ascii="Times New Roman" w:hAnsi="Times New Roman" w:cs="Times New Roman"/>
          <w:b/>
          <w:bCs/>
          <w:lang w:val="es-ES"/>
        </w:rPr>
        <w:tab/>
        <w:t>INTRODUCCION</w:t>
      </w:r>
    </w:p>
    <w:p w14:paraId="258ADE72" w14:textId="08F2EFEB" w:rsidR="005758E4" w:rsidRPr="005758E4" w:rsidRDefault="00142B10" w:rsidP="00A47AD4">
      <w:pPr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El objetivo de este trabajo es </w:t>
      </w:r>
      <w:r w:rsidR="009B2B35">
        <w:rPr>
          <w:rFonts w:ascii="Times New Roman" w:hAnsi="Times New Roman" w:cs="Times New Roman"/>
          <w:lang w:val="es-ES"/>
        </w:rPr>
        <w:t xml:space="preserve">hacer una comparación entre la </w:t>
      </w:r>
      <w:r>
        <w:rPr>
          <w:rFonts w:ascii="Times New Roman" w:hAnsi="Times New Roman" w:cs="Times New Roman"/>
          <w:lang w:val="es-ES"/>
        </w:rPr>
        <w:t>predicción de</w:t>
      </w:r>
      <w:r w:rsidR="00C10FD1">
        <w:rPr>
          <w:rFonts w:ascii="Times New Roman" w:hAnsi="Times New Roman" w:cs="Times New Roman"/>
          <w:lang w:val="es-ES"/>
        </w:rPr>
        <w:t xml:space="preserve">l número de personas </w:t>
      </w:r>
      <w:r w:rsidR="00CB0082">
        <w:rPr>
          <w:rFonts w:ascii="Times New Roman" w:hAnsi="Times New Roman" w:cs="Times New Roman"/>
          <w:lang w:val="es-ES"/>
        </w:rPr>
        <w:t>ocupadas en los seis meses posteriores al periodo analizado</w:t>
      </w:r>
      <w:r w:rsidR="001A613A">
        <w:rPr>
          <w:rFonts w:ascii="Times New Roman" w:hAnsi="Times New Roman" w:cs="Times New Roman"/>
          <w:lang w:val="es-ES"/>
        </w:rPr>
        <w:t xml:space="preserve">, </w:t>
      </w:r>
      <w:r w:rsidR="00CB0082">
        <w:rPr>
          <w:rFonts w:ascii="Times New Roman" w:hAnsi="Times New Roman" w:cs="Times New Roman"/>
          <w:lang w:val="es-ES"/>
        </w:rPr>
        <w:t xml:space="preserve">se busca determinar </w:t>
      </w:r>
      <w:r w:rsidR="00DA2194">
        <w:rPr>
          <w:rFonts w:ascii="Times New Roman" w:hAnsi="Times New Roman" w:cs="Times New Roman"/>
          <w:lang w:val="es-ES"/>
        </w:rPr>
        <w:t xml:space="preserve">qué modelo ofrece mayor precisión entre los </w:t>
      </w:r>
      <w:r w:rsidR="001A613A">
        <w:rPr>
          <w:rFonts w:ascii="Times New Roman" w:hAnsi="Times New Roman" w:cs="Times New Roman"/>
          <w:lang w:val="es-ES"/>
        </w:rPr>
        <w:t>modelos de suavización temporal y de</w:t>
      </w:r>
      <w:r w:rsidR="00CB0082">
        <w:rPr>
          <w:rFonts w:ascii="Times New Roman" w:hAnsi="Times New Roman" w:cs="Times New Roman"/>
          <w:lang w:val="es-ES"/>
        </w:rPr>
        <w:t xml:space="preserve"> regresión lineal con ajuste </w:t>
      </w:r>
      <w:r w:rsidR="001A613A">
        <w:rPr>
          <w:rFonts w:ascii="Times New Roman" w:hAnsi="Times New Roman" w:cs="Times New Roman"/>
          <w:lang w:val="es-ES"/>
        </w:rPr>
        <w:t>estacional</w:t>
      </w:r>
    </w:p>
    <w:p w14:paraId="5B847E53" w14:textId="77777777" w:rsidR="005758E4" w:rsidRPr="00D80D6A" w:rsidRDefault="005758E4" w:rsidP="005758E4">
      <w:pPr>
        <w:rPr>
          <w:rFonts w:ascii="Times New Roman" w:hAnsi="Times New Roman" w:cs="Times New Roman"/>
          <w:b/>
          <w:bCs/>
          <w:lang w:val="es-ES"/>
        </w:rPr>
      </w:pPr>
      <w:r w:rsidRPr="00D80D6A">
        <w:rPr>
          <w:rFonts w:ascii="Times New Roman" w:hAnsi="Times New Roman" w:cs="Times New Roman"/>
          <w:b/>
          <w:bCs/>
          <w:lang w:val="es-ES"/>
        </w:rPr>
        <w:t>II.</w:t>
      </w:r>
      <w:r w:rsidRPr="00D80D6A">
        <w:rPr>
          <w:rFonts w:ascii="Times New Roman" w:hAnsi="Times New Roman" w:cs="Times New Roman"/>
          <w:b/>
          <w:bCs/>
          <w:lang w:val="es-ES"/>
        </w:rPr>
        <w:tab/>
        <w:t>MATERIALES Y MÉTODOS</w:t>
      </w:r>
    </w:p>
    <w:p w14:paraId="4D93562B" w14:textId="3C0245D4" w:rsidR="00DA2194" w:rsidRPr="00C1404F" w:rsidRDefault="00C1404F" w:rsidP="001A613A">
      <w:pPr>
        <w:jc w:val="both"/>
        <w:rPr>
          <w:rFonts w:ascii="Times New Roman" w:hAnsi="Times New Roman" w:cs="Times New Roman"/>
          <w:lang w:val="es-ES"/>
        </w:rPr>
      </w:pPr>
      <w:r w:rsidRPr="00C1404F">
        <w:rPr>
          <w:rFonts w:ascii="Times New Roman" w:hAnsi="Times New Roman" w:cs="Times New Roman"/>
          <w:lang w:val="es-ES"/>
        </w:rPr>
        <w:t xml:space="preserve">Se probaron inicialmente </w:t>
      </w:r>
      <w:r w:rsidR="001A613A">
        <w:rPr>
          <w:rFonts w:ascii="Times New Roman" w:hAnsi="Times New Roman" w:cs="Times New Roman"/>
          <w:lang w:val="es-ES"/>
        </w:rPr>
        <w:t xml:space="preserve">los modelos de regresión lineal, regresión cuadrática, </w:t>
      </w:r>
      <w:r w:rsidR="00DA2194">
        <w:rPr>
          <w:rFonts w:ascii="Times New Roman" w:hAnsi="Times New Roman" w:cs="Times New Roman"/>
          <w:lang w:val="es-ES"/>
        </w:rPr>
        <w:t>componente</w:t>
      </w:r>
      <w:r w:rsidR="001A613A">
        <w:rPr>
          <w:rFonts w:ascii="Times New Roman" w:hAnsi="Times New Roman" w:cs="Times New Roman"/>
          <w:lang w:val="es-ES"/>
        </w:rPr>
        <w:t xml:space="preserve"> estacional y luego regresión lineal con ajuste estacional</w:t>
      </w:r>
      <w:r w:rsidR="00DA2194">
        <w:rPr>
          <w:rFonts w:ascii="Times New Roman" w:hAnsi="Times New Roman" w:cs="Times New Roman"/>
          <w:lang w:val="es-ES"/>
        </w:rPr>
        <w:t>.</w:t>
      </w:r>
    </w:p>
    <w:p w14:paraId="69D692ED" w14:textId="3010AF88" w:rsidR="00A15E77" w:rsidRPr="005758E4" w:rsidRDefault="00C1404F" w:rsidP="00A47AD4">
      <w:pPr>
        <w:jc w:val="both"/>
        <w:rPr>
          <w:rFonts w:ascii="Times New Roman" w:hAnsi="Times New Roman" w:cs="Times New Roman"/>
          <w:lang w:val="es-ES"/>
        </w:rPr>
      </w:pPr>
      <w:r w:rsidRPr="00C1404F">
        <w:rPr>
          <w:rFonts w:ascii="Times New Roman" w:hAnsi="Times New Roman" w:cs="Times New Roman"/>
          <w:lang w:val="es-ES"/>
        </w:rPr>
        <w:t>Para seleccionar el modelo más adecuado se utilizó como métrica de desempeño el error cuadrático medio (RMSE), comparando la precisión de los pronósticos obtenidos en el conjunto de prueba.</w:t>
      </w:r>
    </w:p>
    <w:p w14:paraId="7114F712" w14:textId="77777777" w:rsidR="005758E4" w:rsidRPr="00D80D6A" w:rsidRDefault="005758E4" w:rsidP="005758E4">
      <w:pPr>
        <w:rPr>
          <w:rFonts w:ascii="Times New Roman" w:hAnsi="Times New Roman" w:cs="Times New Roman"/>
          <w:b/>
          <w:bCs/>
          <w:lang w:val="es-ES"/>
        </w:rPr>
      </w:pPr>
      <w:r w:rsidRPr="00D80D6A">
        <w:rPr>
          <w:rFonts w:ascii="Times New Roman" w:hAnsi="Times New Roman" w:cs="Times New Roman"/>
          <w:b/>
          <w:bCs/>
          <w:lang w:val="es-ES"/>
        </w:rPr>
        <w:t>III.</w:t>
      </w:r>
      <w:r w:rsidRPr="00D80D6A">
        <w:rPr>
          <w:rFonts w:ascii="Times New Roman" w:hAnsi="Times New Roman" w:cs="Times New Roman"/>
          <w:b/>
          <w:bCs/>
          <w:lang w:val="es-ES"/>
        </w:rPr>
        <w:tab/>
        <w:t>RESULTADOS</w:t>
      </w:r>
    </w:p>
    <w:p w14:paraId="2529C0E2" w14:textId="0CE83903" w:rsidR="00344DDB" w:rsidRDefault="009A02AB" w:rsidP="00A47AD4">
      <w:pPr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Inicialmente se revisaron </w:t>
      </w:r>
      <w:r w:rsidR="00983750">
        <w:rPr>
          <w:rFonts w:ascii="Times New Roman" w:hAnsi="Times New Roman" w:cs="Times New Roman"/>
          <w:lang w:val="es-ES"/>
        </w:rPr>
        <w:t>regresiones lineales simples y cuadráticas y posteriormente</w:t>
      </w:r>
      <w:r w:rsidR="00A84B22">
        <w:rPr>
          <w:rFonts w:ascii="Times New Roman" w:hAnsi="Times New Roman" w:cs="Times New Roman"/>
          <w:lang w:val="es-ES"/>
        </w:rPr>
        <w:t xml:space="preserve"> se evaluaron</w:t>
      </w:r>
      <w:r w:rsidR="009778B7">
        <w:rPr>
          <w:rFonts w:ascii="Times New Roman" w:hAnsi="Times New Roman" w:cs="Times New Roman"/>
          <w:lang w:val="es-ES"/>
        </w:rPr>
        <w:t xml:space="preserve"> y un modelo que uniera la tendencia cuadrática y la estacionalidad obteniendo los resultados</w:t>
      </w:r>
      <w:r w:rsidR="00A15E77">
        <w:rPr>
          <w:rFonts w:ascii="Times New Roman" w:hAnsi="Times New Roman" w:cs="Times New Roman"/>
          <w:lang w:val="es-ES"/>
        </w:rPr>
        <w:t>:</w:t>
      </w:r>
    </w:p>
    <w:p w14:paraId="2862C6AD" w14:textId="06D866CF" w:rsidR="00344DDB" w:rsidRDefault="00D07B6F" w:rsidP="00A15E77">
      <w:pPr>
        <w:rPr>
          <w:rFonts w:ascii="Times New Roman" w:hAnsi="Times New Roman" w:cs="Times New Roman"/>
          <w:lang w:val="es-ES"/>
        </w:rPr>
      </w:pPr>
      <w:r w:rsidRPr="00D07B6F">
        <w:rPr>
          <w:rFonts w:ascii="Times New Roman" w:hAnsi="Times New Roman" w:cs="Times New Roman"/>
          <w:lang w:val="es-ES"/>
        </w:rPr>
        <w:drawing>
          <wp:inline distT="0" distB="0" distL="0" distR="0" wp14:anchorId="36ECC4CD" wp14:editId="7D1066A6">
            <wp:extent cx="3098165" cy="986790"/>
            <wp:effectExtent l="0" t="0" r="6985" b="3810"/>
            <wp:docPr id="11684026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4026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44C07" w14:textId="5EEF3D79" w:rsidR="00983750" w:rsidRDefault="0019282C" w:rsidP="00A47AD4">
      <w:pPr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Se concluye</w:t>
      </w:r>
      <w:r w:rsidR="009778B7">
        <w:rPr>
          <w:rFonts w:ascii="Times New Roman" w:hAnsi="Times New Roman" w:cs="Times New Roman"/>
          <w:lang w:val="es-ES"/>
        </w:rPr>
        <w:t xml:space="preserve"> a partir de esos cálculos de R</w:t>
      </w:r>
      <w:r w:rsidR="00323B19">
        <w:rPr>
          <w:rFonts w:ascii="Times New Roman" w:hAnsi="Times New Roman" w:cs="Times New Roman"/>
          <w:lang w:val="es-ES"/>
        </w:rPr>
        <w:t>M</w:t>
      </w:r>
      <w:r w:rsidR="009778B7">
        <w:rPr>
          <w:rFonts w:ascii="Times New Roman" w:hAnsi="Times New Roman" w:cs="Times New Roman"/>
          <w:lang w:val="es-ES"/>
        </w:rPr>
        <w:t>SE que</w:t>
      </w:r>
      <w:r w:rsidR="003E4C3F">
        <w:rPr>
          <w:rFonts w:ascii="Times New Roman" w:hAnsi="Times New Roman" w:cs="Times New Roman"/>
          <w:lang w:val="es-ES"/>
        </w:rPr>
        <w:t xml:space="preserve"> el mejor modelo es el de tendencia con estacionalidad cuadrática, con un RMSE de 204, el cual se usa para hacer la proyección de los datos siguientes</w:t>
      </w:r>
      <w:r w:rsidR="004812FA">
        <w:rPr>
          <w:rFonts w:ascii="Times New Roman" w:hAnsi="Times New Roman" w:cs="Times New Roman"/>
          <w:lang w:val="es-ES"/>
        </w:rPr>
        <w:t>.</w:t>
      </w:r>
      <w:r w:rsidR="00DE3EA2">
        <w:rPr>
          <w:rFonts w:ascii="Times New Roman" w:hAnsi="Times New Roman" w:cs="Times New Roman"/>
          <w:lang w:val="es-ES"/>
        </w:rPr>
        <w:t xml:space="preserve"> </w:t>
      </w:r>
      <w:r w:rsidR="00983750">
        <w:rPr>
          <w:rFonts w:ascii="Times New Roman" w:hAnsi="Times New Roman" w:cs="Times New Roman"/>
          <w:lang w:val="es-ES"/>
        </w:rPr>
        <w:t xml:space="preserve">Llama la atención que el RMSE cuando se calculó con el modelo de suavización exponencial </w:t>
      </w:r>
      <w:r w:rsidR="00AB139F">
        <w:rPr>
          <w:rFonts w:ascii="Times New Roman" w:hAnsi="Times New Roman" w:cs="Times New Roman"/>
          <w:lang w:val="es-ES"/>
        </w:rPr>
        <w:t xml:space="preserve">había arrojado un valor de </w:t>
      </w:r>
      <w:r w:rsidR="001614E8">
        <w:rPr>
          <w:rFonts w:ascii="Times New Roman" w:hAnsi="Times New Roman" w:cs="Times New Roman"/>
          <w:lang w:val="es-ES"/>
        </w:rPr>
        <w:t>107.53</w:t>
      </w:r>
    </w:p>
    <w:p w14:paraId="11B6C6E8" w14:textId="66281733" w:rsidR="001A62E7" w:rsidRDefault="001A62E7" w:rsidP="00A47AD4">
      <w:pPr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Por otro </w:t>
      </w:r>
      <w:r w:rsidR="009E010C">
        <w:rPr>
          <w:rFonts w:ascii="Times New Roman" w:hAnsi="Times New Roman" w:cs="Times New Roman"/>
          <w:lang w:val="es-ES"/>
        </w:rPr>
        <w:t>lado,</w:t>
      </w:r>
      <w:r>
        <w:rPr>
          <w:rFonts w:ascii="Times New Roman" w:hAnsi="Times New Roman" w:cs="Times New Roman"/>
          <w:lang w:val="es-ES"/>
        </w:rPr>
        <w:t xml:space="preserve"> se realizaron pruebas para mejorar </w:t>
      </w:r>
      <w:r w:rsidR="0088364F">
        <w:rPr>
          <w:rFonts w:ascii="Times New Roman" w:hAnsi="Times New Roman" w:cs="Times New Roman"/>
          <w:lang w:val="es-ES"/>
        </w:rPr>
        <w:t xml:space="preserve">el modelo de tendencia haciendo pruebas con diferentes grados polinomiales, se encontró que con un polinomio grado 6 mejoraba el MRSE, sin embargo, dada la poca </w:t>
      </w:r>
      <w:r w:rsidR="0088364F">
        <w:rPr>
          <w:rFonts w:ascii="Times New Roman" w:hAnsi="Times New Roman" w:cs="Times New Roman"/>
          <w:lang w:val="es-ES"/>
        </w:rPr>
        <w:t xml:space="preserve">interpretabilidad del modelo y </w:t>
      </w:r>
      <w:r w:rsidR="00174F39">
        <w:rPr>
          <w:rFonts w:ascii="Times New Roman" w:hAnsi="Times New Roman" w:cs="Times New Roman"/>
          <w:lang w:val="es-ES"/>
        </w:rPr>
        <w:t>estabilidad en las proyecciones</w:t>
      </w:r>
      <w:r w:rsidR="0088364F">
        <w:rPr>
          <w:rFonts w:ascii="Times New Roman" w:hAnsi="Times New Roman" w:cs="Times New Roman"/>
          <w:lang w:val="es-ES"/>
        </w:rPr>
        <w:t>, se prefirió no hacer uso de este.</w:t>
      </w:r>
    </w:p>
    <w:p w14:paraId="4B62A34E" w14:textId="576E6832" w:rsidR="0088364F" w:rsidRDefault="009E010C" w:rsidP="009E010C">
      <w:pPr>
        <w:jc w:val="center"/>
        <w:rPr>
          <w:rFonts w:ascii="Times New Roman" w:hAnsi="Times New Roman" w:cs="Times New Roman"/>
          <w:lang w:val="es-ES"/>
        </w:rPr>
      </w:pPr>
      <w:r w:rsidRPr="009E010C">
        <w:rPr>
          <w:rFonts w:ascii="Times New Roman" w:hAnsi="Times New Roman" w:cs="Times New Roman"/>
          <w:lang w:val="es-ES"/>
        </w:rPr>
        <w:drawing>
          <wp:inline distT="0" distB="0" distL="0" distR="0" wp14:anchorId="41A02A0B" wp14:editId="768BC458">
            <wp:extent cx="2012950" cy="974088"/>
            <wp:effectExtent l="0" t="0" r="6350" b="0"/>
            <wp:docPr id="18200503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0503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27594" cy="9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64748" w14:textId="77777777" w:rsidR="00D71DA0" w:rsidRPr="00D80D6A" w:rsidRDefault="00D71DA0" w:rsidP="00D71DA0">
      <w:pPr>
        <w:jc w:val="both"/>
        <w:rPr>
          <w:rFonts w:ascii="Times New Roman" w:hAnsi="Times New Roman" w:cs="Times New Roman"/>
          <w:b/>
          <w:bCs/>
          <w:lang w:val="es-ES"/>
        </w:rPr>
      </w:pPr>
      <w:r w:rsidRPr="00D80D6A">
        <w:rPr>
          <w:rFonts w:ascii="Times New Roman" w:hAnsi="Times New Roman" w:cs="Times New Roman"/>
          <w:b/>
          <w:bCs/>
          <w:lang w:val="es-ES"/>
        </w:rPr>
        <w:t>IV. DISCUSIÓN Y CONCLUSIONES</w:t>
      </w:r>
    </w:p>
    <w:p w14:paraId="0A577FE1" w14:textId="6B4FB51C" w:rsidR="006926BD" w:rsidRDefault="00344DDB" w:rsidP="00A47AD4">
      <w:pPr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A </w:t>
      </w:r>
      <w:r w:rsidR="00F923FD">
        <w:rPr>
          <w:rFonts w:ascii="Times New Roman" w:hAnsi="Times New Roman" w:cs="Times New Roman"/>
          <w:lang w:val="es-ES"/>
        </w:rPr>
        <w:t>continuación,</w:t>
      </w:r>
      <w:r>
        <w:rPr>
          <w:rFonts w:ascii="Times New Roman" w:hAnsi="Times New Roman" w:cs="Times New Roman"/>
          <w:lang w:val="es-ES"/>
        </w:rPr>
        <w:t xml:space="preserve"> se presenta</w:t>
      </w:r>
      <w:r w:rsidR="009D025F">
        <w:rPr>
          <w:rFonts w:ascii="Times New Roman" w:hAnsi="Times New Roman" w:cs="Times New Roman"/>
          <w:lang w:val="es-ES"/>
        </w:rPr>
        <w:t xml:space="preserve"> la proyección de los siguientes 6 meses </w:t>
      </w:r>
      <w:r>
        <w:rPr>
          <w:rFonts w:ascii="Times New Roman" w:hAnsi="Times New Roman" w:cs="Times New Roman"/>
          <w:lang w:val="es-ES"/>
        </w:rPr>
        <w:t>con la data completa</w:t>
      </w:r>
      <w:r w:rsidR="00A87D2E">
        <w:rPr>
          <w:rFonts w:ascii="Times New Roman" w:hAnsi="Times New Roman" w:cs="Times New Roman"/>
          <w:lang w:val="es-ES"/>
        </w:rPr>
        <w:t xml:space="preserve"> y se grafican con sus intervalos de confianza</w:t>
      </w:r>
      <w:r w:rsidR="009D025F">
        <w:rPr>
          <w:rFonts w:ascii="Times New Roman" w:hAnsi="Times New Roman" w:cs="Times New Roman"/>
          <w:lang w:val="es-ES"/>
        </w:rPr>
        <w:t>:</w:t>
      </w:r>
    </w:p>
    <w:p w14:paraId="56F60183" w14:textId="6C366880" w:rsidR="00344DDB" w:rsidRDefault="00983750" w:rsidP="009E010C">
      <w:pPr>
        <w:jc w:val="center"/>
        <w:rPr>
          <w:rFonts w:ascii="Times New Roman" w:hAnsi="Times New Roman" w:cs="Times New Roman"/>
          <w:lang w:val="es-ES"/>
        </w:rPr>
      </w:pPr>
      <w:r w:rsidRPr="00983750">
        <w:rPr>
          <w:rFonts w:ascii="Times New Roman" w:hAnsi="Times New Roman" w:cs="Times New Roman"/>
          <w:lang w:val="es-ES"/>
        </w:rPr>
        <w:drawing>
          <wp:inline distT="0" distB="0" distL="0" distR="0" wp14:anchorId="7C305783" wp14:editId="104238E3">
            <wp:extent cx="2228850" cy="756503"/>
            <wp:effectExtent l="0" t="0" r="0" b="5715"/>
            <wp:docPr id="19995827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5827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58607" cy="766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8B1B2" w14:textId="013D514D" w:rsidR="00652255" w:rsidRDefault="00652255" w:rsidP="005758E4">
      <w:pPr>
        <w:rPr>
          <w:rFonts w:ascii="Times New Roman" w:hAnsi="Times New Roman" w:cs="Times New Roman"/>
          <w:lang w:val="es-ES"/>
        </w:rPr>
      </w:pPr>
      <w:r w:rsidRPr="00652255">
        <w:rPr>
          <w:rFonts w:ascii="Times New Roman" w:hAnsi="Times New Roman" w:cs="Times New Roman"/>
          <w:lang w:val="es-ES"/>
        </w:rPr>
        <w:drawing>
          <wp:inline distT="0" distB="0" distL="0" distR="0" wp14:anchorId="2864B756" wp14:editId="241FC7B3">
            <wp:extent cx="2860918" cy="1562100"/>
            <wp:effectExtent l="0" t="0" r="0" b="0"/>
            <wp:docPr id="8797753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7753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64896" cy="1564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AEC40" w14:textId="6A32BF81" w:rsidR="00344DDB" w:rsidRDefault="001614E8" w:rsidP="002908B7">
      <w:pPr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Al analiza el modelo desde lo gráfico se encuentra la sobreestimación clara que hace</w:t>
      </w:r>
      <w:r w:rsidR="00567833">
        <w:rPr>
          <w:rFonts w:ascii="Times New Roman" w:hAnsi="Times New Roman" w:cs="Times New Roman"/>
          <w:lang w:val="es-ES"/>
        </w:rPr>
        <w:t xml:space="preserve"> en la proyección, esto puede deberse a la que la data presenta un aplanamiento de la tendencia hacia el final de los datos, aplanamiento que </w:t>
      </w:r>
      <w:r w:rsidR="00B943CD">
        <w:rPr>
          <w:rFonts w:ascii="Times New Roman" w:hAnsi="Times New Roman" w:cs="Times New Roman"/>
          <w:lang w:val="es-ES"/>
        </w:rPr>
        <w:t>no logra capturar el modelo cuadrático</w:t>
      </w:r>
      <w:r w:rsidR="00744124" w:rsidRPr="00744124">
        <w:rPr>
          <w:rFonts w:ascii="Times New Roman" w:hAnsi="Times New Roman" w:cs="Times New Roman"/>
          <w:lang w:val="es-ES"/>
        </w:rPr>
        <w:t>.</w:t>
      </w:r>
    </w:p>
    <w:p w14:paraId="045CC2CB" w14:textId="750B8AD3" w:rsidR="00964A85" w:rsidRDefault="00FA2016" w:rsidP="002908B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Es por esto </w:t>
      </w:r>
      <w:proofErr w:type="gramStart"/>
      <w:r>
        <w:rPr>
          <w:rFonts w:ascii="Times New Roman" w:hAnsi="Times New Roman" w:cs="Times New Roman"/>
        </w:rPr>
        <w:t>que</w:t>
      </w:r>
      <w:proofErr w:type="gramEnd"/>
      <w:r>
        <w:rPr>
          <w:rFonts w:ascii="Times New Roman" w:hAnsi="Times New Roman" w:cs="Times New Roman"/>
        </w:rPr>
        <w:t xml:space="preserve"> a pesar de que el modelo de regresión cuadrática muestra un buen desempeño general, no sería el más adecuado para </w:t>
      </w:r>
      <w:r w:rsidR="006C7830">
        <w:rPr>
          <w:rFonts w:ascii="Times New Roman" w:hAnsi="Times New Roman" w:cs="Times New Roman"/>
        </w:rPr>
        <w:t>este caso en particular, debido a la formade la tendencia la estacionalidad.</w:t>
      </w:r>
    </w:p>
    <w:p w14:paraId="3A249443" w14:textId="77777777" w:rsidR="00747F4B" w:rsidRPr="00964A85" w:rsidRDefault="00747F4B" w:rsidP="002908B7">
      <w:pPr>
        <w:jc w:val="both"/>
        <w:rPr>
          <w:rFonts w:ascii="Times New Roman" w:hAnsi="Times New Roman" w:cs="Times New Roman"/>
        </w:rPr>
      </w:pPr>
    </w:p>
    <w:sectPr w:rsidR="00747F4B" w:rsidRPr="00964A85" w:rsidSect="00344DDB">
      <w:type w:val="continuous"/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E4B1E" w14:textId="77777777" w:rsidR="00171BC7" w:rsidRDefault="00171BC7" w:rsidP="003E037F">
      <w:pPr>
        <w:spacing w:after="0" w:line="240" w:lineRule="auto"/>
      </w:pPr>
      <w:r>
        <w:separator/>
      </w:r>
    </w:p>
  </w:endnote>
  <w:endnote w:type="continuationSeparator" w:id="0">
    <w:p w14:paraId="02A6E9D1" w14:textId="77777777" w:rsidR="00171BC7" w:rsidRDefault="00171BC7" w:rsidP="003E03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80EA0" w14:textId="77777777" w:rsidR="00171BC7" w:rsidRDefault="00171BC7" w:rsidP="003E037F">
      <w:pPr>
        <w:spacing w:after="0" w:line="240" w:lineRule="auto"/>
      </w:pPr>
      <w:r>
        <w:separator/>
      </w:r>
    </w:p>
  </w:footnote>
  <w:footnote w:type="continuationSeparator" w:id="0">
    <w:p w14:paraId="39810C91" w14:textId="77777777" w:rsidR="00171BC7" w:rsidRDefault="00171BC7" w:rsidP="003E03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257EC" w14:textId="77777777" w:rsidR="003E037F" w:rsidRPr="005758E4" w:rsidRDefault="003E037F" w:rsidP="003E037F">
    <w:pPr>
      <w:ind w:right="360"/>
      <w:rPr>
        <w:rFonts w:ascii="Times New Roman" w:hAnsi="Times New Roman" w:cs="Times New Roman"/>
        <w:lang w:val="es-CO"/>
      </w:rPr>
    </w:pPr>
    <w:bookmarkStart w:id="0" w:name="_Hlk178263761"/>
    <w:bookmarkStart w:id="1" w:name="_Hlk178263762"/>
    <w:bookmarkStart w:id="2" w:name="_Hlk178263765"/>
    <w:bookmarkStart w:id="3" w:name="_Hlk178263766"/>
    <w:r w:rsidRPr="005758E4">
      <w:rPr>
        <w:rFonts w:ascii="Times New Roman" w:hAnsi="Times New Roman" w:cs="Times New Roman"/>
        <w:lang w:val="es-ES"/>
      </w:rPr>
      <w:t>Universidad Icesi, Facultad Barberi de Ingeniería Diseño y Ciencias Aplicadas</w:t>
    </w:r>
    <w:bookmarkEnd w:id="0"/>
    <w:bookmarkEnd w:id="1"/>
    <w:bookmarkEnd w:id="2"/>
    <w:bookmarkEnd w:id="3"/>
  </w:p>
  <w:p w14:paraId="04D3B30D" w14:textId="77777777" w:rsidR="003E037F" w:rsidRPr="003E037F" w:rsidRDefault="003E037F">
    <w:pPr>
      <w:pStyle w:val="Encabezado"/>
      <w:rPr>
        <w:lang w:val="es-CO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92A0C"/>
    <w:multiLevelType w:val="hybridMultilevel"/>
    <w:tmpl w:val="3B0EDDCE"/>
    <w:lvl w:ilvl="0" w:tplc="A564582E">
      <w:start w:val="114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5318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F5A"/>
    <w:rsid w:val="00033F7C"/>
    <w:rsid w:val="000862C4"/>
    <w:rsid w:val="000A6B60"/>
    <w:rsid w:val="000B2DD7"/>
    <w:rsid w:val="000C68A0"/>
    <w:rsid w:val="000F4F5A"/>
    <w:rsid w:val="00142B10"/>
    <w:rsid w:val="001614E8"/>
    <w:rsid w:val="00171BC7"/>
    <w:rsid w:val="00174F39"/>
    <w:rsid w:val="0019282C"/>
    <w:rsid w:val="001A4DC2"/>
    <w:rsid w:val="001A613A"/>
    <w:rsid w:val="001A62E7"/>
    <w:rsid w:val="001E1EA0"/>
    <w:rsid w:val="001F4E29"/>
    <w:rsid w:val="00224283"/>
    <w:rsid w:val="00272017"/>
    <w:rsid w:val="002908B7"/>
    <w:rsid w:val="002F5FB9"/>
    <w:rsid w:val="00322A07"/>
    <w:rsid w:val="00323B19"/>
    <w:rsid w:val="003320DD"/>
    <w:rsid w:val="00344DDB"/>
    <w:rsid w:val="00364897"/>
    <w:rsid w:val="003857DB"/>
    <w:rsid w:val="003B06EA"/>
    <w:rsid w:val="003B2E22"/>
    <w:rsid w:val="003C3F6B"/>
    <w:rsid w:val="003E037F"/>
    <w:rsid w:val="003E4C3F"/>
    <w:rsid w:val="003E5A15"/>
    <w:rsid w:val="003F13E1"/>
    <w:rsid w:val="00404A9E"/>
    <w:rsid w:val="00457E93"/>
    <w:rsid w:val="00471811"/>
    <w:rsid w:val="004812FA"/>
    <w:rsid w:val="00501AD8"/>
    <w:rsid w:val="005669A4"/>
    <w:rsid w:val="00567833"/>
    <w:rsid w:val="005758E4"/>
    <w:rsid w:val="005E5FDD"/>
    <w:rsid w:val="00606C04"/>
    <w:rsid w:val="00652255"/>
    <w:rsid w:val="006926BD"/>
    <w:rsid w:val="006A4F6B"/>
    <w:rsid w:val="006C7830"/>
    <w:rsid w:val="00712318"/>
    <w:rsid w:val="007248D7"/>
    <w:rsid w:val="00735E65"/>
    <w:rsid w:val="00744124"/>
    <w:rsid w:val="007451C0"/>
    <w:rsid w:val="00747F4B"/>
    <w:rsid w:val="0077075B"/>
    <w:rsid w:val="007A2949"/>
    <w:rsid w:val="007B453D"/>
    <w:rsid w:val="007F5A1A"/>
    <w:rsid w:val="008463E0"/>
    <w:rsid w:val="0088364F"/>
    <w:rsid w:val="00885B89"/>
    <w:rsid w:val="008B4440"/>
    <w:rsid w:val="008D5681"/>
    <w:rsid w:val="008E7225"/>
    <w:rsid w:val="00920DBE"/>
    <w:rsid w:val="00964A85"/>
    <w:rsid w:val="00970482"/>
    <w:rsid w:val="009778B7"/>
    <w:rsid w:val="00983750"/>
    <w:rsid w:val="009A02AB"/>
    <w:rsid w:val="009B2B35"/>
    <w:rsid w:val="009D025F"/>
    <w:rsid w:val="009D5D8B"/>
    <w:rsid w:val="009E010C"/>
    <w:rsid w:val="00A15E77"/>
    <w:rsid w:val="00A22A18"/>
    <w:rsid w:val="00A25F04"/>
    <w:rsid w:val="00A47AD4"/>
    <w:rsid w:val="00A84B22"/>
    <w:rsid w:val="00A87D2E"/>
    <w:rsid w:val="00AB139F"/>
    <w:rsid w:val="00AF17CA"/>
    <w:rsid w:val="00AF47E6"/>
    <w:rsid w:val="00B64C6F"/>
    <w:rsid w:val="00B943CD"/>
    <w:rsid w:val="00C10FD1"/>
    <w:rsid w:val="00C1404F"/>
    <w:rsid w:val="00C158D8"/>
    <w:rsid w:val="00C15C1A"/>
    <w:rsid w:val="00C45326"/>
    <w:rsid w:val="00CA56C1"/>
    <w:rsid w:val="00CB0082"/>
    <w:rsid w:val="00CC4609"/>
    <w:rsid w:val="00D07B6F"/>
    <w:rsid w:val="00D71DA0"/>
    <w:rsid w:val="00D80D6A"/>
    <w:rsid w:val="00D95752"/>
    <w:rsid w:val="00DA2194"/>
    <w:rsid w:val="00DA3554"/>
    <w:rsid w:val="00DB1C6E"/>
    <w:rsid w:val="00DE3EA2"/>
    <w:rsid w:val="00EE5E05"/>
    <w:rsid w:val="00F53998"/>
    <w:rsid w:val="00F71BB3"/>
    <w:rsid w:val="00F83016"/>
    <w:rsid w:val="00F923FD"/>
    <w:rsid w:val="00FA2016"/>
    <w:rsid w:val="00FB4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08CCD9"/>
  <w15:chartTrackingRefBased/>
  <w15:docId w15:val="{0EDFA922-E3DA-4A46-9981-6F3A564B2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F4F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4F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4F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4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4F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4F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4F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4F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4F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4F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4F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4F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4F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4F5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4F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4F5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4F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4F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4F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4F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4F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4F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4F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4F5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4F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4F5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4F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4F5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4F5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E03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E037F"/>
  </w:style>
  <w:style w:type="paragraph" w:styleId="Piedepgina">
    <w:name w:val="footer"/>
    <w:basedOn w:val="Normal"/>
    <w:link w:val="PiedepginaCar"/>
    <w:uiPriority w:val="99"/>
    <w:unhideWhenUsed/>
    <w:rsid w:val="003E03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E037F"/>
  </w:style>
  <w:style w:type="character" w:styleId="Hipervnculo">
    <w:name w:val="Hyperlink"/>
    <w:rsid w:val="00AF47E6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758E4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A15E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car9636@gmail.com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mailto:alexandertorresviveros@gmail.com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392</Words>
  <Characters>2156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Torres</dc:creator>
  <cp:keywords/>
  <dc:description/>
  <cp:lastModifiedBy>Alexander Torres</cp:lastModifiedBy>
  <cp:revision>41</cp:revision>
  <dcterms:created xsi:type="dcterms:W3CDTF">2025-10-30T22:43:00Z</dcterms:created>
  <dcterms:modified xsi:type="dcterms:W3CDTF">2025-11-03T18:56:00Z</dcterms:modified>
</cp:coreProperties>
</file>