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9DB6" w14:textId="69476BE5" w:rsidR="0077075B" w:rsidRPr="005758E4" w:rsidRDefault="001A4DC2" w:rsidP="003B2E2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5758E4">
        <w:rPr>
          <w:rFonts w:ascii="Times New Roman" w:hAnsi="Times New Roman" w:cs="Times New Roman"/>
          <w:b/>
          <w:bCs/>
          <w:sz w:val="28"/>
          <w:szCs w:val="28"/>
          <w:lang w:val="es-ES"/>
        </w:rPr>
        <w:t>Pronóstico</w:t>
      </w:r>
      <w:r w:rsidR="003C3F6B" w:rsidRPr="005758E4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de Ocupados en 13 ciudades</w:t>
      </w:r>
    </w:p>
    <w:p w14:paraId="2022E4FF" w14:textId="21A19304" w:rsidR="003C3F6B" w:rsidRDefault="003C3F6B" w:rsidP="003B2E22">
      <w:pPr>
        <w:jc w:val="center"/>
        <w:rPr>
          <w:rFonts w:ascii="Times New Roman" w:hAnsi="Times New Roman" w:cs="Times New Roman"/>
          <w:lang w:val="es-ES"/>
        </w:rPr>
      </w:pPr>
      <w:r w:rsidRPr="005758E4">
        <w:rPr>
          <w:rFonts w:ascii="Times New Roman" w:hAnsi="Times New Roman" w:cs="Times New Roman"/>
          <w:lang w:val="es-ES"/>
        </w:rPr>
        <w:t>Alexander Torres – Camilo Arciniegas</w:t>
      </w:r>
    </w:p>
    <w:p w14:paraId="4868316C" w14:textId="3BA3EDB3" w:rsidR="005758E4" w:rsidRPr="005758E4" w:rsidRDefault="005758E4" w:rsidP="003B2E22">
      <w:pPr>
        <w:jc w:val="center"/>
        <w:rPr>
          <w:rFonts w:ascii="Times New Roman" w:hAnsi="Times New Roman" w:cs="Times New Roman"/>
          <w:lang w:val="es-ES"/>
        </w:rPr>
      </w:pPr>
      <w:hyperlink r:id="rId7" w:history="1">
        <w:r w:rsidRPr="0003121B">
          <w:rPr>
            <w:rStyle w:val="Hipervnculo"/>
            <w:rFonts w:ascii="Times New Roman" w:hAnsi="Times New Roman" w:cs="Times New Roman"/>
            <w:lang w:val="es-ES"/>
          </w:rPr>
          <w:t>alexandertorresviveros@gmail.com</w:t>
        </w:r>
      </w:hyperlink>
      <w:r>
        <w:rPr>
          <w:rFonts w:ascii="Times New Roman" w:hAnsi="Times New Roman" w:cs="Times New Roman"/>
          <w:lang w:val="es-ES"/>
        </w:rPr>
        <w:t xml:space="preserve"> </w:t>
      </w:r>
      <w:hyperlink r:id="rId8" w:history="1">
        <w:r w:rsidR="001A4DC2" w:rsidRPr="0003121B">
          <w:rPr>
            <w:rStyle w:val="Hipervnculo"/>
            <w:rFonts w:ascii="Times New Roman" w:hAnsi="Times New Roman" w:cs="Times New Roman"/>
            <w:lang w:val="es-ES"/>
          </w:rPr>
          <w:t>ccar9636@gmail.com</w:t>
        </w:r>
      </w:hyperlink>
      <w:r w:rsidR="001A4DC2">
        <w:rPr>
          <w:rFonts w:ascii="Times New Roman" w:hAnsi="Times New Roman" w:cs="Times New Roman"/>
          <w:lang w:val="es-ES"/>
        </w:rPr>
        <w:t xml:space="preserve"> </w:t>
      </w:r>
    </w:p>
    <w:p w14:paraId="44BC00D2" w14:textId="2F382661" w:rsidR="00AF47E6" w:rsidRPr="005758E4" w:rsidRDefault="00AF47E6" w:rsidP="00AF47E6">
      <w:pPr>
        <w:ind w:firstLine="204"/>
        <w:jc w:val="both"/>
        <w:rPr>
          <w:rFonts w:ascii="Times New Roman" w:hAnsi="Times New Roman" w:cs="Times New Roman"/>
          <w:b/>
          <w:bCs/>
          <w:sz w:val="18"/>
          <w:szCs w:val="18"/>
          <w:lang w:val="es-ES"/>
        </w:rPr>
      </w:pPr>
      <w:r w:rsidRPr="005758E4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Resumen - Este trabajo presenta </w:t>
      </w:r>
      <w:r w:rsidR="001A4DC2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una predicción de </w:t>
      </w:r>
      <w:r w:rsidR="00920DBE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la cantidad de personas ocupadas en 13 ciudades usando un modelo de serie de </w:t>
      </w:r>
      <w:r w:rsidR="001E1EA0">
        <w:rPr>
          <w:rFonts w:ascii="Times New Roman" w:hAnsi="Times New Roman" w:cs="Times New Roman"/>
          <w:b/>
          <w:bCs/>
          <w:sz w:val="18"/>
          <w:szCs w:val="18"/>
          <w:lang w:val="es-ES"/>
        </w:rPr>
        <w:t>tiempo</w:t>
      </w:r>
      <w:r w:rsidR="00652255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 de tendencia lineal</w:t>
      </w:r>
      <w:r w:rsidR="00383A92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 comparado con el modelo de suavización </w:t>
      </w:r>
      <w:r w:rsidR="006C6CCE">
        <w:rPr>
          <w:rFonts w:ascii="Times New Roman" w:hAnsi="Times New Roman" w:cs="Times New Roman"/>
          <w:b/>
          <w:bCs/>
          <w:sz w:val="18"/>
          <w:szCs w:val="18"/>
          <w:lang w:val="es-ES"/>
        </w:rPr>
        <w:t xml:space="preserve">exponencial </w:t>
      </w:r>
      <w:r w:rsidR="00820769">
        <w:rPr>
          <w:rFonts w:ascii="Times New Roman" w:hAnsi="Times New Roman" w:cs="Times New Roman"/>
          <w:b/>
          <w:bCs/>
          <w:sz w:val="18"/>
          <w:szCs w:val="18"/>
          <w:lang w:val="es-ES"/>
        </w:rPr>
        <w:t>HW</w:t>
      </w:r>
      <w:r w:rsidR="001E1EA0">
        <w:rPr>
          <w:rFonts w:ascii="Times New Roman" w:hAnsi="Times New Roman" w:cs="Times New Roman"/>
          <w:b/>
          <w:bCs/>
          <w:sz w:val="18"/>
          <w:szCs w:val="18"/>
          <w:lang w:val="es-ES"/>
        </w:rPr>
        <w:t>.</w:t>
      </w:r>
    </w:p>
    <w:p w14:paraId="52C91F50" w14:textId="77777777" w:rsidR="003B2E22" w:rsidRPr="005758E4" w:rsidRDefault="003B2E22" w:rsidP="003B2E22">
      <w:pPr>
        <w:jc w:val="center"/>
        <w:rPr>
          <w:rFonts w:ascii="Times New Roman" w:hAnsi="Times New Roman" w:cs="Times New Roman"/>
          <w:lang w:val="es-ES"/>
        </w:rPr>
      </w:pPr>
    </w:p>
    <w:p w14:paraId="613DA7E9" w14:textId="77777777" w:rsidR="003B2E22" w:rsidRPr="005758E4" w:rsidRDefault="003B2E22" w:rsidP="003B2E22">
      <w:pPr>
        <w:rPr>
          <w:rFonts w:ascii="Times New Roman" w:hAnsi="Times New Roman" w:cs="Times New Roman"/>
          <w:lang w:val="es-ES"/>
        </w:rPr>
        <w:sectPr w:rsidR="003B2E22" w:rsidRPr="005758E4">
          <w:head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09A6394" w14:textId="77777777" w:rsidR="005758E4" w:rsidRPr="00D80D6A" w:rsidRDefault="005758E4" w:rsidP="005758E4">
      <w:pPr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I.</w:t>
      </w:r>
      <w:r w:rsidRPr="00D80D6A">
        <w:rPr>
          <w:rFonts w:ascii="Times New Roman" w:hAnsi="Times New Roman" w:cs="Times New Roman"/>
          <w:b/>
          <w:bCs/>
          <w:lang w:val="es-ES"/>
        </w:rPr>
        <w:tab/>
        <w:t>INTRODUCCION</w:t>
      </w:r>
    </w:p>
    <w:p w14:paraId="258ADE72" w14:textId="326FE206" w:rsidR="005758E4" w:rsidRPr="005758E4" w:rsidRDefault="00142B10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El objetivo de este trabajo es </w:t>
      </w:r>
      <w:r w:rsidR="009B2B35">
        <w:rPr>
          <w:rFonts w:ascii="Times New Roman" w:hAnsi="Times New Roman" w:cs="Times New Roman"/>
          <w:lang w:val="es-ES"/>
        </w:rPr>
        <w:t xml:space="preserve">hacer una comparación entre la </w:t>
      </w:r>
      <w:r>
        <w:rPr>
          <w:rFonts w:ascii="Times New Roman" w:hAnsi="Times New Roman" w:cs="Times New Roman"/>
          <w:lang w:val="es-ES"/>
        </w:rPr>
        <w:t>predicción de</w:t>
      </w:r>
      <w:r w:rsidR="00C10FD1">
        <w:rPr>
          <w:rFonts w:ascii="Times New Roman" w:hAnsi="Times New Roman" w:cs="Times New Roman"/>
          <w:lang w:val="es-ES"/>
        </w:rPr>
        <w:t xml:space="preserve">l número de personas </w:t>
      </w:r>
      <w:r w:rsidR="00CB0082">
        <w:rPr>
          <w:rFonts w:ascii="Times New Roman" w:hAnsi="Times New Roman" w:cs="Times New Roman"/>
          <w:lang w:val="es-ES"/>
        </w:rPr>
        <w:t>ocupadas en los seis meses posteriores al periodo analizado</w:t>
      </w:r>
      <w:r w:rsidR="001A613A">
        <w:rPr>
          <w:rFonts w:ascii="Times New Roman" w:hAnsi="Times New Roman" w:cs="Times New Roman"/>
          <w:lang w:val="es-ES"/>
        </w:rPr>
        <w:t xml:space="preserve">, </w:t>
      </w:r>
      <w:r w:rsidR="00CB0082">
        <w:rPr>
          <w:rFonts w:ascii="Times New Roman" w:hAnsi="Times New Roman" w:cs="Times New Roman"/>
          <w:lang w:val="es-ES"/>
        </w:rPr>
        <w:t xml:space="preserve">se busca determinar </w:t>
      </w:r>
      <w:r w:rsidR="00DA2194">
        <w:rPr>
          <w:rFonts w:ascii="Times New Roman" w:hAnsi="Times New Roman" w:cs="Times New Roman"/>
          <w:lang w:val="es-ES"/>
        </w:rPr>
        <w:t xml:space="preserve">qué modelo ofrece mayor precisión entre </w:t>
      </w:r>
      <w:r w:rsidR="00820769">
        <w:rPr>
          <w:rFonts w:ascii="Times New Roman" w:hAnsi="Times New Roman" w:cs="Times New Roman"/>
          <w:lang w:val="es-ES"/>
        </w:rPr>
        <w:t xml:space="preserve">el modelo de suavización exponencial de Holt </w:t>
      </w:r>
      <w:proofErr w:type="spellStart"/>
      <w:r w:rsidR="00820769">
        <w:rPr>
          <w:rFonts w:ascii="Times New Roman" w:hAnsi="Times New Roman" w:cs="Times New Roman"/>
          <w:lang w:val="es-ES"/>
        </w:rPr>
        <w:t>Winters</w:t>
      </w:r>
      <w:proofErr w:type="spellEnd"/>
      <w:r w:rsidR="001A613A">
        <w:rPr>
          <w:rFonts w:ascii="Times New Roman" w:hAnsi="Times New Roman" w:cs="Times New Roman"/>
          <w:lang w:val="es-ES"/>
        </w:rPr>
        <w:t xml:space="preserve"> y de</w:t>
      </w:r>
      <w:r w:rsidR="00CB0082">
        <w:rPr>
          <w:rFonts w:ascii="Times New Roman" w:hAnsi="Times New Roman" w:cs="Times New Roman"/>
          <w:lang w:val="es-ES"/>
        </w:rPr>
        <w:t xml:space="preserve"> regresión lineal con ajuste </w:t>
      </w:r>
      <w:r w:rsidR="001A613A">
        <w:rPr>
          <w:rFonts w:ascii="Times New Roman" w:hAnsi="Times New Roman" w:cs="Times New Roman"/>
          <w:lang w:val="es-ES"/>
        </w:rPr>
        <w:t>estacional</w:t>
      </w:r>
    </w:p>
    <w:p w14:paraId="5B847E53" w14:textId="77777777" w:rsidR="005758E4" w:rsidRPr="00D80D6A" w:rsidRDefault="005758E4" w:rsidP="005758E4">
      <w:pPr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II.</w:t>
      </w:r>
      <w:r w:rsidRPr="00D80D6A">
        <w:rPr>
          <w:rFonts w:ascii="Times New Roman" w:hAnsi="Times New Roman" w:cs="Times New Roman"/>
          <w:b/>
          <w:bCs/>
          <w:lang w:val="es-ES"/>
        </w:rPr>
        <w:tab/>
        <w:t>MATERIALES Y MÉTODOS</w:t>
      </w:r>
    </w:p>
    <w:p w14:paraId="4D93562B" w14:textId="3C0245D4" w:rsidR="00DA2194" w:rsidRPr="00C1404F" w:rsidRDefault="00C1404F" w:rsidP="001A613A">
      <w:pPr>
        <w:jc w:val="both"/>
        <w:rPr>
          <w:rFonts w:ascii="Times New Roman" w:hAnsi="Times New Roman" w:cs="Times New Roman"/>
          <w:lang w:val="es-ES"/>
        </w:rPr>
      </w:pPr>
      <w:r w:rsidRPr="00C1404F">
        <w:rPr>
          <w:rFonts w:ascii="Times New Roman" w:hAnsi="Times New Roman" w:cs="Times New Roman"/>
          <w:lang w:val="es-ES"/>
        </w:rPr>
        <w:t xml:space="preserve">Se probaron inicialmente </w:t>
      </w:r>
      <w:r w:rsidR="001A613A">
        <w:rPr>
          <w:rFonts w:ascii="Times New Roman" w:hAnsi="Times New Roman" w:cs="Times New Roman"/>
          <w:lang w:val="es-ES"/>
        </w:rPr>
        <w:t xml:space="preserve">los modelos de regresión lineal, regresión cuadrática, </w:t>
      </w:r>
      <w:r w:rsidR="00DA2194">
        <w:rPr>
          <w:rFonts w:ascii="Times New Roman" w:hAnsi="Times New Roman" w:cs="Times New Roman"/>
          <w:lang w:val="es-ES"/>
        </w:rPr>
        <w:t>componente</w:t>
      </w:r>
      <w:r w:rsidR="001A613A">
        <w:rPr>
          <w:rFonts w:ascii="Times New Roman" w:hAnsi="Times New Roman" w:cs="Times New Roman"/>
          <w:lang w:val="es-ES"/>
        </w:rPr>
        <w:t xml:space="preserve"> estacional y luego regresión lineal con ajuste estacional</w:t>
      </w:r>
      <w:r w:rsidR="00DA2194">
        <w:rPr>
          <w:rFonts w:ascii="Times New Roman" w:hAnsi="Times New Roman" w:cs="Times New Roman"/>
          <w:lang w:val="es-ES"/>
        </w:rPr>
        <w:t>.</w:t>
      </w:r>
    </w:p>
    <w:p w14:paraId="69D692ED" w14:textId="58F9A85A" w:rsidR="00A15E77" w:rsidRPr="005758E4" w:rsidRDefault="00C1404F" w:rsidP="00A47AD4">
      <w:pPr>
        <w:jc w:val="both"/>
        <w:rPr>
          <w:rFonts w:ascii="Times New Roman" w:hAnsi="Times New Roman" w:cs="Times New Roman"/>
          <w:lang w:val="es-ES"/>
        </w:rPr>
      </w:pPr>
      <w:r w:rsidRPr="00C1404F">
        <w:rPr>
          <w:rFonts w:ascii="Times New Roman" w:hAnsi="Times New Roman" w:cs="Times New Roman"/>
          <w:lang w:val="es-ES"/>
        </w:rPr>
        <w:t xml:space="preserve">Para seleccionar el modelo más adecuado se </w:t>
      </w:r>
      <w:r w:rsidR="005C2376">
        <w:rPr>
          <w:rFonts w:ascii="Times New Roman" w:hAnsi="Times New Roman" w:cs="Times New Roman"/>
          <w:lang w:val="es-ES"/>
        </w:rPr>
        <w:t xml:space="preserve">basó </w:t>
      </w:r>
      <w:r w:rsidR="00942628">
        <w:rPr>
          <w:rFonts w:ascii="Times New Roman" w:hAnsi="Times New Roman" w:cs="Times New Roman"/>
          <w:lang w:val="es-ES"/>
        </w:rPr>
        <w:t>en el menor R</w:t>
      </w:r>
      <w:r w:rsidRPr="00C1404F">
        <w:rPr>
          <w:rFonts w:ascii="Times New Roman" w:hAnsi="Times New Roman" w:cs="Times New Roman"/>
          <w:lang w:val="es-ES"/>
        </w:rPr>
        <w:t>MSE, comparando la precisión de los pronósticos obtenidos en el conjunto de prueba.</w:t>
      </w:r>
    </w:p>
    <w:p w14:paraId="7114F712" w14:textId="77777777" w:rsidR="005758E4" w:rsidRPr="00D80D6A" w:rsidRDefault="005758E4" w:rsidP="005758E4">
      <w:pPr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III.</w:t>
      </w:r>
      <w:r w:rsidRPr="00D80D6A">
        <w:rPr>
          <w:rFonts w:ascii="Times New Roman" w:hAnsi="Times New Roman" w:cs="Times New Roman"/>
          <w:b/>
          <w:bCs/>
          <w:lang w:val="es-ES"/>
        </w:rPr>
        <w:tab/>
        <w:t>RESULTADOS</w:t>
      </w:r>
    </w:p>
    <w:p w14:paraId="5E792FBE" w14:textId="78D0417C" w:rsidR="007A0C10" w:rsidRDefault="00383A92" w:rsidP="007A0C10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S</w:t>
      </w:r>
      <w:r w:rsidR="009A02AB">
        <w:rPr>
          <w:rFonts w:ascii="Times New Roman" w:hAnsi="Times New Roman" w:cs="Times New Roman"/>
          <w:lang w:val="es-ES"/>
        </w:rPr>
        <w:t xml:space="preserve">e </w:t>
      </w:r>
      <w:r w:rsidR="00942628">
        <w:rPr>
          <w:rFonts w:ascii="Times New Roman" w:hAnsi="Times New Roman" w:cs="Times New Roman"/>
          <w:lang w:val="es-ES"/>
        </w:rPr>
        <w:t>evaluaron</w:t>
      </w:r>
      <w:r w:rsidR="009A02AB">
        <w:rPr>
          <w:rFonts w:ascii="Times New Roman" w:hAnsi="Times New Roman" w:cs="Times New Roman"/>
          <w:lang w:val="es-ES"/>
        </w:rPr>
        <w:t xml:space="preserve"> </w:t>
      </w:r>
      <w:r w:rsidR="00983750">
        <w:rPr>
          <w:rFonts w:ascii="Times New Roman" w:hAnsi="Times New Roman" w:cs="Times New Roman"/>
          <w:lang w:val="es-ES"/>
        </w:rPr>
        <w:t>regresiones lineales simples y</w:t>
      </w:r>
      <w:r>
        <w:rPr>
          <w:rFonts w:ascii="Times New Roman" w:hAnsi="Times New Roman" w:cs="Times New Roman"/>
          <w:lang w:val="es-ES"/>
        </w:rPr>
        <w:t xml:space="preserve"> polinomiales</w:t>
      </w:r>
      <w:r w:rsidR="00F0295C">
        <w:rPr>
          <w:rFonts w:ascii="Times New Roman" w:hAnsi="Times New Roman" w:cs="Times New Roman"/>
          <w:lang w:val="es-ES"/>
        </w:rPr>
        <w:t>, s</w:t>
      </w:r>
      <w:r w:rsidR="007A0C10">
        <w:rPr>
          <w:rFonts w:ascii="Times New Roman" w:hAnsi="Times New Roman" w:cs="Times New Roman"/>
          <w:lang w:val="es-ES"/>
        </w:rPr>
        <w:t xml:space="preserve">e realizaron pruebas con diferentes grados polinomiales, se encontró que con un polinomio grado 6 </w:t>
      </w:r>
      <w:r>
        <w:rPr>
          <w:rFonts w:ascii="Times New Roman" w:hAnsi="Times New Roman" w:cs="Times New Roman"/>
          <w:lang w:val="es-ES"/>
        </w:rPr>
        <w:t>ofrecía el mejor</w:t>
      </w:r>
      <w:r w:rsidR="007A0C10">
        <w:rPr>
          <w:rFonts w:ascii="Times New Roman" w:hAnsi="Times New Roman" w:cs="Times New Roman"/>
          <w:lang w:val="es-ES"/>
        </w:rPr>
        <w:t xml:space="preserve"> MRSE (</w:t>
      </w:r>
      <w:r>
        <w:rPr>
          <w:rFonts w:ascii="Times New Roman" w:hAnsi="Times New Roman" w:cs="Times New Roman"/>
          <w:lang w:val="es-ES"/>
        </w:rPr>
        <w:t>320</w:t>
      </w:r>
      <w:r w:rsidR="007A0C10">
        <w:rPr>
          <w:rFonts w:ascii="Times New Roman" w:hAnsi="Times New Roman" w:cs="Times New Roman"/>
          <w:lang w:val="es-ES"/>
        </w:rPr>
        <w:t>).</w:t>
      </w:r>
    </w:p>
    <w:p w14:paraId="1A60360C" w14:textId="128D5FFE" w:rsidR="007A0C10" w:rsidRDefault="007A0C10" w:rsidP="007A0C10">
      <w:pPr>
        <w:jc w:val="center"/>
        <w:rPr>
          <w:rFonts w:ascii="Times New Roman" w:hAnsi="Times New Roman" w:cs="Times New Roman"/>
          <w:lang w:val="es-ES"/>
        </w:rPr>
      </w:pPr>
      <w:r w:rsidRPr="00E853FA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54A84600" wp14:editId="569246B7">
            <wp:extent cx="1981200" cy="974154"/>
            <wp:effectExtent l="0" t="0" r="0" b="0"/>
            <wp:docPr id="969391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91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0214" cy="97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C0E2" w14:textId="1FCE8CDE" w:rsidR="00344DDB" w:rsidRDefault="00F0295C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</w:t>
      </w:r>
      <w:r w:rsidR="00983750">
        <w:rPr>
          <w:rFonts w:ascii="Times New Roman" w:hAnsi="Times New Roman" w:cs="Times New Roman"/>
          <w:lang w:val="es-ES"/>
        </w:rPr>
        <w:t>osteriormente</w:t>
      </w:r>
      <w:r w:rsidR="00A84B22">
        <w:rPr>
          <w:rFonts w:ascii="Times New Roman" w:hAnsi="Times New Roman" w:cs="Times New Roman"/>
          <w:lang w:val="es-ES"/>
        </w:rPr>
        <w:t xml:space="preserve"> se evalu</w:t>
      </w:r>
      <w:r>
        <w:rPr>
          <w:rFonts w:ascii="Times New Roman" w:hAnsi="Times New Roman" w:cs="Times New Roman"/>
          <w:lang w:val="es-ES"/>
        </w:rPr>
        <w:t>ó</w:t>
      </w:r>
      <w:r w:rsidR="009778B7">
        <w:rPr>
          <w:rFonts w:ascii="Times New Roman" w:hAnsi="Times New Roman" w:cs="Times New Roman"/>
          <w:lang w:val="es-ES"/>
        </w:rPr>
        <w:t xml:space="preserve"> </w:t>
      </w:r>
      <w:r w:rsidR="00383A92">
        <w:rPr>
          <w:rFonts w:ascii="Times New Roman" w:hAnsi="Times New Roman" w:cs="Times New Roman"/>
          <w:lang w:val="es-ES"/>
        </w:rPr>
        <w:t xml:space="preserve">el </w:t>
      </w:r>
      <w:r w:rsidR="009778B7">
        <w:rPr>
          <w:rFonts w:ascii="Times New Roman" w:hAnsi="Times New Roman" w:cs="Times New Roman"/>
          <w:lang w:val="es-ES"/>
        </w:rPr>
        <w:t>modelo unie</w:t>
      </w:r>
      <w:r w:rsidR="00383A92">
        <w:rPr>
          <w:rFonts w:ascii="Times New Roman" w:hAnsi="Times New Roman" w:cs="Times New Roman"/>
          <w:lang w:val="es-ES"/>
        </w:rPr>
        <w:t xml:space="preserve">ndo </w:t>
      </w:r>
      <w:r w:rsidR="009778B7">
        <w:rPr>
          <w:rFonts w:ascii="Times New Roman" w:hAnsi="Times New Roman" w:cs="Times New Roman"/>
          <w:lang w:val="es-ES"/>
        </w:rPr>
        <w:t xml:space="preserve">la tendencia </w:t>
      </w:r>
      <w:r w:rsidR="00383A92">
        <w:rPr>
          <w:rFonts w:ascii="Times New Roman" w:hAnsi="Times New Roman" w:cs="Times New Roman"/>
          <w:lang w:val="es-ES"/>
        </w:rPr>
        <w:t xml:space="preserve">grado 6 </w:t>
      </w:r>
      <w:r w:rsidR="009778B7">
        <w:rPr>
          <w:rFonts w:ascii="Times New Roman" w:hAnsi="Times New Roman" w:cs="Times New Roman"/>
          <w:lang w:val="es-ES"/>
        </w:rPr>
        <w:t>y la estacionalidad</w:t>
      </w:r>
      <w:r w:rsidR="00383A92">
        <w:rPr>
          <w:rFonts w:ascii="Times New Roman" w:hAnsi="Times New Roman" w:cs="Times New Roman"/>
          <w:lang w:val="es-ES"/>
        </w:rPr>
        <w:t>:</w:t>
      </w:r>
    </w:p>
    <w:p w14:paraId="2862C6AD" w14:textId="082B96B7" w:rsidR="00344DDB" w:rsidRDefault="009C4542" w:rsidP="00A15E77">
      <w:pPr>
        <w:rPr>
          <w:rFonts w:ascii="Times New Roman" w:hAnsi="Times New Roman" w:cs="Times New Roman"/>
          <w:lang w:val="es-ES"/>
        </w:rPr>
      </w:pPr>
      <w:r w:rsidRPr="009C4542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6D39CFFC" wp14:editId="3CD6B6B0">
            <wp:extent cx="3098165" cy="1457960"/>
            <wp:effectExtent l="0" t="0" r="6985" b="8890"/>
            <wp:docPr id="87856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6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0EBC" w14:textId="77777777" w:rsidR="00987CC6" w:rsidRDefault="00987CC6" w:rsidP="00D71DA0">
      <w:pPr>
        <w:jc w:val="both"/>
        <w:rPr>
          <w:rFonts w:ascii="Times New Roman" w:hAnsi="Times New Roman" w:cs="Times New Roman"/>
          <w:b/>
          <w:bCs/>
          <w:lang w:val="es-ES"/>
        </w:rPr>
      </w:pPr>
    </w:p>
    <w:p w14:paraId="2FF64748" w14:textId="4CF2AE57" w:rsidR="00D71DA0" w:rsidRPr="00D80D6A" w:rsidRDefault="00D71DA0" w:rsidP="00D71DA0">
      <w:pPr>
        <w:jc w:val="both"/>
        <w:rPr>
          <w:rFonts w:ascii="Times New Roman" w:hAnsi="Times New Roman" w:cs="Times New Roman"/>
          <w:b/>
          <w:bCs/>
          <w:lang w:val="es-ES"/>
        </w:rPr>
      </w:pPr>
      <w:r w:rsidRPr="00D80D6A">
        <w:rPr>
          <w:rFonts w:ascii="Times New Roman" w:hAnsi="Times New Roman" w:cs="Times New Roman"/>
          <w:b/>
          <w:bCs/>
          <w:lang w:val="es-ES"/>
        </w:rPr>
        <w:t>IV. DISCUSIÓN Y CONCLUSIONES</w:t>
      </w:r>
    </w:p>
    <w:p w14:paraId="0A577FE1" w14:textId="6B4FB51C" w:rsidR="006926BD" w:rsidRDefault="00344DDB" w:rsidP="00A47AD4">
      <w:pPr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A </w:t>
      </w:r>
      <w:r w:rsidR="00F923FD">
        <w:rPr>
          <w:rFonts w:ascii="Times New Roman" w:hAnsi="Times New Roman" w:cs="Times New Roman"/>
          <w:lang w:val="es-ES"/>
        </w:rPr>
        <w:t>continuación,</w:t>
      </w:r>
      <w:r>
        <w:rPr>
          <w:rFonts w:ascii="Times New Roman" w:hAnsi="Times New Roman" w:cs="Times New Roman"/>
          <w:lang w:val="es-ES"/>
        </w:rPr>
        <w:t xml:space="preserve"> se presenta</w:t>
      </w:r>
      <w:r w:rsidR="009D025F">
        <w:rPr>
          <w:rFonts w:ascii="Times New Roman" w:hAnsi="Times New Roman" w:cs="Times New Roman"/>
          <w:lang w:val="es-ES"/>
        </w:rPr>
        <w:t xml:space="preserve"> la proyección de los siguientes 6 meses </w:t>
      </w:r>
      <w:r>
        <w:rPr>
          <w:rFonts w:ascii="Times New Roman" w:hAnsi="Times New Roman" w:cs="Times New Roman"/>
          <w:lang w:val="es-ES"/>
        </w:rPr>
        <w:t>con la data completa</w:t>
      </w:r>
      <w:r w:rsidR="00A87D2E">
        <w:rPr>
          <w:rFonts w:ascii="Times New Roman" w:hAnsi="Times New Roman" w:cs="Times New Roman"/>
          <w:lang w:val="es-ES"/>
        </w:rPr>
        <w:t xml:space="preserve"> y se grafican con sus intervalos de confianza</w:t>
      </w:r>
      <w:r w:rsidR="009D025F">
        <w:rPr>
          <w:rFonts w:ascii="Times New Roman" w:hAnsi="Times New Roman" w:cs="Times New Roman"/>
          <w:lang w:val="es-ES"/>
        </w:rPr>
        <w:t>:</w:t>
      </w:r>
    </w:p>
    <w:p w14:paraId="56F60183" w14:textId="126E3B0C" w:rsidR="00344DDB" w:rsidRDefault="00210A76" w:rsidP="009E010C">
      <w:pPr>
        <w:jc w:val="center"/>
        <w:rPr>
          <w:rFonts w:ascii="Times New Roman" w:hAnsi="Times New Roman" w:cs="Times New Roman"/>
          <w:lang w:val="es-ES"/>
        </w:rPr>
      </w:pPr>
      <w:r w:rsidRPr="00210A76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29DBFE1F" wp14:editId="3BB094B2">
            <wp:extent cx="1847850" cy="957690"/>
            <wp:effectExtent l="0" t="0" r="0" b="0"/>
            <wp:docPr id="5552806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80673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9313" cy="95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B1B2" w14:textId="32071084" w:rsidR="00652255" w:rsidRDefault="002F6F6B" w:rsidP="0041703D">
      <w:pPr>
        <w:jc w:val="center"/>
        <w:rPr>
          <w:rFonts w:ascii="Times New Roman" w:hAnsi="Times New Roman" w:cs="Times New Roman"/>
          <w:lang w:val="es-ES"/>
        </w:rPr>
      </w:pPr>
      <w:r w:rsidRPr="002F6F6B">
        <w:rPr>
          <w:rFonts w:ascii="Times New Roman" w:hAnsi="Times New Roman" w:cs="Times New Roman"/>
          <w:noProof/>
          <w:lang w:val="es-ES"/>
        </w:rPr>
        <w:drawing>
          <wp:inline distT="0" distB="0" distL="0" distR="0" wp14:anchorId="541164D4" wp14:editId="05B66169">
            <wp:extent cx="3009900" cy="1643446"/>
            <wp:effectExtent l="0" t="0" r="0" b="0"/>
            <wp:docPr id="1906174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74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3127" cy="164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7459" w14:textId="4254DEC3" w:rsidR="00F77450" w:rsidRDefault="0034139E" w:rsidP="00987C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Una vez revisado </w:t>
      </w:r>
      <w:r w:rsidR="005E7C4C">
        <w:rPr>
          <w:rFonts w:ascii="Times New Roman" w:hAnsi="Times New Roman" w:cs="Times New Roman"/>
        </w:rPr>
        <w:t>el pasamos a hacer prueba de los supuestos</w:t>
      </w:r>
      <w:r w:rsidR="00987CC6">
        <w:rPr>
          <w:rFonts w:ascii="Times New Roman" w:hAnsi="Times New Roman" w:cs="Times New Roman"/>
        </w:rPr>
        <w:t xml:space="preserve"> </w:t>
      </w:r>
      <w:r w:rsidR="00592895">
        <w:rPr>
          <w:rFonts w:ascii="Times New Roman" w:hAnsi="Times New Roman" w:cs="Times New Roman"/>
        </w:rPr>
        <w:t>encontrando</w:t>
      </w:r>
      <w:r w:rsidR="004F5C04">
        <w:rPr>
          <w:rFonts w:ascii="Times New Roman" w:hAnsi="Times New Roman" w:cs="Times New Roman"/>
        </w:rPr>
        <w:t xml:space="preserve"> que </w:t>
      </w:r>
      <w:r w:rsidR="004F5C04" w:rsidRPr="00D666AB">
        <w:rPr>
          <w:rFonts w:ascii="Times New Roman" w:hAnsi="Times New Roman" w:cs="Times New Roman"/>
          <w:b/>
          <w:bCs/>
        </w:rPr>
        <w:t>no cumple</w:t>
      </w:r>
      <w:r w:rsidR="004F5C04">
        <w:rPr>
          <w:rFonts w:ascii="Times New Roman" w:hAnsi="Times New Roman" w:cs="Times New Roman"/>
        </w:rPr>
        <w:t xml:space="preserve"> con </w:t>
      </w:r>
      <w:r w:rsidR="00F77450" w:rsidRPr="00F77450">
        <w:rPr>
          <w:rFonts w:ascii="Times New Roman" w:hAnsi="Times New Roman" w:cs="Times New Roman"/>
        </w:rPr>
        <w:t>los supuestos</w:t>
      </w:r>
      <w:r w:rsidR="00B33C18">
        <w:rPr>
          <w:rFonts w:ascii="Times New Roman" w:hAnsi="Times New Roman" w:cs="Times New Roman"/>
        </w:rPr>
        <w:t>, l</w:t>
      </w:r>
      <w:r w:rsidR="00F77450" w:rsidRPr="00F77450">
        <w:rPr>
          <w:rFonts w:ascii="Times New Roman" w:hAnsi="Times New Roman" w:cs="Times New Roman"/>
        </w:rPr>
        <w:t>os residuos presentan autocorrelación significativa</w:t>
      </w:r>
      <w:r w:rsidR="00B33C18">
        <w:rPr>
          <w:rFonts w:ascii="Times New Roman" w:hAnsi="Times New Roman" w:cs="Times New Roman"/>
        </w:rPr>
        <w:t xml:space="preserve">, </w:t>
      </w:r>
      <w:r w:rsidR="00F77450" w:rsidRPr="00F77450">
        <w:rPr>
          <w:rFonts w:ascii="Times New Roman" w:hAnsi="Times New Roman" w:cs="Times New Roman"/>
        </w:rPr>
        <w:t>heteroscedasticidad</w:t>
      </w:r>
      <w:r w:rsidR="00B33C18">
        <w:rPr>
          <w:rFonts w:ascii="Times New Roman" w:hAnsi="Times New Roman" w:cs="Times New Roman"/>
        </w:rPr>
        <w:t xml:space="preserve"> y </w:t>
      </w:r>
      <w:r w:rsidR="00F77450" w:rsidRPr="00F77450">
        <w:rPr>
          <w:rFonts w:ascii="Times New Roman" w:hAnsi="Times New Roman" w:cs="Times New Roman"/>
        </w:rPr>
        <w:t>no siguen una distribución normal</w:t>
      </w:r>
      <w:r w:rsidR="00B33C18">
        <w:rPr>
          <w:rFonts w:ascii="Times New Roman" w:hAnsi="Times New Roman" w:cs="Times New Roman"/>
        </w:rPr>
        <w:t>.</w:t>
      </w:r>
    </w:p>
    <w:p w14:paraId="1391D1D8" w14:textId="2ABA267E" w:rsidR="00BF27BA" w:rsidRPr="00F77450" w:rsidRDefault="00BF27BA" w:rsidP="00F77450">
      <w:pPr>
        <w:jc w:val="both"/>
        <w:rPr>
          <w:rFonts w:ascii="Times New Roman" w:hAnsi="Times New Roman" w:cs="Times New Roman"/>
        </w:rPr>
      </w:pPr>
      <w:r w:rsidRPr="00BF27BA">
        <w:rPr>
          <w:rFonts w:ascii="Times New Roman" w:hAnsi="Times New Roman" w:cs="Times New Roman"/>
          <w:noProof/>
        </w:rPr>
        <w:drawing>
          <wp:inline distT="0" distB="0" distL="0" distR="0" wp14:anchorId="42636D5D" wp14:editId="33AF1FA0">
            <wp:extent cx="3098165" cy="451485"/>
            <wp:effectExtent l="0" t="0" r="6985" b="5715"/>
            <wp:docPr id="1018423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23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068C" w14:textId="5372570C" w:rsidR="005E7C4C" w:rsidRDefault="00B33C18" w:rsidP="00F7745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Dado lo anterior, a</w:t>
      </w:r>
      <w:r w:rsidR="00F77450" w:rsidRPr="00F77450">
        <w:rPr>
          <w:rFonts w:ascii="Times New Roman" w:hAnsi="Times New Roman" w:cs="Times New Roman"/>
        </w:rPr>
        <w:t>unque el modelo tiene buen</w:t>
      </w:r>
      <w:r w:rsidR="00D666AB">
        <w:rPr>
          <w:rFonts w:ascii="Times New Roman" w:hAnsi="Times New Roman" w:cs="Times New Roman"/>
        </w:rPr>
        <w:t xml:space="preserve"> rendimiento</w:t>
      </w:r>
      <w:r w:rsidR="00F77450" w:rsidRPr="00F77450">
        <w:rPr>
          <w:rFonts w:ascii="Times New Roman" w:hAnsi="Times New Roman" w:cs="Times New Roman"/>
        </w:rPr>
        <w:t>, las violaciones de supuestos implican</w:t>
      </w:r>
      <w:r w:rsidR="00383A92">
        <w:rPr>
          <w:rFonts w:ascii="Times New Roman" w:hAnsi="Times New Roman" w:cs="Times New Roman"/>
        </w:rPr>
        <w:t xml:space="preserve"> que l</w:t>
      </w:r>
      <w:r w:rsidR="00F77450" w:rsidRPr="00F77450">
        <w:rPr>
          <w:rFonts w:ascii="Times New Roman" w:hAnsi="Times New Roman" w:cs="Times New Roman"/>
        </w:rPr>
        <w:t>os intervalos de confianza pueden no ser confiables</w:t>
      </w:r>
      <w:r w:rsidR="00383A92">
        <w:rPr>
          <w:rFonts w:ascii="Times New Roman" w:hAnsi="Times New Roman" w:cs="Times New Roman"/>
        </w:rPr>
        <w:t>, l</w:t>
      </w:r>
      <w:r w:rsidR="00F77450" w:rsidRPr="00F77450">
        <w:rPr>
          <w:rFonts w:ascii="Times New Roman" w:hAnsi="Times New Roman" w:cs="Times New Roman"/>
        </w:rPr>
        <w:t>os errores estándar de los coeficientes pueden estar mal estimados</w:t>
      </w:r>
      <w:r w:rsidR="00592895">
        <w:rPr>
          <w:rFonts w:ascii="Times New Roman" w:hAnsi="Times New Roman" w:cs="Times New Roman"/>
        </w:rPr>
        <w:t xml:space="preserve"> y </w:t>
      </w:r>
      <w:r w:rsidR="00383A92">
        <w:rPr>
          <w:rFonts w:ascii="Times New Roman" w:hAnsi="Times New Roman" w:cs="Times New Roman"/>
        </w:rPr>
        <w:t>l</w:t>
      </w:r>
      <w:r w:rsidR="00F77450" w:rsidRPr="00F77450">
        <w:rPr>
          <w:rFonts w:ascii="Times New Roman" w:hAnsi="Times New Roman" w:cs="Times New Roman"/>
        </w:rPr>
        <w:t>as pruebas de hipótesis pueden dar resultados incorrectos</w:t>
      </w:r>
    </w:p>
    <w:p w14:paraId="3A249443" w14:textId="2A487A85" w:rsidR="00747F4B" w:rsidRPr="00964A85" w:rsidRDefault="00FA2016" w:rsidP="002908B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 por esto </w:t>
      </w:r>
      <w:r w:rsidR="00592895">
        <w:rPr>
          <w:rFonts w:ascii="Times New Roman" w:hAnsi="Times New Roman" w:cs="Times New Roman"/>
        </w:rPr>
        <w:t>por lo que</w:t>
      </w:r>
      <w:r>
        <w:rPr>
          <w:rFonts w:ascii="Times New Roman" w:hAnsi="Times New Roman" w:cs="Times New Roman"/>
        </w:rPr>
        <w:t xml:space="preserve"> a pesar de que el modelo de regresión cuadrática </w:t>
      </w:r>
      <w:r w:rsidR="00CE2B7B">
        <w:rPr>
          <w:rFonts w:ascii="Times New Roman" w:hAnsi="Times New Roman" w:cs="Times New Roman"/>
        </w:rPr>
        <w:t xml:space="preserve">con estacionalidad </w:t>
      </w:r>
      <w:r>
        <w:rPr>
          <w:rFonts w:ascii="Times New Roman" w:hAnsi="Times New Roman" w:cs="Times New Roman"/>
        </w:rPr>
        <w:t xml:space="preserve">muestra un buen desempeño general, no sería el más adecuado para </w:t>
      </w:r>
      <w:r w:rsidR="006C7830">
        <w:rPr>
          <w:rFonts w:ascii="Times New Roman" w:hAnsi="Times New Roman" w:cs="Times New Roman"/>
        </w:rPr>
        <w:t>este caso en particular</w:t>
      </w:r>
      <w:r w:rsidR="00592895">
        <w:rPr>
          <w:rFonts w:ascii="Times New Roman" w:hAnsi="Times New Roman" w:cs="Times New Roman"/>
        </w:rPr>
        <w:t xml:space="preserve">; se prefiere continuar con </w:t>
      </w:r>
      <w:r w:rsidR="00820769">
        <w:rPr>
          <w:rFonts w:ascii="Times New Roman" w:hAnsi="Times New Roman" w:cs="Times New Roman"/>
        </w:rPr>
        <w:t>el modelo de suavización exponencial de Holt-Winters</w:t>
      </w:r>
    </w:p>
    <w:sectPr w:rsidR="00747F4B" w:rsidRPr="00964A85" w:rsidSect="00344DDB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A55C1" w14:textId="77777777" w:rsidR="00623B1B" w:rsidRDefault="00623B1B" w:rsidP="003E037F">
      <w:pPr>
        <w:spacing w:after="0" w:line="240" w:lineRule="auto"/>
      </w:pPr>
      <w:r>
        <w:separator/>
      </w:r>
    </w:p>
  </w:endnote>
  <w:endnote w:type="continuationSeparator" w:id="0">
    <w:p w14:paraId="5F802CBF" w14:textId="77777777" w:rsidR="00623B1B" w:rsidRDefault="00623B1B" w:rsidP="003E0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7A1BE" w14:textId="77777777" w:rsidR="00623B1B" w:rsidRDefault="00623B1B" w:rsidP="003E037F">
      <w:pPr>
        <w:spacing w:after="0" w:line="240" w:lineRule="auto"/>
      </w:pPr>
      <w:r>
        <w:separator/>
      </w:r>
    </w:p>
  </w:footnote>
  <w:footnote w:type="continuationSeparator" w:id="0">
    <w:p w14:paraId="73730A03" w14:textId="77777777" w:rsidR="00623B1B" w:rsidRDefault="00623B1B" w:rsidP="003E0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57EC" w14:textId="77777777" w:rsidR="003E037F" w:rsidRPr="005758E4" w:rsidRDefault="003E037F" w:rsidP="00082A1A">
    <w:pPr>
      <w:ind w:right="360"/>
      <w:jc w:val="center"/>
      <w:rPr>
        <w:rFonts w:ascii="Times New Roman" w:hAnsi="Times New Roman" w:cs="Times New Roman"/>
        <w:lang w:val="es-CO"/>
      </w:rPr>
    </w:pPr>
    <w:bookmarkStart w:id="0" w:name="_Hlk178263761"/>
    <w:bookmarkStart w:id="1" w:name="_Hlk178263762"/>
    <w:bookmarkStart w:id="2" w:name="_Hlk178263765"/>
    <w:bookmarkStart w:id="3" w:name="_Hlk178263766"/>
    <w:r w:rsidRPr="005758E4">
      <w:rPr>
        <w:rFonts w:ascii="Times New Roman" w:hAnsi="Times New Roman" w:cs="Times New Roman"/>
        <w:lang w:val="es-ES"/>
      </w:rPr>
      <w:t>Universidad Icesi, Facultad Barberi de Ingeniería Diseño y Ciencias Aplicadas</w:t>
    </w:r>
    <w:bookmarkEnd w:id="0"/>
    <w:bookmarkEnd w:id="1"/>
    <w:bookmarkEnd w:id="2"/>
    <w:bookmarkEnd w:id="3"/>
  </w:p>
  <w:p w14:paraId="04D3B30D" w14:textId="77777777" w:rsidR="003E037F" w:rsidRPr="003E037F" w:rsidRDefault="003E037F">
    <w:pPr>
      <w:pStyle w:val="Encabezado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A0C"/>
    <w:multiLevelType w:val="hybridMultilevel"/>
    <w:tmpl w:val="3B0EDDCE"/>
    <w:lvl w:ilvl="0" w:tplc="A564582E">
      <w:start w:val="11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31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5A"/>
    <w:rsid w:val="00033F7C"/>
    <w:rsid w:val="00082A1A"/>
    <w:rsid w:val="000862C4"/>
    <w:rsid w:val="000A6B60"/>
    <w:rsid w:val="000B2DD7"/>
    <w:rsid w:val="000C68A0"/>
    <w:rsid w:val="000F4F5A"/>
    <w:rsid w:val="00142B10"/>
    <w:rsid w:val="001614E8"/>
    <w:rsid w:val="00171BC7"/>
    <w:rsid w:val="00174F39"/>
    <w:rsid w:val="0019282C"/>
    <w:rsid w:val="001A4DC2"/>
    <w:rsid w:val="001A613A"/>
    <w:rsid w:val="001A62E7"/>
    <w:rsid w:val="001E1EA0"/>
    <w:rsid w:val="001F4E29"/>
    <w:rsid w:val="00210A76"/>
    <w:rsid w:val="00224283"/>
    <w:rsid w:val="002709CA"/>
    <w:rsid w:val="00272017"/>
    <w:rsid w:val="002908B7"/>
    <w:rsid w:val="002F5FB9"/>
    <w:rsid w:val="002F6F6B"/>
    <w:rsid w:val="00322A07"/>
    <w:rsid w:val="00323B19"/>
    <w:rsid w:val="003320DD"/>
    <w:rsid w:val="0034139E"/>
    <w:rsid w:val="00344DDB"/>
    <w:rsid w:val="00364897"/>
    <w:rsid w:val="00383A92"/>
    <w:rsid w:val="003857DB"/>
    <w:rsid w:val="003B06EA"/>
    <w:rsid w:val="003B2E22"/>
    <w:rsid w:val="003C3F6B"/>
    <w:rsid w:val="003E037F"/>
    <w:rsid w:val="003E4C3F"/>
    <w:rsid w:val="003E5A15"/>
    <w:rsid w:val="003F13E1"/>
    <w:rsid w:val="00404A9E"/>
    <w:rsid w:val="004149E5"/>
    <w:rsid w:val="0041703D"/>
    <w:rsid w:val="00457E93"/>
    <w:rsid w:val="00471811"/>
    <w:rsid w:val="004812FA"/>
    <w:rsid w:val="00481EB8"/>
    <w:rsid w:val="004F5C04"/>
    <w:rsid w:val="00501AD8"/>
    <w:rsid w:val="005669A4"/>
    <w:rsid w:val="00567833"/>
    <w:rsid w:val="005758E4"/>
    <w:rsid w:val="00592895"/>
    <w:rsid w:val="005C2376"/>
    <w:rsid w:val="005E5FDD"/>
    <w:rsid w:val="005E7C4C"/>
    <w:rsid w:val="00606C04"/>
    <w:rsid w:val="00623B1B"/>
    <w:rsid w:val="00652255"/>
    <w:rsid w:val="006926BD"/>
    <w:rsid w:val="006A4F6B"/>
    <w:rsid w:val="006C6CCE"/>
    <w:rsid w:val="006C7830"/>
    <w:rsid w:val="00712318"/>
    <w:rsid w:val="007248D7"/>
    <w:rsid w:val="00735E65"/>
    <w:rsid w:val="00744124"/>
    <w:rsid w:val="007451C0"/>
    <w:rsid w:val="00747F4B"/>
    <w:rsid w:val="0077075B"/>
    <w:rsid w:val="007A0C10"/>
    <w:rsid w:val="007A2949"/>
    <w:rsid w:val="007B453D"/>
    <w:rsid w:val="007F5A1A"/>
    <w:rsid w:val="00820769"/>
    <w:rsid w:val="008463E0"/>
    <w:rsid w:val="0088364F"/>
    <w:rsid w:val="00885B89"/>
    <w:rsid w:val="008B4440"/>
    <w:rsid w:val="008D5681"/>
    <w:rsid w:val="008E7225"/>
    <w:rsid w:val="00920DBE"/>
    <w:rsid w:val="00932451"/>
    <w:rsid w:val="00942628"/>
    <w:rsid w:val="00964A85"/>
    <w:rsid w:val="00970482"/>
    <w:rsid w:val="009778B7"/>
    <w:rsid w:val="00983750"/>
    <w:rsid w:val="00987CC6"/>
    <w:rsid w:val="009A02AB"/>
    <w:rsid w:val="009B2B35"/>
    <w:rsid w:val="009C3243"/>
    <w:rsid w:val="009C4542"/>
    <w:rsid w:val="009D025F"/>
    <w:rsid w:val="009D5D8B"/>
    <w:rsid w:val="009E010C"/>
    <w:rsid w:val="00A15E77"/>
    <w:rsid w:val="00A16D53"/>
    <w:rsid w:val="00A22A18"/>
    <w:rsid w:val="00A25F04"/>
    <w:rsid w:val="00A47AD4"/>
    <w:rsid w:val="00A84B22"/>
    <w:rsid w:val="00A87D2E"/>
    <w:rsid w:val="00AB139F"/>
    <w:rsid w:val="00AF17CA"/>
    <w:rsid w:val="00AF47E6"/>
    <w:rsid w:val="00B33C18"/>
    <w:rsid w:val="00B64C6F"/>
    <w:rsid w:val="00B943CD"/>
    <w:rsid w:val="00BF27BA"/>
    <w:rsid w:val="00C10FD1"/>
    <w:rsid w:val="00C1404F"/>
    <w:rsid w:val="00C158D8"/>
    <w:rsid w:val="00C15C1A"/>
    <w:rsid w:val="00C45326"/>
    <w:rsid w:val="00CA56C1"/>
    <w:rsid w:val="00CB0082"/>
    <w:rsid w:val="00CC4609"/>
    <w:rsid w:val="00CE2B7B"/>
    <w:rsid w:val="00D0403E"/>
    <w:rsid w:val="00D07489"/>
    <w:rsid w:val="00D07B6F"/>
    <w:rsid w:val="00D666AB"/>
    <w:rsid w:val="00D71DA0"/>
    <w:rsid w:val="00D80D6A"/>
    <w:rsid w:val="00D95752"/>
    <w:rsid w:val="00DA2194"/>
    <w:rsid w:val="00DA3554"/>
    <w:rsid w:val="00DB1C6E"/>
    <w:rsid w:val="00DE3EA2"/>
    <w:rsid w:val="00E853FA"/>
    <w:rsid w:val="00EE5E05"/>
    <w:rsid w:val="00F0295C"/>
    <w:rsid w:val="00F53998"/>
    <w:rsid w:val="00F71BB3"/>
    <w:rsid w:val="00F77450"/>
    <w:rsid w:val="00F83016"/>
    <w:rsid w:val="00F923FD"/>
    <w:rsid w:val="00FA2016"/>
    <w:rsid w:val="00FA7A21"/>
    <w:rsid w:val="00FB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08CCD9"/>
  <w15:chartTrackingRefBased/>
  <w15:docId w15:val="{0EDFA922-E3DA-4A46-9981-6F3A564B2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F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F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F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F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F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F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F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F5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03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037F"/>
  </w:style>
  <w:style w:type="paragraph" w:styleId="Piedepgina">
    <w:name w:val="footer"/>
    <w:basedOn w:val="Normal"/>
    <w:link w:val="PiedepginaCar"/>
    <w:uiPriority w:val="99"/>
    <w:unhideWhenUsed/>
    <w:rsid w:val="003E03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37F"/>
  </w:style>
  <w:style w:type="character" w:styleId="Hipervnculo">
    <w:name w:val="Hyperlink"/>
    <w:rsid w:val="00AF47E6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58E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15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car9636@g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alexandertorresviveros@gmail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355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Torres</dc:creator>
  <cp:keywords/>
  <dc:description/>
  <cp:lastModifiedBy>CAMILO ARCINIEGAS FORERO</cp:lastModifiedBy>
  <cp:revision>3</cp:revision>
  <dcterms:created xsi:type="dcterms:W3CDTF">2025-11-08T15:54:00Z</dcterms:created>
  <dcterms:modified xsi:type="dcterms:W3CDTF">2025-11-08T15:54:00Z</dcterms:modified>
</cp:coreProperties>
</file>