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7FA0" w:rsidRDefault="006D0530" w:rsidP="006D0530">
      <w:pPr>
        <w:pStyle w:val="1"/>
        <w:ind w:firstLine="0"/>
      </w:pPr>
      <w:r>
        <w:t>Введение</w:t>
      </w:r>
    </w:p>
    <w:p w:rsidR="006D0530" w:rsidRDefault="006D0530" w:rsidP="006D0530">
      <w:pPr>
        <w:rPr>
          <w:rFonts w:cs="Times New Roman"/>
        </w:rPr>
      </w:pPr>
      <w:r w:rsidRPr="006D0530">
        <w:rPr>
          <w:rFonts w:cs="Times New Roman"/>
        </w:rPr>
        <w:t>Асимптотика находит естественную область применения на стыке физических теорий, таких как, например, классическая и квантовая механика, физическая и геометрическая оптика, статистическая механика и термодинамика</w:t>
      </w:r>
      <w:r>
        <w:rPr>
          <w:rFonts w:cs="Times New Roman"/>
        </w:rPr>
        <w:t xml:space="preserve">. И преобразование </w:t>
      </w:r>
      <w:proofErr w:type="spellStart"/>
      <w:r>
        <w:rPr>
          <w:rFonts w:cs="Times New Roman"/>
        </w:rPr>
        <w:t>Венигера</w:t>
      </w:r>
      <w:proofErr w:type="spellEnd"/>
      <w:r>
        <w:rPr>
          <w:rFonts w:cs="Times New Roman"/>
        </w:rPr>
        <w:t xml:space="preserve"> крайне хорошо решает все эти задачи.</w:t>
      </w:r>
    </w:p>
    <w:p w:rsidR="006D0530" w:rsidRDefault="006D0530" w:rsidP="006D0530">
      <w:pPr>
        <w:pStyle w:val="1"/>
      </w:pPr>
      <w:r>
        <w:t xml:space="preserve">Общие сведения и вывод преобразования </w:t>
      </w:r>
      <w:proofErr w:type="spellStart"/>
      <w:r>
        <w:t>Венигера</w:t>
      </w:r>
      <w:proofErr w:type="spellEnd"/>
    </w:p>
    <w:p w:rsidR="001D5F01" w:rsidRPr="008A7E15" w:rsidRDefault="001D5F01" w:rsidP="001D5F01">
      <w:r>
        <w:t>П</w:t>
      </w:r>
      <w:r w:rsidRPr="008A7E15">
        <w:t xml:space="preserve">реобразование </w:t>
      </w:r>
      <w:proofErr w:type="spellStart"/>
      <w:r w:rsidRPr="008A7E15">
        <w:t>Венигера</w:t>
      </w:r>
      <w:proofErr w:type="spellEnd"/>
      <w:r w:rsidR="007C1E7C">
        <w:t xml:space="preserve"> (9</w:t>
      </w:r>
      <w:r>
        <w:t>)</w:t>
      </w:r>
      <w:r w:rsidRPr="008A7E15">
        <w:t xml:space="preserve"> был</w:t>
      </w:r>
      <w:r>
        <w:t xml:space="preserve">о представлено как решение для </w:t>
      </w:r>
      <w:r w:rsidRPr="008A7E15">
        <w:t>преобразования последовательностей частичных сумм факторных</w:t>
      </w:r>
      <w:r>
        <w:t xml:space="preserve"> </w:t>
      </w:r>
      <w:r w:rsidRPr="008A7E15">
        <w:t>дифференциальных рядов в новые последовательности, быстро сходящиеся к</w:t>
      </w:r>
      <w:r>
        <w:t xml:space="preserve"> </w:t>
      </w:r>
      <w:r w:rsidRPr="008A7E15">
        <w:t>пределу исходного ряда</w:t>
      </w:r>
      <w:r w:rsidR="00ED1B26" w:rsidRPr="00ED1B26">
        <w:t xml:space="preserve"> [1]</w:t>
      </w:r>
      <w:r w:rsidRPr="008A7E15">
        <w:t>.</w:t>
      </w:r>
    </w:p>
    <w:p w:rsidR="006D0530" w:rsidRPr="006D0530" w:rsidRDefault="006D0530" w:rsidP="001D5F01">
      <w:pPr>
        <w:ind w:firstLine="708"/>
      </w:pPr>
      <w:r>
        <w:t xml:space="preserve">Преобразование </w:t>
      </w:r>
      <w:proofErr w:type="spellStart"/>
      <w:r>
        <w:t>Венигера</w:t>
      </w:r>
      <w:proofErr w:type="spellEnd"/>
      <w:r>
        <w:t xml:space="preserve"> это в сути своей вариант преобразования Левина. Давайте же разберемся как оно получается</w:t>
      </w:r>
      <w:r w:rsidR="00ED1B26">
        <w:t xml:space="preserve"> (</w:t>
      </w:r>
      <w:r w:rsidR="00ED1B26" w:rsidRPr="00BE73B8">
        <w:t>[2], [3]</w:t>
      </w:r>
      <w:r w:rsidR="00ED1B26">
        <w:t>)</w:t>
      </w:r>
      <w:r>
        <w:t>.</w:t>
      </w:r>
      <w:r w:rsidRPr="006D0530">
        <w:t xml:space="preserve"> </w:t>
      </w:r>
    </w:p>
    <w:p w:rsidR="006D0530" w:rsidRPr="00F5332C" w:rsidRDefault="006D0530" w:rsidP="006D0530">
      <w:pPr>
        <w:ind w:firstLine="708"/>
      </w:pPr>
      <w:r>
        <w:t>Есть модельная последовательность (1)</w:t>
      </w:r>
    </w:p>
    <w:p w:rsidR="006D0530" w:rsidRPr="00F5332C" w:rsidRDefault="00CD23B0" w:rsidP="00CD23B0">
      <w:r>
        <w:rPr>
          <w:rFonts w:eastAsiaTheme="minorEastAsia"/>
        </w:rPr>
        <w:t xml:space="preserve">                                          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s</m:t>
        </m:r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</w:rPr>
          <m:t xml:space="preserve">   </m:t>
        </m:r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>∊</m:t>
        </m:r>
        <m:r>
          <w:rPr>
            <w:rFonts w:ascii="Cambria Math" w:hAnsi="Cambria Math"/>
            <w:lang w:val="en-US"/>
          </w:rPr>
          <m:t>N</m:t>
        </m:r>
      </m:oMath>
      <w:r>
        <w:rPr>
          <w:rFonts w:eastAsiaTheme="minorEastAsia"/>
        </w:rPr>
        <w:t xml:space="preserve">                          </w:t>
      </w:r>
      <w:r>
        <w:rPr>
          <w:rFonts w:eastAsiaTheme="minorEastAsia"/>
        </w:rPr>
        <w:tab/>
        <w:t xml:space="preserve">       </w:t>
      </w:r>
      <w:r w:rsidR="006D0530">
        <w:rPr>
          <w:rFonts w:eastAsiaTheme="minorEastAsia"/>
        </w:rPr>
        <w:t>(1)</w:t>
      </w:r>
    </w:p>
    <w:p w:rsidR="006D0530" w:rsidRDefault="006D0530" w:rsidP="006D0530">
      <w:pPr>
        <w:rPr>
          <w:rStyle w:val="ezkurwreuab5ozgtqnkl"/>
        </w:rPr>
      </w:pPr>
      <w:r>
        <w:rPr>
          <w:rStyle w:val="ezkurwreuab5ozgtqnkl"/>
        </w:rPr>
        <w:t>Предполагается</w:t>
      </w:r>
      <w:r>
        <w:t xml:space="preserve">, что </w:t>
      </w:r>
      <w:r>
        <w:rPr>
          <w:rStyle w:val="ezkurwreuab5ozgtqnkl"/>
        </w:rPr>
        <w:t>оценки</w:t>
      </w:r>
      <w:r>
        <w:t xml:space="preserve"> </w:t>
      </w:r>
      <w:r>
        <w:rPr>
          <w:rStyle w:val="ezkurwreuab5ozgtqnkl"/>
        </w:rPr>
        <w:t>остатка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</w:t>
      </w:r>
      <w:r>
        <w:rPr>
          <w:rStyle w:val="ezkurwreuab5ozgtqnkl"/>
        </w:rPr>
        <w:t>известны,</w:t>
      </w:r>
      <w:r>
        <w:t xml:space="preserve"> </w:t>
      </w:r>
      <w:r>
        <w:rPr>
          <w:rStyle w:val="ezkurwreuab5ozgtqnkl"/>
        </w:rPr>
        <w:t>и</w:t>
      </w:r>
      <w:r>
        <w:t xml:space="preserve"> </w:t>
      </w:r>
      <w:r>
        <w:rPr>
          <w:rStyle w:val="ezkurwreuab5ozgtqnkl"/>
        </w:rPr>
        <w:t>корректирующие</w:t>
      </w:r>
      <w:r>
        <w:t xml:space="preserve"> </w:t>
      </w:r>
      <w:r>
        <w:rPr>
          <w:rStyle w:val="ezkurwreuab5ozgtqnkl"/>
        </w:rPr>
        <w:t>члены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</w:t>
      </w:r>
      <w:r>
        <w:rPr>
          <w:rStyle w:val="ezkurwreuab5ozgtqnkl"/>
        </w:rPr>
        <w:t>должны</w:t>
      </w:r>
      <w:r>
        <w:t xml:space="preserve"> </w:t>
      </w:r>
      <w:r>
        <w:rPr>
          <w:rStyle w:val="ezkurwreuab5ozgtqnkl"/>
        </w:rPr>
        <w:t>быть</w:t>
      </w:r>
      <w:r>
        <w:t xml:space="preserve"> </w:t>
      </w:r>
      <w:r>
        <w:rPr>
          <w:rStyle w:val="ezkurwreuab5ozgtqnkl"/>
        </w:rPr>
        <w:t>выбраны</w:t>
      </w:r>
      <w:r>
        <w:t xml:space="preserve"> </w:t>
      </w:r>
      <w:r>
        <w:rPr>
          <w:rStyle w:val="ezkurwreuab5ozgtqnkl"/>
        </w:rPr>
        <w:t>таким</w:t>
      </w:r>
      <w:r>
        <w:t xml:space="preserve"> </w:t>
      </w:r>
      <w:r>
        <w:rPr>
          <w:rStyle w:val="ezkurwreuab5ozgtqnkl"/>
        </w:rPr>
        <w:t>образом</w:t>
      </w:r>
      <w:r>
        <w:t xml:space="preserve">, </w:t>
      </w:r>
      <w:r>
        <w:rPr>
          <w:rStyle w:val="ezkurwreuab5ozgtqnkl"/>
        </w:rPr>
        <w:t>чтобы</w:t>
      </w:r>
      <w:r>
        <w:t xml:space="preserve"> </w:t>
      </w:r>
      <w:r>
        <w:rPr>
          <w:rStyle w:val="ezkurwreuab5ozgtqnkl"/>
        </w:rPr>
        <w:t>произведения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BE73B8" w:rsidRPr="00BE73B8">
        <w:rPr>
          <w:rFonts w:eastAsiaTheme="minorEastAsia"/>
        </w:rPr>
        <w:t xml:space="preserve"> </w:t>
      </w:r>
      <w:r>
        <w:rPr>
          <w:rStyle w:val="ezkurwreuab5ozgtqnkl"/>
        </w:rPr>
        <w:t>обеспечивали</w:t>
      </w:r>
      <w:r>
        <w:t xml:space="preserve"> </w:t>
      </w:r>
      <w:r>
        <w:rPr>
          <w:rStyle w:val="ezkurwreuab5ozgtqnkl"/>
        </w:rPr>
        <w:t>достаточно</w:t>
      </w:r>
      <w:r>
        <w:t xml:space="preserve"> </w:t>
      </w:r>
      <w:r>
        <w:rPr>
          <w:rStyle w:val="ezkurwreuab5ozgtqnkl"/>
        </w:rPr>
        <w:t>точные</w:t>
      </w:r>
      <w:r>
        <w:t xml:space="preserve"> </w:t>
      </w:r>
      <w:r>
        <w:rPr>
          <w:rStyle w:val="ezkurwreuab5ozgtqnkl"/>
        </w:rPr>
        <w:t>и</w:t>
      </w:r>
      <w:r>
        <w:t xml:space="preserve"> </w:t>
      </w:r>
      <w:r>
        <w:rPr>
          <w:rStyle w:val="ezkurwreuab5ozgtqnkl"/>
        </w:rPr>
        <w:t>быстро</w:t>
      </w:r>
      <w:r>
        <w:t xml:space="preserve"> </w:t>
      </w:r>
      <w:r>
        <w:rPr>
          <w:rStyle w:val="ezkurwreuab5ozgtqnkl"/>
        </w:rPr>
        <w:t>сходящиеся</w:t>
      </w:r>
      <w:r>
        <w:t xml:space="preserve"> </w:t>
      </w:r>
      <w:r>
        <w:rPr>
          <w:rStyle w:val="ezkurwreuab5ozgtqnkl"/>
        </w:rPr>
        <w:t>приближения</w:t>
      </w:r>
      <w:r>
        <w:t xml:space="preserve"> </w:t>
      </w:r>
      <w:r>
        <w:rPr>
          <w:rStyle w:val="ezkurwreuab5ozgtqnkl"/>
        </w:rPr>
        <w:t>к</w:t>
      </w:r>
      <w:r>
        <w:t xml:space="preserve"> </w:t>
      </w:r>
      <w:r>
        <w:rPr>
          <w:rStyle w:val="ezkurwreuab5ozgtqnkl"/>
        </w:rPr>
        <w:t>фактическим</w:t>
      </w:r>
      <w:r>
        <w:t xml:space="preserve"> </w:t>
      </w:r>
      <w:r>
        <w:rPr>
          <w:rStyle w:val="ezkurwreuab5ozgtqnkl"/>
        </w:rPr>
        <w:t>остаткам</w:t>
      </w:r>
      <w:r w:rsidR="00BE73B8" w:rsidRPr="00BE73B8">
        <w:rPr>
          <w:rStyle w:val="ezkurwreuab5ozgtqnkl"/>
          <w:vertAlign w:val="subscript"/>
        </w:rPr>
        <w:t xml:space="preserve"> </w:t>
      </w:r>
      <m:oMath>
        <m:sSubSup>
          <m:sSubSupPr>
            <m:ctrlPr>
              <w:rPr>
                <w:rStyle w:val="ezkurwreuab5ozgtqnkl"/>
                <w:rFonts w:ascii="Cambria Math" w:hAnsi="Cambria Math"/>
                <w:i/>
                <w:vertAlign w:val="subscript"/>
              </w:rPr>
            </m:ctrlPr>
          </m:sSubSupPr>
          <m:e>
            <m:r>
              <w:rPr>
                <w:rStyle w:val="ezkurwreuab5ozgtqnkl"/>
                <w:rFonts w:ascii="Cambria Math" w:hAnsi="Cambria Math"/>
                <w:vertAlign w:val="subscript"/>
              </w:rPr>
              <m:t>{</m:t>
            </m:r>
            <m:sSub>
              <m:sSubPr>
                <m:ctrlPr>
                  <w:rPr>
                    <w:rStyle w:val="ezkurwreuab5ozgtqnkl"/>
                    <w:rFonts w:ascii="Cambria Math" w:hAnsi="Cambria Math"/>
                    <w:i/>
                    <w:vertAlign w:val="subscript"/>
                  </w:rPr>
                </m:ctrlPr>
              </m:sSubPr>
              <m:e>
                <m:r>
                  <w:rPr>
                    <w:rStyle w:val="ezkurwreuab5ozgtqnkl"/>
                    <w:rFonts w:ascii="Cambria Math" w:hAnsi="Cambria Math"/>
                    <w:vertAlign w:val="subscript"/>
                  </w:rPr>
                  <m:t>r</m:t>
                </m:r>
              </m:e>
              <m:sub>
                <m:r>
                  <w:rPr>
                    <w:rStyle w:val="ezkurwreuab5ozgtqnkl"/>
                    <w:rFonts w:ascii="Cambria Math" w:hAnsi="Cambria Math"/>
                    <w:vertAlign w:val="subscript"/>
                  </w:rPr>
                  <m:t>n</m:t>
                </m:r>
              </m:sub>
            </m:sSub>
            <m:r>
              <w:rPr>
                <w:rStyle w:val="ezkurwreuab5ozgtqnkl"/>
                <w:rFonts w:ascii="Cambria Math" w:hAnsi="Cambria Math"/>
                <w:vertAlign w:val="subscript"/>
              </w:rPr>
              <m:t>}</m:t>
            </m:r>
          </m:e>
          <m:sub>
            <m:r>
              <w:rPr>
                <w:rStyle w:val="ezkurwreuab5ozgtqnkl"/>
                <w:rFonts w:ascii="Cambria Math" w:hAnsi="Cambria Math"/>
                <w:vertAlign w:val="subscript"/>
              </w:rPr>
              <m:t>n=0</m:t>
            </m:r>
          </m:sub>
          <m:sup>
            <m:r>
              <w:rPr>
                <w:rStyle w:val="ezkurwreuab5ozgtqnkl"/>
                <w:rFonts w:ascii="Cambria Math" w:hAnsi="Cambria Math"/>
                <w:vertAlign w:val="subscript"/>
              </w:rPr>
              <m:t>∞</m:t>
            </m:r>
          </m:sup>
        </m:sSubSup>
      </m:oMath>
      <w:r>
        <w:t xml:space="preserve"> </w:t>
      </w:r>
      <w:r>
        <w:rPr>
          <w:rStyle w:val="ezkurwreuab5ozgtqnkl"/>
        </w:rPr>
        <w:t>последовательности</w:t>
      </w:r>
      <w:r>
        <w:t xml:space="preserve">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{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r>
              <w:rPr>
                <w:rFonts w:ascii="Cambria Math" w:hAnsi="Cambria Math"/>
              </w:rPr>
              <m:t>}</m:t>
            </m:r>
          </m:e>
          <m:sub>
            <m:r>
              <w:rPr>
                <w:rFonts w:ascii="Cambria Math" w:hAnsi="Cambria Math"/>
              </w:rPr>
              <m:t>n=0</m:t>
            </m:r>
          </m:sub>
          <m:sup>
            <m:r>
              <w:rPr>
                <w:rFonts w:ascii="Cambria Math" w:hAnsi="Cambria Math"/>
              </w:rPr>
              <m:t>∞</m:t>
            </m:r>
          </m:sup>
        </m:sSubSup>
      </m:oMath>
      <w:r>
        <w:t xml:space="preserve">, </w:t>
      </w:r>
      <w:r>
        <w:rPr>
          <w:rStyle w:val="ezkurwreuab5ozgtqnkl"/>
        </w:rPr>
        <w:t>которые</w:t>
      </w:r>
      <w:r>
        <w:t xml:space="preserve"> </w:t>
      </w:r>
      <w:r>
        <w:rPr>
          <w:rStyle w:val="ezkurwreuab5ozgtqnkl"/>
        </w:rPr>
        <w:t>должен</w:t>
      </w:r>
      <w:r>
        <w:t xml:space="preserve"> </w:t>
      </w:r>
      <w:r>
        <w:rPr>
          <w:rStyle w:val="ezkurwreuab5ozgtqnkl"/>
        </w:rPr>
        <w:t>быть</w:t>
      </w:r>
      <w:r>
        <w:t xml:space="preserve"> </w:t>
      </w:r>
      <w:r>
        <w:rPr>
          <w:rStyle w:val="ezkurwreuab5ozgtqnkl"/>
        </w:rPr>
        <w:t>преобразован.</w:t>
      </w:r>
    </w:p>
    <w:p w:rsidR="006D0530" w:rsidRDefault="006D0530" w:rsidP="006D0530">
      <w:pPr>
        <w:rPr>
          <w:rStyle w:val="ezkurwreuab5ozgtqnkl"/>
        </w:rPr>
      </w:pPr>
      <w:r w:rsidRPr="00825A46">
        <w:rPr>
          <w:rStyle w:val="ezkurwreuab5ozgtqnkl"/>
        </w:rPr>
        <w:t>При таком подходе необходимо опред</w:t>
      </w:r>
      <w:r>
        <w:rPr>
          <w:rStyle w:val="ezkurwreuab5ozgtqnkl"/>
        </w:rPr>
        <w:t xml:space="preserve">елить только поправочные члены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{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r>
              <w:rPr>
                <w:rFonts w:ascii="Cambria Math" w:hAnsi="Cambria Math"/>
              </w:rPr>
              <m:t>}</m:t>
            </m:r>
          </m:e>
          <m:sub>
            <m:r>
              <w:rPr>
                <w:rFonts w:ascii="Cambria Math" w:hAnsi="Cambria Math"/>
              </w:rPr>
              <m:t>n=0</m:t>
            </m:r>
          </m:sub>
          <m:sup>
            <m:r>
              <w:rPr>
                <w:rFonts w:ascii="Cambria Math" w:hAnsi="Cambria Math"/>
              </w:rPr>
              <m:t>∞</m:t>
            </m:r>
          </m:sup>
        </m:sSubSup>
      </m:oMath>
      <w:r w:rsidRPr="00825A46">
        <w:rPr>
          <w:rStyle w:val="ezkurwreuab5ozgtqnkl"/>
        </w:rPr>
        <w:t xml:space="preserve">. Если могут быть найдены хорошие оценки остатка, определение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825A46">
        <w:rPr>
          <w:rStyle w:val="ezkurwreuab5ozgtqnkl"/>
        </w:rPr>
        <w:t xml:space="preserve"> и последующее исключение</w:t>
      </w:r>
      <w:r w:rsidRPr="00F5332C">
        <w:rPr>
          <w:rStyle w:val="ezkurwreuab5ozgtqnkl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825A46">
        <w:rPr>
          <w:rStyle w:val="ezkurwreuab5ozgtqnkl"/>
        </w:rPr>
        <w:t xml:space="preserve"> из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F5332C">
        <w:rPr>
          <w:rStyle w:val="ezkurwreuab5ozgtqnkl"/>
        </w:rPr>
        <w:t xml:space="preserve"> часто</w:t>
      </w:r>
      <w:r w:rsidRPr="00825A46">
        <w:rPr>
          <w:rStyle w:val="ezkurwreuab5ozgtqnkl"/>
        </w:rPr>
        <w:t xml:space="preserve"> приводит к лучшим результатам, чем построение и последующее исключение других приближений к</w:t>
      </w:r>
      <w:r w:rsidRPr="00F5332C">
        <w:rPr>
          <w:rStyle w:val="ezkurwreuab5ozgtqnkl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F5332C">
        <w:rPr>
          <w:rStyle w:val="ezkurwreuab5ozgtqnkl"/>
        </w:rPr>
        <w:t>.</w:t>
      </w:r>
    </w:p>
    <w:p w:rsidR="006D0530" w:rsidRDefault="006D0530" w:rsidP="006D0530">
      <w:pPr>
        <w:rPr>
          <w:rStyle w:val="ezkurwreuab5ozgtqnkl"/>
        </w:rPr>
      </w:pPr>
      <w:r w:rsidRPr="00F5332C">
        <w:rPr>
          <w:rStyle w:val="ezkurwreuab5ozgtqnkl"/>
        </w:rPr>
        <w:t xml:space="preserve">Модельная последовательность </w:t>
      </w:r>
      <w:r>
        <w:rPr>
          <w:rStyle w:val="ezkurwreuab5ozgtqnkl"/>
        </w:rPr>
        <w:t xml:space="preserve">(1) </w:t>
      </w:r>
      <w:r w:rsidRPr="00F5332C">
        <w:rPr>
          <w:rStyle w:val="ezkurwreuab5ozgtqnkl"/>
        </w:rPr>
        <w:t xml:space="preserve">обладает еще одним неоспоримым преимуществом: преобразование последовательности, точное для данной модельной последовательности, может быть легко выполнено в очень мягких </w:t>
      </w:r>
      <w:r w:rsidRPr="00F5332C">
        <w:rPr>
          <w:rStyle w:val="ezkurwreuab5ozgtqnkl"/>
        </w:rPr>
        <w:lastRenderedPageBreak/>
        <w:t>условиях. Предположим, что</w:t>
      </w:r>
      <w:r w:rsidR="00BE73B8">
        <w:rPr>
          <w:rStyle w:val="ezkurwreuab5ozgtqnkl"/>
        </w:rPr>
        <w:t xml:space="preserve"> можно найти линейный оператор </w:t>
      </w:r>
      <m:oMath>
        <m:r>
          <w:rPr>
            <w:rFonts w:ascii="Cambria Math" w:hAnsi="Cambria Math"/>
          </w:rPr>
          <m:t>T</m:t>
        </m:r>
      </m:oMath>
      <w:r w:rsidRPr="00F5332C">
        <w:rPr>
          <w:rStyle w:val="ezkurwreuab5ozgtqnkl"/>
        </w:rPr>
        <w:t>, которы</w:t>
      </w:r>
      <w:r>
        <w:rPr>
          <w:rStyle w:val="ezkurwreuab5ozgtqnkl"/>
        </w:rPr>
        <w:t xml:space="preserve">й аннулирует поправочный член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BE73B8">
        <w:rPr>
          <w:rStyle w:val="ezkurwreuab5ozgtqnkl"/>
        </w:rPr>
        <w:t xml:space="preserve"> для всех </w:t>
      </w:r>
      <m:oMath>
        <m:r>
          <w:rPr>
            <w:rFonts w:ascii="Cambria Math" w:hAnsi="Cambria Math"/>
          </w:rPr>
          <m:t>n∈N</m:t>
        </m:r>
      </m:oMath>
      <w:r w:rsidR="00BE73B8">
        <w:rPr>
          <w:rStyle w:val="ezkurwreuab5ozgtqnkl"/>
        </w:rPr>
        <w:t xml:space="preserve"> в соответствии с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  <m:r>
          <w:rPr>
            <w:rFonts w:ascii="Cambria Math" w:hAnsi="Cambria Math"/>
          </w:rPr>
          <m:t>=0</m:t>
        </m:r>
      </m:oMath>
      <w:r w:rsidRPr="00F5332C">
        <w:rPr>
          <w:rStyle w:val="ezkurwreuab5ozgtqnkl"/>
        </w:rPr>
        <w:t xml:space="preserve">. Тогда мы получаем преобразование последовательности, точное для </w:t>
      </w:r>
      <w:r>
        <w:rPr>
          <w:rStyle w:val="ezkurwreuab5ozgtqnkl"/>
        </w:rPr>
        <w:t>модельной последовательности (1</w:t>
      </w:r>
      <w:r w:rsidRPr="00406DE3">
        <w:rPr>
          <w:rStyle w:val="ezkurwreuab5ozgtqnkl"/>
        </w:rPr>
        <w:t>)</w:t>
      </w:r>
      <w:r w:rsidRPr="00F5332C">
        <w:rPr>
          <w:rStyle w:val="ezkurwreuab5ozgtqnkl"/>
        </w:rPr>
        <w:t>. Затем, при</w:t>
      </w:r>
      <w:r w:rsidR="00BE73B8">
        <w:rPr>
          <w:rStyle w:val="ezkurwreuab5ozgtqnkl"/>
        </w:rPr>
        <w:t xml:space="preserve">меняя </w:t>
      </w:r>
      <m:oMath>
        <m:r>
          <w:rPr>
            <w:rFonts w:ascii="Cambria Math" w:hAnsi="Cambria Math"/>
          </w:rPr>
          <m:t>T</m:t>
        </m:r>
      </m:oMath>
      <w:r w:rsidR="00BE73B8">
        <w:rPr>
          <w:rStyle w:val="ezkurwreuab5ozgtqnkl"/>
        </w:rPr>
        <w:t xml:space="preserve"> к соотношению</w:t>
      </w:r>
      <w:r w:rsidRPr="00406DE3">
        <w:rPr>
          <w:rStyle w:val="ezkurwreuab5ozgtqnkl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</w:rPr>
                  <m:t>-s</m:t>
                </m:r>
              </m:e>
            </m:d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den>
        </m:f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7907A4">
        <w:rPr>
          <w:rStyle w:val="ezkurwreuab5ozgtqnkl"/>
        </w:rPr>
        <w:t xml:space="preserve">- поскольку </w:t>
      </w:r>
      <m:oMath>
        <m:r>
          <w:rPr>
            <w:rFonts w:ascii="Cambria Math" w:hAnsi="Cambria Math"/>
          </w:rPr>
          <m:t>T</m:t>
        </m:r>
      </m:oMath>
      <w:r>
        <w:rPr>
          <w:rStyle w:val="ezkurwreuab5ozgtqnkl"/>
        </w:rPr>
        <w:t xml:space="preserve"> аннигилирует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F5332C">
        <w:rPr>
          <w:rStyle w:val="ezkurwreuab5ozgtqnkl"/>
        </w:rPr>
        <w:t xml:space="preserve"> и, согласно предположению, не является равным, следующее прео</w:t>
      </w:r>
      <w:r>
        <w:rPr>
          <w:rStyle w:val="ezkurwreuab5ozgtqnkl"/>
        </w:rPr>
        <w:t xml:space="preserve">бразование последовательности </w:t>
      </w:r>
      <m:oMath>
        <m:r>
          <m:rPr>
            <m:scr m:val="script"/>
          </m:rPr>
          <w:rPr>
            <w:rStyle w:val="ezkurwreuab5ozgtqnkl"/>
            <w:rFonts w:ascii="Cambria Math" w:hAnsi="Cambria Math"/>
          </w:rPr>
          <m:t>L</m:t>
        </m:r>
      </m:oMath>
      <w:r w:rsidRPr="00F5332C">
        <w:rPr>
          <w:rStyle w:val="ezkurwreuab5ozgtqnkl"/>
        </w:rPr>
        <w:t xml:space="preserve"> является точным для модельной посл</w:t>
      </w:r>
      <w:r>
        <w:rPr>
          <w:rStyle w:val="ezkurwreuab5ozgtqnkl"/>
        </w:rPr>
        <w:t>едовательности</w:t>
      </w:r>
      <w:r w:rsidRPr="00F5332C">
        <w:rPr>
          <w:rStyle w:val="ezkurwreuab5ozgtqnkl"/>
        </w:rPr>
        <w:t>:</w:t>
      </w:r>
    </w:p>
    <w:p w:rsidR="007907A4" w:rsidRDefault="00DA21E4" w:rsidP="006D0530">
      <w:pPr>
        <w:rPr>
          <w:rStyle w:val="ezkurwreuab5ozgtqnkl"/>
        </w:rPr>
      </w:pPr>
      <m:oMathPara>
        <m:oMath>
          <m:eqArr>
            <m:eqArrPr>
              <m:maxDist m:val="1"/>
              <m:ctrlPr>
                <w:rPr>
                  <w:rStyle w:val="ezkurwreuab5ozgtqnkl"/>
                  <w:rFonts w:ascii="Cambria Math" w:cs="Times New Roman"/>
                  <w:i/>
                </w:rPr>
              </m:ctrlPr>
            </m:eqArrPr>
            <m:e>
              <m:r>
                <m:rPr>
                  <m:scr m:val="script"/>
                  <m:sty m:val="p"/>
                </m:rPr>
                <w:rPr>
                  <w:rStyle w:val="ezkurwreuab5ozgtqnkl"/>
                  <w:rFonts w:ascii="Cambria Math" w:hAnsi="Cambria Math" w:cs="Times New Roman"/>
                </w:rPr>
                <m:t>L</m:t>
              </m:r>
              <m:d>
                <m:dPr>
                  <m:ctrlPr>
                    <w:rPr>
                      <w:rStyle w:val="ezkurwreuab5ozgtqnkl"/>
                      <w:rFonts w:ascii="Cambria Math" w:cs="Times New Roman"/>
                    </w:rPr>
                  </m:ctrlPr>
                </m:dPr>
                <m:e>
                  <m:sSub>
                    <m:sSubPr>
                      <m:ctrlPr>
                        <w:rPr>
                          <w:rStyle w:val="ezkurwreuab5ozgtqnkl"/>
                          <w:rFonts w:ascii="Cambria Math" w:cs="Times New Roman"/>
                        </w:rPr>
                      </m:ctrlPr>
                    </m:sSubPr>
                    <m:e>
                      <m:r>
                        <w:rPr>
                          <w:rStyle w:val="ezkurwreuab5ozgtqnkl"/>
                          <w:rFonts w:ascii="Cambria Math" w:cs="Times New Roman"/>
                        </w:rPr>
                        <m:t>s</m:t>
                      </m:r>
                    </m:e>
                    <m:sub>
                      <m:r>
                        <w:rPr>
                          <w:rStyle w:val="ezkurwreuab5ozgtqnkl"/>
                          <w:rFonts w:ascii="Cambria Math" w:cs="Times New Roman"/>
                        </w:rPr>
                        <m:t>n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ezkurwreuab5ozgtqnkl"/>
                      <w:rFonts w:ascii="Cambria Math" w:cs="Times New Roman"/>
                    </w:rPr>
                    <m:t>,</m:t>
                  </m:r>
                  <m:sSub>
                    <m:sSubPr>
                      <m:ctrlPr>
                        <w:rPr>
                          <w:rStyle w:val="ezkurwreuab5ozgtqnkl"/>
                          <w:rFonts w:ascii="Cambria Math" w:cs="Times New Roman"/>
                        </w:rPr>
                      </m:ctrlPr>
                    </m:sSubPr>
                    <m:e>
                      <m:r>
                        <w:rPr>
                          <w:rStyle w:val="ezkurwreuab5ozgtqnkl"/>
                          <w:rFonts w:ascii="Cambria Math" w:cs="Times New Roman"/>
                        </w:rPr>
                        <m:t>w</m:t>
                      </m:r>
                    </m:e>
                    <m:sub>
                      <m:r>
                        <w:rPr>
                          <w:rStyle w:val="ezkurwreuab5ozgtqnkl"/>
                          <w:rFonts w:ascii="Cambria Math" w:cs="Times New Roman"/>
                        </w:rP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Style w:val="ezkurwreuab5ozgtqnkl"/>
                  <w:rFonts w:ascii="Cambria Math" w:cs="Times New Roman"/>
                </w:rPr>
                <m:t>=</m:t>
              </m:r>
              <m:f>
                <m:fPr>
                  <m:ctrlPr>
                    <w:rPr>
                      <w:rStyle w:val="ezkurwreuab5ozgtqnkl"/>
                      <w:rFonts w:ascii="Cambria Math" w:cs="Times New Roman"/>
                    </w:rPr>
                  </m:ctrlPr>
                </m:fPr>
                <m:num>
                  <m:r>
                    <w:rPr>
                      <w:rStyle w:val="ezkurwreuab5ozgtqnkl"/>
                      <w:rFonts w:ascii="Cambria Math" w:cs="Times New Roman"/>
                    </w:rPr>
                    <m:t>T</m:t>
                  </m:r>
                  <m:d>
                    <m:dPr>
                      <m:ctrlPr>
                        <w:rPr>
                          <w:rStyle w:val="ezkurwreuab5ozgtqnkl"/>
                          <w:rFonts w:ascii="Cambria Math" w:cs="Times New Roman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Style w:val="ezkurwreuab5ozgtqnkl"/>
                              <w:rFonts w:asci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Style w:val="ezkurwreuab5ozgtqnkl"/>
                              <w:rFonts w:ascii="Cambria Math" w:cs="Times New Roman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Style w:val="ezkurwreuab5ozgtqnkl"/>
                              <w:rFonts w:ascii="Cambria Math" w:cs="Times New Roman"/>
                            </w:rPr>
                            <m:t>n</m:t>
                          </m:r>
                        </m:sub>
                      </m:sSub>
                      <m:r>
                        <w:rPr>
                          <w:rStyle w:val="ezkurwreuab5ozgtqnkl"/>
                          <w:rFonts w:ascii="Cambria Math" w:cs="Times New Roman"/>
                        </w:rPr>
                        <m:t>,</m:t>
                      </m:r>
                      <m:sSub>
                        <m:sSubPr>
                          <m:ctrlPr>
                            <w:rPr>
                              <w:rStyle w:val="ezkurwreuab5ozgtqnkl"/>
                              <w:rFonts w:asci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Style w:val="ezkurwreuab5ozgtqnkl"/>
                              <w:rFonts w:ascii="Cambria Math" w:cs="Times New Roman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Style w:val="ezkurwreuab5ozgtqnkl"/>
                              <w:rFonts w:ascii="Cambria Math" w:cs="Times New Roman"/>
                            </w:rPr>
                            <m:t>n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Style w:val="ezkurwreuab5ozgtqnkl"/>
                      <w:rFonts w:ascii="Cambria Math" w:cs="Times New Roman"/>
                    </w:rPr>
                    <m:t>T</m:t>
                  </m:r>
                  <m:d>
                    <m:dPr>
                      <m:ctrlPr>
                        <w:rPr>
                          <w:rStyle w:val="ezkurwreuab5ozgtqnkl"/>
                          <w:rFonts w:asci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Style w:val="ezkurwreuab5ozgtqnkl"/>
                          <w:rFonts w:ascii="Cambria Math" w:cs="Times New Roman"/>
                        </w:rPr>
                        <m:t>1,</m:t>
                      </m:r>
                      <m:sSub>
                        <m:sSubPr>
                          <m:ctrlPr>
                            <w:rPr>
                              <w:rStyle w:val="ezkurwreuab5ozgtqnkl"/>
                              <w:rFonts w:asci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Style w:val="ezkurwreuab5ozgtqnkl"/>
                              <w:rFonts w:ascii="Cambria Math" w:cs="Times New Roman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Style w:val="ezkurwreuab5ozgtqnkl"/>
                              <w:rFonts w:ascii="Cambria Math" w:cs="Times New Roman"/>
                            </w:rPr>
                            <m:t>n</m:t>
                          </m:r>
                        </m:sub>
                      </m:sSub>
                    </m:e>
                  </m:d>
                </m:den>
              </m:f>
              <m:r>
                <w:rPr>
                  <w:rStyle w:val="ezkurwreuab5ozgtqnkl"/>
                  <w:rFonts w:ascii="Cambria Math" w:cs="Times New Roman"/>
                </w:rPr>
                <m:t xml:space="preserve">=s </m:t>
              </m:r>
              <m:r>
                <w:rPr>
                  <w:rStyle w:val="ezkurwreuab5ozgtqnkl"/>
                  <w:rFonts w:ascii="Cambria Math" w:hAnsi="Cambria Math" w:cs="Times New Roman"/>
                </w:rPr>
                <m:t>#</m:t>
              </m:r>
              <m:d>
                <m:dPr>
                  <m:ctrlPr>
                    <w:rPr>
                      <w:rStyle w:val="ezkurwreuab5ozgtqnkl"/>
                      <w:rFonts w:ascii="Cambria Math" w:cs="Times New Roman"/>
                      <w:i/>
                    </w:rPr>
                  </m:ctrlPr>
                </m:dPr>
                <m:e>
                  <m:r>
                    <w:rPr>
                      <w:rStyle w:val="ezkurwreuab5ozgtqnkl"/>
                      <w:rFonts w:ascii="Cambria Math" w:cs="Times New Roman"/>
                    </w:rPr>
                    <m:t>5</m:t>
                  </m:r>
                </m:e>
              </m:d>
              <m:ctrlPr>
                <w:rPr>
                  <w:rStyle w:val="ezkurwreuab5ozgtqnkl"/>
                  <w:rFonts w:ascii="Cambria Math" w:hAnsi="Cambria Math" w:cs="Times New Roman"/>
                  <w:i/>
                </w:rPr>
              </m:ctrlPr>
            </m:e>
          </m:eqArr>
        </m:oMath>
      </m:oMathPara>
    </w:p>
    <w:p w:rsidR="007907A4" w:rsidRPr="007907A4" w:rsidRDefault="007907A4" w:rsidP="007907A4">
      <w:pPr>
        <w:ind w:firstLine="0"/>
        <w:rPr>
          <w:rFonts w:eastAsiaTheme="minorEastAsia"/>
        </w:rPr>
      </w:pPr>
      <w:r>
        <w:rPr>
          <w:rStyle w:val="ezkurwreuab5ozgtqnkl"/>
          <w:rFonts w:eastAsiaTheme="minorEastAsia"/>
        </w:rPr>
        <w:tab/>
      </w:r>
      <w:r w:rsidR="006D0530" w:rsidRPr="009915CC">
        <w:rPr>
          <w:rStyle w:val="ezkurwreuab5ozgtqnkl"/>
          <w:rFonts w:eastAsiaTheme="minorEastAsia"/>
        </w:rPr>
        <w:t xml:space="preserve">Мы получаем модельную последовательность для преобразования последовательности Левина, предполагая, что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6D0530" w:rsidRPr="009915CC">
        <w:rPr>
          <w:rStyle w:val="ezkurwreuab5ozgtqnkl"/>
          <w:rFonts w:eastAsiaTheme="minorEastAsia"/>
        </w:rPr>
        <w:t xml:space="preserve"> в (1) является у</w:t>
      </w:r>
      <w:r>
        <w:rPr>
          <w:rStyle w:val="ezkurwreuab5ozgtqnkl"/>
          <w:rFonts w:eastAsiaTheme="minorEastAsia"/>
        </w:rPr>
        <w:t>сеченным степенным рядом в</w:t>
      </w:r>
      <w:r w:rsidR="00353908">
        <w:rPr>
          <w:rStyle w:val="ezkurwreuab5ozgtqnkl"/>
          <w:rFonts w:eastAsiaTheme="minorEastAsia"/>
        </w:rPr>
        <w:t xml:space="preserve"> </w:t>
      </w:r>
      <w:r>
        <w:rPr>
          <w:rStyle w:val="ezkurwreuab5ozgtqnkl"/>
          <w:rFonts w:eastAsiaTheme="minorEastAsia"/>
        </w:rPr>
        <w:t xml:space="preserve"> </w:t>
      </w:r>
      <m:oMath>
        <m:f>
          <m:fPr>
            <m:ctrlPr>
              <w:rPr>
                <w:rStyle w:val="ezkurwreuab5ozgtqnkl"/>
                <w:rFonts w:ascii="Cambria Math" w:eastAsiaTheme="minorEastAsia" w:hAnsi="Cambria Math"/>
                <w:i/>
              </w:rPr>
            </m:ctrlPr>
          </m:fPr>
          <m:num>
            <m:r>
              <w:rPr>
                <w:rStyle w:val="ezkurwreuab5ozgtqnkl"/>
                <w:rFonts w:ascii="Cambria Math" w:eastAsiaTheme="minorEastAsia" w:hAnsi="Cambria Math"/>
              </w:rPr>
              <m:t>1</m:t>
            </m:r>
          </m:num>
          <m:den>
            <m:r>
              <w:rPr>
                <w:rStyle w:val="ezkurwreuab5ozgtqnkl"/>
                <w:rFonts w:ascii="Cambria Math" w:eastAsiaTheme="minorEastAsia" w:hAnsi="Cambria Math"/>
              </w:rPr>
              <m:t>β+n</m:t>
            </m:r>
          </m:den>
        </m:f>
      </m:oMath>
      <w:r w:rsidR="006D0530" w:rsidRPr="008E49D8">
        <w:rPr>
          <w:rStyle w:val="ezkurwreuab5ozgtqnkl"/>
          <w:rFonts w:eastAsiaTheme="minorEastAsia"/>
        </w:rPr>
        <w:t>:</w:t>
      </w:r>
    </w:p>
    <w:p w:rsidR="006D0530" w:rsidRPr="007907A4" w:rsidRDefault="00DA21E4" w:rsidP="007907A4">
      <w:pPr>
        <w:ind w:firstLine="0"/>
        <w:rPr>
          <w:rFonts w:eastAsiaTheme="minorEastAsia"/>
        </w:rPr>
      </w:pPr>
      <m:oMath>
        <m:eqArr>
          <m:eqArrPr>
            <m:maxDist m:val="1"/>
            <m:ctrlPr>
              <w:rPr>
                <w:rFonts w:ascii="Cambria Math" w:hAnsi="Cambria Math"/>
                <w:i/>
              </w:rPr>
            </m:ctrlPr>
          </m:eqArr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r>
              <w:rPr>
                <w:rFonts w:ascii="Cambria Math" w:hAnsi="Cambria Math"/>
              </w:rPr>
              <m:t>=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j=0</m:t>
                </m:r>
              </m:sub>
              <m:sup>
                <m:r>
                  <w:rPr>
                    <w:rFonts w:ascii="Cambria Math" w:hAnsi="Cambria Math"/>
                  </w:rPr>
                  <m:t>k-1</m:t>
                </m:r>
              </m:sup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β+n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,      β&gt;0</m:t>
                </m:r>
              </m:e>
            </m:nary>
            <m:r>
              <w:rPr>
                <w:rFonts w:ascii="Cambria Math" w:hAnsi="Cambria Math"/>
              </w:rPr>
              <m:t xml:space="preserve"> #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6</m:t>
                </m:r>
              </m:e>
            </m:d>
          </m:e>
        </m:eqArr>
      </m:oMath>
      <w:r w:rsidR="00EB2471">
        <w:rPr>
          <w:rFonts w:eastAsiaTheme="minorEastAsia"/>
          <w:i/>
        </w:rPr>
        <w:t xml:space="preserve"> </w:t>
      </w:r>
    </w:p>
    <w:p w:rsidR="007907A4" w:rsidRPr="007907A4" w:rsidRDefault="006D0530" w:rsidP="007907A4">
      <w:pPr>
        <w:rPr>
          <w:rFonts w:eastAsiaTheme="minorEastAsia"/>
          <w:szCs w:val="22"/>
        </w:rPr>
      </w:pPr>
      <w:r>
        <w:t xml:space="preserve"> </w:t>
      </w:r>
      <w:r w:rsidR="007907A4">
        <w:t xml:space="preserve">     </w:t>
      </w:r>
      <m:oMath>
        <m:r>
          <w:rPr>
            <w:rFonts w:ascii="Cambria Math" w:hAnsi="Cambria Math"/>
          </w:rPr>
          <m:t>k</m:t>
        </m:r>
      </m:oMath>
      <w:r>
        <w:t>-тая</w:t>
      </w:r>
      <w:r w:rsidRPr="008E49D8">
        <w:t xml:space="preserve"> степень </w:t>
      </w:r>
      <w:r>
        <w:t xml:space="preserve">конечно-разностного оператора </w:t>
      </w:r>
      <m:oMath>
        <m:r>
          <w:rPr>
            <w:rFonts w:ascii="Cambria Math" w:hAnsi="Cambria Math"/>
          </w:rPr>
          <m:t>∆</m:t>
        </m:r>
      </m:oMath>
      <w:r>
        <w:t xml:space="preserve"> определяется как</w:t>
      </w:r>
      <w:r w:rsidR="007907A4" w:rsidRPr="007907A4">
        <w:t xml:space="preserve"> </w:t>
      </w:r>
      <m:oMath>
        <m:r>
          <w:rPr>
            <w:rFonts w:ascii="Cambria Math" w:hAnsi="Cambria Math"/>
          </w:rPr>
          <m:t>∆f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n+1</m:t>
            </m:r>
          </m:e>
        </m:d>
        <m:r>
          <w:rPr>
            <w:rFonts w:ascii="Cambria Math" w:hAnsi="Cambria Math"/>
          </w:rPr>
          <m:t>-f(n)</m:t>
        </m:r>
      </m:oMath>
      <w:r w:rsidRPr="008E49D8">
        <w:t>, что приводит к аннулированию п</w:t>
      </w:r>
      <w:r>
        <w:t xml:space="preserve">роизвольных многочленов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k-1</m:t>
            </m:r>
          </m:sub>
        </m:sSub>
        <m:r>
          <w:rPr>
            <w:rFonts w:ascii="Cambria Math" w:hAnsi="Cambria Math"/>
          </w:rPr>
          <m:t>(n)</m:t>
        </m:r>
      </m:oMath>
      <w:r>
        <w:t xml:space="preserve"> степени </w:t>
      </w:r>
      <m:oMath>
        <m:r>
          <w:rPr>
            <w:rFonts w:ascii="Cambria Math" w:hAnsi="Cambria Math"/>
          </w:rPr>
          <m:t>k-1</m:t>
        </m:r>
      </m:oMath>
      <w:r w:rsidRPr="008E49D8">
        <w:t>. Таким образом, оператор взвеше</w:t>
      </w:r>
      <w:r>
        <w:t>нной разности</w:t>
      </w:r>
      <w:r w:rsidRPr="00C80843">
        <w:t xml:space="preserve"> </w:t>
      </w:r>
      <m:oMath>
        <m:r>
          <w:rPr>
            <w:rFonts w:ascii="Cambria Math" w:hAnsi="Cambria Math"/>
          </w:rPr>
          <m:t>T=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∆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β+n</m:t>
                </m:r>
              </m:e>
            </m:d>
          </m:e>
          <m:sup>
            <m:r>
              <w:rPr>
                <w:rFonts w:ascii="Cambria Math" w:hAnsi="Cambria Math"/>
              </w:rPr>
              <m:t>k-1</m:t>
            </m:r>
          </m:sup>
        </m:sSup>
      </m:oMath>
      <w:r w:rsidR="007907A4" w:rsidRPr="007907A4">
        <w:rPr>
          <w:rFonts w:eastAsiaTheme="minorEastAsia"/>
        </w:rPr>
        <w:t xml:space="preserve"> </w:t>
      </w:r>
      <w:r w:rsidRPr="008E49D8">
        <w:t>является подходящим оператор</w:t>
      </w:r>
      <w:r>
        <w:t xml:space="preserve">ом уничтожения для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определенным с помощью (1)</w:t>
      </w:r>
      <w:r w:rsidRPr="008E49D8">
        <w:t xml:space="preserve"> и преобразование </w:t>
      </w:r>
      <w:r>
        <w:t>последовательности Левина может быть выраженно</w:t>
      </w:r>
      <w:r w:rsidRPr="008E49D8">
        <w:t xml:space="preserve"> следующим образом:</w:t>
      </w:r>
    </w:p>
    <w:p w:rsidR="006D0530" w:rsidRPr="007907A4" w:rsidRDefault="00DA21E4" w:rsidP="007907A4">
      <w:pPr>
        <w:ind w:firstLine="0"/>
        <w:rPr>
          <w:rFonts w:eastAsiaTheme="minorEastAsia"/>
        </w:rPr>
      </w:pPr>
      <m:oMath>
        <m:eqArr>
          <m:eqArrPr>
            <m:maxDist m:val="1"/>
            <m:ctrlPr>
              <w:rPr>
                <w:rFonts w:ascii="Cambria Math" w:hAnsi="Cambria Math"/>
                <w:i/>
                <w:szCs w:val="22"/>
              </w:rPr>
            </m:ctrlPr>
          </m:eqArrPr>
          <m:e>
            <m:sSubSup>
              <m:sSub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d>
              </m:sup>
            </m:sSub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β,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=</m:t>
            </m:r>
            <m:f>
              <m:fPr>
                <m:ctrlPr>
                  <w:rPr>
                    <w:rFonts w:ascii="Cambria Math" w:hAnsi="Cambria Math"/>
                    <w:i/>
                    <w:szCs w:val="22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∆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k</m:t>
                    </m:r>
                  </m:sup>
                </m:sSup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β+n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k-1</m:t>
                        </m:r>
                      </m:sup>
                    </m:sSup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</m:den>
                    </m:f>
                  </m:e>
                </m:d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∆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k</m:t>
                    </m:r>
                  </m:sup>
                </m:sSup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β+n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k-1</m:t>
                        </m:r>
                      </m:sup>
                    </m:sSup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</m:den>
                    </m:f>
                  </m:e>
                </m:d>
              </m:den>
            </m:f>
            <m:r>
              <w:rPr>
                <w:rFonts w:ascii="Cambria Math" w:hAnsi="Cambria Math"/>
              </w:rPr>
              <m:t>=</m:t>
            </m:r>
            <m:f>
              <m:fPr>
                <m:ctrlPr>
                  <w:rPr>
                    <w:rFonts w:ascii="Cambria Math" w:hAnsi="Cambria Math"/>
                    <w:i/>
                    <w:szCs w:val="22"/>
                  </w:rPr>
                </m:ctrlPr>
              </m:fPr>
              <m:num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j=0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k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-1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(</m:t>
                    </m:r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</m:mr>
                    </m:m>
                  </m:e>
                </m:nary>
                <m:r>
                  <w:rPr>
                    <w:rFonts w:ascii="Cambria Math" w:hAnsi="Cambria Math"/>
                  </w:rPr>
                  <m:t>)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β+n+j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k-1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β+n+k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k-1</m:t>
                        </m:r>
                      </m:sup>
                    </m:sSup>
                  </m:den>
                </m:f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n+j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j+1</m:t>
                        </m:r>
                      </m:sub>
                    </m:sSub>
                  </m:den>
                </m:f>
              </m:num>
              <m:den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j=0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k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-1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(</m:t>
                    </m:r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</m:mr>
                    </m:m>
                  </m:e>
                </m:nary>
                <m:r>
                  <w:rPr>
                    <w:rFonts w:ascii="Cambria Math" w:hAnsi="Cambria Math"/>
                  </w:rPr>
                  <m:t>)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β+n+j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k-1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β+n+k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k-1</m:t>
                        </m:r>
                      </m:sup>
                    </m:sSup>
                  </m:den>
                </m:f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j+n</m:t>
                        </m:r>
                      </m:sub>
                    </m:sSub>
                  </m:den>
                </m:f>
              </m:den>
            </m:f>
            <m:r>
              <w:rPr>
                <w:rFonts w:ascii="Cambria Math" w:hAnsi="Cambria Math"/>
                <w:szCs w:val="22"/>
              </w:rPr>
              <m:t>#</m:t>
            </m:r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7</m:t>
                </m:r>
              </m:e>
            </m:d>
          </m:e>
        </m:eqArr>
      </m:oMath>
      <w:r w:rsidR="00EB2471" w:rsidRPr="007C1E7C">
        <w:rPr>
          <w:rFonts w:eastAsiaTheme="minorEastAsia"/>
          <w:szCs w:val="22"/>
        </w:rPr>
        <w:t xml:space="preserve">       </w:t>
      </w:r>
    </w:p>
    <w:p w:rsidR="006D0530" w:rsidRDefault="006D0530" w:rsidP="006D0530">
      <w:pPr>
        <w:ind w:firstLine="708"/>
      </w:pPr>
      <w:r>
        <w:t>Суммы числителя и знаменателя этого и связанных с ним преобразований также могут быть вычислены рекурсивно.</w:t>
      </w:r>
    </w:p>
    <w:p w:rsidR="006D0530" w:rsidRDefault="006D0530" w:rsidP="0072129A">
      <w:pPr>
        <w:ind w:firstLine="708"/>
      </w:pPr>
      <w:r>
        <w:t>Если мы зам</w:t>
      </w:r>
      <w:r w:rsidR="007907A4">
        <w:t xml:space="preserve">еним в (1) степени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β+n</m:t>
                </m:r>
              </m:e>
            </m:d>
          </m:e>
          <m:sup>
            <m:r>
              <w:rPr>
                <w:rFonts w:ascii="Cambria Math" w:hAnsi="Cambria Math"/>
              </w:rPr>
              <m:t>j</m:t>
            </m:r>
          </m:sup>
        </m:sSup>
      </m:oMath>
      <w:r w:rsidR="007907A4">
        <w:t xml:space="preserve"> на символы </w:t>
      </w:r>
      <w:proofErr w:type="spellStart"/>
      <w:r w:rsidR="007907A4">
        <w:t>Похаммера</w:t>
      </w:r>
      <w:proofErr w:type="spellEnd"/>
      <w:r w:rsidR="007907A4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β+n</m:t>
                </m:r>
              </m:e>
            </m:d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>, мы пол</w:t>
      </w:r>
      <w:r w:rsidR="007907A4">
        <w:t xml:space="preserve">учим усеченный факторный ряд в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β+n</m:t>
            </m:r>
          </m:e>
        </m:d>
      </m:oMath>
      <w:r>
        <w:t>:</w:t>
      </w:r>
    </w:p>
    <w:p w:rsidR="0072129A" w:rsidRPr="00EB2471" w:rsidRDefault="00DA21E4" w:rsidP="0072129A">
      <w:pPr>
        <w:ind w:firstLine="708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j=0</m:t>
                  </m:r>
                </m:sub>
                <m:sup>
                  <m:r>
                    <w:rPr>
                      <w:rFonts w:ascii="Cambria Math" w:hAnsi="Cambria Math"/>
                    </w:rPr>
                    <m:t>k-1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'</m:t>
                              </m:r>
                            </m:sup>
                          </m:sSup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β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n</m:t>
                              </m:r>
                            </m:e>
                          </m:d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>,      β&gt;0</m:t>
                  </m:r>
                </m:e>
              </m:nary>
              <m:r>
                <w:rPr>
                  <w:rFonts w:ascii="Cambria Math" w:hAnsi="Cambria Math"/>
                </w:rPr>
                <m:t xml:space="preserve"> 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d>
            </m:e>
          </m:eqArr>
        </m:oMath>
      </m:oMathPara>
    </w:p>
    <w:p w:rsidR="007C1E7C" w:rsidRPr="0072129A" w:rsidRDefault="006D0530" w:rsidP="0072129A">
      <w:pPr>
        <w:ind w:firstLine="708"/>
        <w:rPr>
          <w:rFonts w:eastAsiaTheme="minorEastAsia"/>
          <w:szCs w:val="22"/>
        </w:rPr>
      </w:pPr>
      <w:r>
        <w:t>Т</w:t>
      </w:r>
      <w:r w:rsidR="0072129A">
        <w:t>еперь,</w:t>
      </w:r>
      <w:r w:rsidR="0072129A" w:rsidRPr="0072129A">
        <w:rPr>
          <w:vertAlign w:val="subscript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T</m:t>
        </m:r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∆</m:t>
            </m:r>
          </m:e>
          <m:sup>
            <m:r>
              <m:rPr>
                <m:sty m:val="p"/>
              </m:rPr>
              <w:rPr>
                <w:rFonts w:ascii="Cambria Math" w:cs="Times New Roman"/>
              </w:rPr>
              <m:t>k</m:t>
            </m:r>
          </m:sup>
        </m:sSup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cs="Times New Roman"/>
                  </w:rPr>
                  <m:t>β+n</m:t>
                </m:r>
              </m:e>
            </m:d>
          </m:e>
          <m:sub>
            <m:r>
              <w:rPr>
                <w:rFonts w:ascii="Cambria Math" w:cs="Times New Roman"/>
              </w:rPr>
              <m:t>k</m:t>
            </m:r>
            <m:r>
              <w:rPr>
                <w:rFonts w:ascii="Cambria Math" w:cs="Times New Roman"/>
              </w:rPr>
              <m:t>-</m:t>
            </m:r>
            <m:r>
              <w:rPr>
                <w:rFonts w:ascii="Cambria Math" w:cs="Times New Roman"/>
              </w:rPr>
              <m:t>1</m:t>
            </m:r>
          </m:sub>
        </m:sSub>
      </m:oMath>
      <w:r w:rsidR="0072129A" w:rsidRPr="009C4949">
        <w:t xml:space="preserve"> </w:t>
      </w:r>
      <w:r w:rsidRPr="009C4949">
        <w:t>является подходящим оператором аннигиляции, и мы получаем:</w:t>
      </w:r>
    </w:p>
    <w:p w:rsidR="0072129A" w:rsidRPr="0072129A" w:rsidRDefault="00DA21E4" w:rsidP="0072129A">
      <w:pPr>
        <w:ind w:firstLine="708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d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β,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∆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p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β+n</m:t>
                              </m:r>
                            </m:e>
                          </m:d>
                        </m:e>
                        <m:sub>
                          <m:r>
                            <w:rPr>
                              <w:rFonts w:ascii="Cambria Math" w:hAnsi="Cambria Math"/>
                              <w:szCs w:val="22"/>
                            </w:rPr>
                            <m:t>k-1</m:t>
                          </m:r>
                        </m:sub>
                      </m:sSub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b>
                          </m:sSub>
                        </m:den>
                      </m:f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∆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p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β+n</m:t>
                              </m:r>
                            </m:e>
                          </m:d>
                        </m:e>
                        <m:sub>
                          <m:r>
                            <w:rPr>
                              <w:rFonts w:ascii="Cambria Math" w:hAnsi="Cambria Math"/>
                              <w:szCs w:val="22"/>
                            </w:rPr>
                            <m:t>k-1</m:t>
                          </m:r>
                        </m:sub>
                      </m:sSub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b>
                          </m:sSub>
                        </m:den>
                      </m:f>
                    </m:e>
                  </m:d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j=0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(</m:t>
                      </m:r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e>
                        </m:mr>
                      </m:m>
                    </m:e>
                  </m:nary>
                  <m:r>
                    <w:rPr>
                      <w:rFonts w:ascii="Cambria Math" w:hAnsi="Cambria Math"/>
                    </w:rPr>
                    <m:t>)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β+n+j</m:t>
                              </m:r>
                            </m:e>
                          </m:d>
                        </m:e>
                        <m:sub>
                          <m:r>
                            <w:rPr>
                              <w:rFonts w:ascii="Cambria Math" w:hAnsi="Cambria Math"/>
                              <w:szCs w:val="22"/>
                            </w:rPr>
                            <m:t>k-1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β+n+k</m:t>
                              </m:r>
                            </m:e>
                          </m:d>
                        </m:e>
                        <m:sub>
                          <m:r>
                            <w:rPr>
                              <w:rFonts w:ascii="Cambria Math" w:hAnsi="Cambria Math"/>
                              <w:szCs w:val="22"/>
                            </w:rPr>
                            <m:t>k-1</m:t>
                          </m:r>
                        </m:sub>
                      </m:sSub>
                    </m:den>
                  </m:f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n+j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j+1</m:t>
                          </m:r>
                        </m:sub>
                      </m:sSub>
                    </m:den>
                  </m:f>
                </m:num>
                <m:den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j=0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(</m:t>
                      </m:r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e>
                        </m:mr>
                      </m:m>
                    </m:e>
                  </m:nary>
                  <m:r>
                    <w:rPr>
                      <w:rFonts w:ascii="Cambria Math" w:hAnsi="Cambria Math"/>
                    </w:rPr>
                    <m:t>)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β+n+j</m:t>
                              </m:r>
                            </m:e>
                          </m:d>
                        </m:e>
                        <m:sub>
                          <m:r>
                            <w:rPr>
                              <w:rFonts w:ascii="Cambria Math" w:hAnsi="Cambria Math"/>
                              <w:szCs w:val="22"/>
                            </w:rPr>
                            <m:t>k-1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β+n+k</m:t>
                              </m:r>
                            </m:e>
                          </m:d>
                        </m:e>
                        <m:sub>
                          <m:r>
                            <w:rPr>
                              <w:rFonts w:ascii="Cambria Math" w:hAnsi="Cambria Math"/>
                              <w:szCs w:val="22"/>
                            </w:rPr>
                            <m:t>k-1</m:t>
                          </m:r>
                        </m:sub>
                      </m:sSub>
                    </m:den>
                  </m:f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j+n</m:t>
                          </m:r>
                        </m:sub>
                      </m:sSub>
                    </m:den>
                  </m:f>
                </m:den>
              </m:f>
              <m:r>
                <w:rPr>
                  <w:rFonts w:ascii="Cambria Math" w:hAnsi="Cambria Math"/>
                  <w:szCs w:val="22"/>
                </w:rPr>
                <m:t xml:space="preserve"> 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9</m:t>
                  </m:r>
                </m:e>
              </m:d>
            </m:e>
          </m:eqArr>
        </m:oMath>
      </m:oMathPara>
    </w:p>
    <w:p w:rsidR="006D0530" w:rsidRDefault="006D0530" w:rsidP="00EB2471">
      <w:pPr>
        <w:ind w:firstLine="0"/>
      </w:pPr>
    </w:p>
    <w:p w:rsidR="006D0530" w:rsidRDefault="006D0530" w:rsidP="006D0530">
      <w:r>
        <w:t xml:space="preserve">Так выводиться преобразование </w:t>
      </w:r>
      <w:proofErr w:type="spellStart"/>
      <w:r>
        <w:t>Венигера</w:t>
      </w:r>
      <w:proofErr w:type="spellEnd"/>
      <w:r>
        <w:t>. Оно сохраняет все преимущества алгоритма Левина, а в некоторых особых случаях превосходит.</w:t>
      </w:r>
    </w:p>
    <w:p w:rsidR="00BE740D" w:rsidRDefault="00BE740D" w:rsidP="006D0530"/>
    <w:p w:rsidR="00BE740D" w:rsidRDefault="00BE740D" w:rsidP="006D0530"/>
    <w:p w:rsidR="00BE740D" w:rsidRDefault="00BE740D" w:rsidP="006D0530"/>
    <w:p w:rsidR="00BE740D" w:rsidRDefault="00BE740D" w:rsidP="006D0530"/>
    <w:p w:rsidR="00BE740D" w:rsidRDefault="00BE740D" w:rsidP="006D0530"/>
    <w:p w:rsidR="00BE740D" w:rsidRDefault="00BE740D" w:rsidP="006D0530"/>
    <w:p w:rsidR="00BE740D" w:rsidRDefault="00BE740D" w:rsidP="006D0530"/>
    <w:p w:rsidR="00BE740D" w:rsidRDefault="00BE740D" w:rsidP="006D0530"/>
    <w:p w:rsidR="00BE740D" w:rsidRDefault="00BE740D" w:rsidP="006D0530"/>
    <w:p w:rsidR="00BE740D" w:rsidRDefault="00BE740D" w:rsidP="006D0530"/>
    <w:p w:rsidR="00BE740D" w:rsidRDefault="00BE740D" w:rsidP="006D0530"/>
    <w:p w:rsidR="00BE740D" w:rsidRDefault="00BE740D" w:rsidP="006D0530"/>
    <w:p w:rsidR="00BE740D" w:rsidRDefault="00BE740D" w:rsidP="00955804">
      <w:pPr>
        <w:ind w:firstLine="0"/>
      </w:pPr>
    </w:p>
    <w:p w:rsidR="00BE740D" w:rsidRDefault="00BE740D" w:rsidP="00BE740D">
      <w:pPr>
        <w:pStyle w:val="1"/>
      </w:pPr>
      <w:r>
        <w:lastRenderedPageBreak/>
        <w:t xml:space="preserve">Проблемы преобразования </w:t>
      </w:r>
      <w:proofErr w:type="spellStart"/>
      <w:r>
        <w:t>Венигера</w:t>
      </w:r>
      <w:proofErr w:type="spellEnd"/>
    </w:p>
    <w:p w:rsidR="00BE740D" w:rsidRPr="008A7E15" w:rsidRDefault="00BE740D" w:rsidP="00BE740D">
      <w:r w:rsidRPr="008A7E15">
        <w:t>К сожалению, как и в случае с другими методами суммирования WT не работает во всех наборах Стокса. Причина такой неудачи кроется в крайней «специализации» самого преобразования, которая требует для успешного суммирования чередующегося знакового рисунка последовательности отдельных членов ряда</w:t>
      </w:r>
      <w:r w:rsidR="00ED1B26">
        <w:t>.</w:t>
      </w:r>
    </w:p>
    <w:p w:rsidR="00955804" w:rsidRDefault="00BE740D" w:rsidP="00955804">
      <w:r w:rsidRPr="008A7E15">
        <w:t>Было разработано несколько способов для возобновления не</w:t>
      </w:r>
      <w:r>
        <w:t xml:space="preserve"> </w:t>
      </w:r>
      <w:r w:rsidRPr="008A7E15">
        <w:t xml:space="preserve">чередующихся, медленно сходящихся или расходящихся последовательностей некоторые из которых основаны на последовательной комбинации различных методик суммирования. Для класса интегралов </w:t>
      </w:r>
      <w:proofErr w:type="spellStart"/>
      <w:r w:rsidRPr="008A7E15">
        <w:t>седловых</w:t>
      </w:r>
      <w:proofErr w:type="spellEnd"/>
      <w:r w:rsidRPr="008A7E15">
        <w:t xml:space="preserve"> точек в уравнении (</w:t>
      </w:r>
      <w:r>
        <w:t>2</w:t>
      </w:r>
      <w:r w:rsidRPr="008A7E15">
        <w:t xml:space="preserve">) сочетание между </w:t>
      </w:r>
      <w:proofErr w:type="spellStart"/>
      <w:r w:rsidRPr="008A7E15">
        <w:t>гиперперасимптотикой</w:t>
      </w:r>
      <w:proofErr w:type="spellEnd"/>
      <w:r w:rsidRPr="008A7E15">
        <w:t xml:space="preserve"> (H для краткости) и WT, порождающей так называемое H-WT, что означает </w:t>
      </w:r>
      <w:proofErr w:type="spellStart"/>
      <w:r w:rsidRPr="008A7E15">
        <w:t>гиперасимптотическое</w:t>
      </w:r>
      <w:proofErr w:type="spellEnd"/>
      <w:r w:rsidRPr="008A7E15">
        <w:t xml:space="preserve"> преобразование </w:t>
      </w:r>
      <w:proofErr w:type="spellStart"/>
      <w:r w:rsidRPr="008A7E15">
        <w:t>Венигера</w:t>
      </w:r>
      <w:proofErr w:type="spellEnd"/>
      <w:r w:rsidRPr="008A7E15">
        <w:t>, позволяет WT успешно работать также на множествах Стокса.</w:t>
      </w:r>
    </w:p>
    <w:p w:rsidR="00955804" w:rsidRPr="00955804" w:rsidRDefault="00DA21E4" w:rsidP="00955804">
      <w:pPr>
        <w:rPr>
          <w:rFonts w:eastAsiaTheme="minorEastAsia"/>
        </w:rPr>
      </w:pPr>
      <m:oMath>
        <m:eqArr>
          <m:eqArrPr>
            <m:maxDist m:val="1"/>
            <m:ctrlPr>
              <w:rPr>
                <w:rFonts w:ascii="Cambria Math" w:hAnsi="Cambria Math"/>
                <w:i/>
              </w:rPr>
            </m:ctrlPr>
          </m:eqArrPr>
          <m:e>
            <m:r>
              <w:rPr>
                <w:rFonts w:ascii="Cambria Math" w:hAnsi="Cambria Math"/>
              </w:rPr>
              <m:t>I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k</m:t>
                </m:r>
              </m:e>
            </m:d>
            <m:r>
              <w:rPr>
                <w:rFonts w:ascii="Cambria Math" w:hAnsi="Cambria Math"/>
              </w:rPr>
              <m:t>=</m:t>
            </m:r>
            <m:nary>
              <m:naryPr>
                <m:limLoc m:val="subSup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C</m:t>
                </m:r>
              </m:sub>
              <m:sup/>
              <m:e>
                <m:r>
                  <w:rPr>
                    <w:rFonts w:ascii="Cambria Math" w:hAnsi="Cambria Math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exp</m:t>
                    </m:r>
                  </m:fName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-kf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 xml:space="preserve">ds </m:t>
                </m:r>
              </m:e>
            </m:nary>
            <m:r>
              <w:rPr>
                <w:rFonts w:ascii="Cambria Math" w:hAnsi="Cambria Math"/>
              </w:rPr>
              <m:t>#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</m:t>
                </m:r>
              </m:e>
            </m:d>
          </m:e>
        </m:eqArr>
      </m:oMath>
      <w:r w:rsidR="00955804" w:rsidRPr="00BE740D">
        <w:rPr>
          <w:rFonts w:eastAsiaTheme="minorEastAsia"/>
        </w:rPr>
        <w:t xml:space="preserve">    </w:t>
      </w:r>
    </w:p>
    <w:p w:rsidR="00955804" w:rsidRDefault="00BE740D" w:rsidP="00955804">
      <w:r>
        <w:rPr>
          <w:rFonts w:eastAsiaTheme="minorEastAsia"/>
        </w:rPr>
        <w:t xml:space="preserve">Как уже было сказано выше есть ряд функций, которые показывают крайнюю специализацию </w:t>
      </w:r>
      <w:r>
        <w:rPr>
          <w:rFonts w:eastAsiaTheme="minorEastAsia"/>
          <w:lang w:val="en-US"/>
        </w:rPr>
        <w:t>WT</w:t>
      </w:r>
      <w:r>
        <w:rPr>
          <w:rFonts w:eastAsiaTheme="minorEastAsia"/>
        </w:rPr>
        <w:t xml:space="preserve">, в числе этих функций функция </w:t>
      </w:r>
      <w:r>
        <w:rPr>
          <w:rFonts w:eastAsiaTheme="minorEastAsia"/>
          <w:lang w:val="en-US"/>
        </w:rPr>
        <w:t>Airy</w:t>
      </w:r>
      <w:r w:rsidRPr="006F10B7">
        <w:rPr>
          <w:rFonts w:eastAsiaTheme="minorEastAsia"/>
        </w:rPr>
        <w:t xml:space="preserve"> (</w:t>
      </w:r>
      <w:r w:rsidRPr="00BE740D">
        <w:rPr>
          <w:rFonts w:eastAsiaTheme="minorEastAsia"/>
        </w:rPr>
        <w:t>3</w:t>
      </w:r>
      <w:r w:rsidRPr="006F10B7">
        <w:rPr>
          <w:rFonts w:eastAsiaTheme="minorEastAsia"/>
        </w:rPr>
        <w:t>)</w:t>
      </w:r>
      <w:r w:rsidRPr="008A7E15">
        <w:rPr>
          <w:rFonts w:eastAsiaTheme="minorEastAsia"/>
        </w:rPr>
        <w:t xml:space="preserve"> в окрестнос</w:t>
      </w:r>
      <w:r>
        <w:rPr>
          <w:rFonts w:eastAsiaTheme="minorEastAsia"/>
        </w:rPr>
        <w:t xml:space="preserve">ти прямой Стокса и </w:t>
      </w:r>
      <w:proofErr w:type="spellStart"/>
      <w:r>
        <w:t>Pearcey</w:t>
      </w:r>
      <w:proofErr w:type="spellEnd"/>
      <w:r w:rsidRPr="00BE740D">
        <w:t xml:space="preserve"> (4)</w:t>
      </w:r>
      <w:r>
        <w:t>.</w:t>
      </w:r>
    </w:p>
    <w:p w:rsidR="00BE740D" w:rsidRPr="00BE740D" w:rsidRDefault="00BE740D" w:rsidP="00955804">
      <w:pPr>
        <w:rPr>
          <w:rFonts w:eastAsiaTheme="minorEastAsia"/>
        </w:rPr>
      </w:pPr>
      <w:r>
        <w:rPr>
          <w:rFonts w:eastAsiaTheme="minorEastAsia"/>
        </w:rPr>
        <w:t xml:space="preserve">                   </w:t>
      </w:r>
      <m:oMath>
        <m:eqArr>
          <m:eqArrPr>
            <m:maxDist m:val="1"/>
            <m:ctrlPr>
              <w:rPr>
                <w:rFonts w:ascii="Cambria Math" w:eastAsiaTheme="minorEastAsia" w:hAnsi="Cambria Math"/>
                <w:i/>
              </w:rPr>
            </m:ctrlPr>
          </m:eqArrPr>
          <m:e>
            <m:r>
              <w:rPr>
                <w:rFonts w:ascii="Cambria Math" w:eastAsiaTheme="minorEastAsia" w:hAnsi="Cambria Math"/>
              </w:rPr>
              <m:t>Ai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  <m:r>
              <w:rPr>
                <w:rFonts w:ascii="Cambria Math" w:eastAsiaTheme="minorEastAsia" w:hAnsi="Cambria Math"/>
              </w:rPr>
              <m:t xml:space="preserve">= 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2π</m:t>
                </m:r>
              </m:den>
            </m:f>
            <m:nary>
              <m:naryPr>
                <m:limLoc m:val="subSup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C</m:t>
                </m:r>
              </m:sub>
              <m:sup/>
              <m:e>
                <m:func>
                  <m:funcPr>
                    <m:ctrlPr>
                      <w:rPr>
                        <w:rFonts w:ascii="Cambria Math" w:eastAsiaTheme="minorEastAsia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exp</m:t>
                    </m:r>
                  </m:fName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fPr>
                              <m:num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z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3</m:t>
                                    </m:r>
                                  </m:sup>
                                </m:sSup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3</m:t>
                                </m:r>
                              </m:den>
                            </m:f>
                            <m:r>
                              <w:rPr>
                                <w:rFonts w:ascii="Cambria Math" w:eastAsiaTheme="minorEastAsia" w:hAnsi="Cambria Math"/>
                              </w:rPr>
                              <m:t>+xz</m:t>
                            </m:r>
                          </m:e>
                        </m:d>
                      </m:e>
                    </m:d>
                  </m:e>
                </m:func>
                <m:box>
                  <m:boxPr>
                    <m:diff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 xml:space="preserve">dz </m:t>
                    </m:r>
                  </m:e>
                </m:box>
              </m:e>
            </m:nary>
            <m:r>
              <w:rPr>
                <w:rFonts w:ascii="Cambria Math" w:eastAsiaTheme="minorEastAsia" w:hAnsi="Cambria Math"/>
              </w:rPr>
              <m:t>#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3</m:t>
                </m:r>
              </m:e>
            </m:d>
          </m:e>
        </m:eqArr>
      </m:oMath>
      <w:r>
        <w:rPr>
          <w:rFonts w:eastAsiaTheme="minorEastAsia"/>
        </w:rPr>
        <w:t xml:space="preserve">                                     </w:t>
      </w:r>
    </w:p>
    <w:p w:rsidR="00BE740D" w:rsidRPr="00BE740D" w:rsidRDefault="00BE740D" w:rsidP="00BE740D">
      <w:pPr>
        <w:rPr>
          <w:rFonts w:eastAsiaTheme="minorEastAsia"/>
        </w:rPr>
      </w:pPr>
      <w:r>
        <w:rPr>
          <w:rFonts w:eastAsiaTheme="minorEastAsia"/>
        </w:rPr>
        <w:t xml:space="preserve">                       </w:t>
      </w:r>
      <m:oMath>
        <m:r>
          <w:rPr>
            <w:rFonts w:ascii="Cambria Math" w:eastAsiaTheme="minorEastAsia" w:hAnsi="Cambria Math"/>
            <w:lang w:val="en-US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  <m:r>
              <w:rPr>
                <w:rFonts w:ascii="Cambria Math" w:eastAsiaTheme="minorEastAsia" w:hAnsi="Cambria Math"/>
              </w:rPr>
              <m:t>,</m:t>
            </m:r>
            <m:r>
              <w:rPr>
                <w:rFonts w:ascii="Cambria Math" w:eastAsiaTheme="minorEastAsia" w:hAnsi="Cambria Math"/>
                <w:lang w:val="en-US"/>
              </w:rPr>
              <m:t>y</m:t>
            </m:r>
          </m:e>
        </m:d>
        <m:r>
          <w:rPr>
            <w:rFonts w:ascii="Cambria Math" w:eastAsiaTheme="minorEastAsia" w:hAnsi="Cambria Math"/>
          </w:rPr>
          <m:t xml:space="preserve">= </m:t>
        </m:r>
        <m:nary>
          <m:naryPr>
            <m:limLoc m:val="subSup"/>
            <m:ctrlPr>
              <w:rPr>
                <w:rFonts w:ascii="Cambria Math" w:eastAsiaTheme="minorEastAsia" w:hAnsi="Cambria Math"/>
                <w:i/>
                <w:lang w:val="en-US"/>
              </w:rPr>
            </m:ctrlPr>
          </m:naryPr>
          <m:sub>
            <m:r>
              <w:rPr>
                <w:rFonts w:ascii="Cambria Math" w:eastAsiaTheme="minorEastAsia" w:hAnsi="Cambria Math"/>
                <w:lang w:val="en-US"/>
              </w:rPr>
              <m:t>C</m:t>
            </m:r>
          </m:sub>
          <m:sup/>
          <m:e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exp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>⁡</m:t>
            </m:r>
            <m:r>
              <w:rPr>
                <w:rFonts w:ascii="Cambria Math" w:eastAsiaTheme="minorEastAsia" w:hAnsi="Cambria Math"/>
              </w:rPr>
              <m:t>[</m:t>
            </m:r>
            <m:r>
              <w:rPr>
                <w:rFonts w:ascii="Cambria Math" w:eastAsiaTheme="minorEastAsia" w:hAnsi="Cambria Math"/>
                <w:lang w:val="en-US"/>
              </w:rPr>
              <m:t>i</m:t>
            </m:r>
            <m:r>
              <w:rPr>
                <w:rFonts w:ascii="Cambria Math" w:eastAsiaTheme="minorEastAsia" w:hAnsi="Cambria Math"/>
              </w:rPr>
              <m:t>(</m:t>
            </m:r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z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sup>
                </m:sSup>
              </m:num>
              <m:den>
                <m:r>
                  <w:rPr>
                    <w:rFonts w:ascii="Cambria Math" w:eastAsiaTheme="minorEastAsia" w:hAnsi="Cambria Math"/>
                  </w:rPr>
                  <m:t>4</m:t>
                </m:r>
              </m:den>
            </m:f>
          </m:e>
        </m:nary>
        <m:r>
          <w:rPr>
            <w:rFonts w:ascii="Cambria Math" w:eastAsiaTheme="minorEastAsia" w:hAnsi="Cambria Math"/>
          </w:rPr>
          <m:t>+</m:t>
        </m:r>
        <m:r>
          <w:rPr>
            <w:rFonts w:ascii="Cambria Math" w:eastAsiaTheme="minorEastAsia" w:hAnsi="Cambria Math"/>
            <w:lang w:val="en-US"/>
          </w:rPr>
          <m:t>x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n-US"/>
                  </w:rPr>
                  <m:t>z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+</m:t>
        </m:r>
        <m:r>
          <w:rPr>
            <w:rFonts w:ascii="Cambria Math" w:eastAsiaTheme="minorEastAsia" w:hAnsi="Cambria Math"/>
            <w:lang w:val="en-US"/>
          </w:rPr>
          <m:t>yz</m:t>
        </m:r>
        <m:r>
          <w:rPr>
            <w:rFonts w:ascii="Cambria Math" w:eastAsiaTheme="minorEastAsia" w:hAnsi="Cambria Math"/>
          </w:rPr>
          <m:t>)]</m:t>
        </m:r>
        <m:box>
          <m:boxPr>
            <m:diff m:val="1"/>
            <m:ctrlPr>
              <w:rPr>
                <w:rFonts w:ascii="Cambria Math" w:eastAsiaTheme="minorEastAsia" w:hAnsi="Cambria Math"/>
                <w:i/>
                <w:lang w:val="en-US"/>
              </w:rPr>
            </m:ctrlPr>
          </m:boxPr>
          <m:e>
            <m:r>
              <w:rPr>
                <w:rFonts w:ascii="Cambria Math" w:hAnsi="Cambria Math"/>
                <w:lang w:val="en-US"/>
              </w:rPr>
              <m:t>dz</m:t>
            </m:r>
          </m:e>
        </m:box>
      </m:oMath>
      <w:r>
        <w:rPr>
          <w:rFonts w:eastAsiaTheme="minorEastAsia"/>
        </w:rPr>
        <w:t xml:space="preserve">                              (4)</w:t>
      </w:r>
    </w:p>
    <w:p w:rsidR="00841866" w:rsidRDefault="00ED1B26" w:rsidP="00841866">
      <w:pPr>
        <w:rPr>
          <w:rFonts w:eastAsiaTheme="minorEastAsia"/>
        </w:rPr>
      </w:pPr>
      <w:proofErr w:type="spellStart"/>
      <w:r>
        <w:rPr>
          <w:rFonts w:eastAsiaTheme="minorEastAsia"/>
        </w:rPr>
        <w:t>Венигер</w:t>
      </w:r>
      <w:proofErr w:type="spellEnd"/>
      <w:r>
        <w:rPr>
          <w:rFonts w:eastAsiaTheme="minorEastAsia"/>
        </w:rPr>
        <w:t xml:space="preserve"> проверил свой алгоритм </w:t>
      </w:r>
      <w:r w:rsidRPr="00ED1B26">
        <w:rPr>
          <w:rFonts w:eastAsiaTheme="minorEastAsia"/>
        </w:rPr>
        <w:t>[4]</w:t>
      </w:r>
      <w:r>
        <w:rPr>
          <w:rFonts w:eastAsiaTheme="minorEastAsia"/>
        </w:rPr>
        <w:t>.</w:t>
      </w:r>
      <w:r w:rsidRPr="00ED1B26">
        <w:rPr>
          <w:rFonts w:eastAsiaTheme="minorEastAsia"/>
        </w:rPr>
        <w:t xml:space="preserve"> </w:t>
      </w:r>
      <w:r w:rsidR="00841866">
        <w:rPr>
          <w:rFonts w:eastAsiaTheme="minorEastAsia"/>
        </w:rPr>
        <w:t>В таблицах 1,2 приведены сравнения относительной ошибки с</w:t>
      </w:r>
      <w:r w:rsidR="00841866" w:rsidRPr="00F27BA6">
        <w:rPr>
          <w:rFonts w:eastAsiaTheme="minorEastAsia"/>
        </w:rPr>
        <w:t xml:space="preserve"> </w:t>
      </w:r>
      <w:r w:rsidR="00841866">
        <w:rPr>
          <w:rFonts w:eastAsiaTheme="minorEastAsia"/>
        </w:rPr>
        <w:t xml:space="preserve">оценкой, полученной при помощи </w:t>
      </w:r>
      <w:r w:rsidR="00841866">
        <w:rPr>
          <w:rFonts w:eastAsiaTheme="minorEastAsia"/>
          <w:lang w:val="en-US"/>
        </w:rPr>
        <w:t>WT</w:t>
      </w:r>
      <w:r w:rsidR="00841866">
        <w:rPr>
          <w:rFonts w:eastAsiaTheme="minorEastAsia"/>
        </w:rPr>
        <w:t xml:space="preserve">. Видно, что </w:t>
      </w:r>
      <w:r w:rsidR="00841866">
        <w:rPr>
          <w:rFonts w:eastAsiaTheme="minorEastAsia"/>
          <w:lang w:val="en-US"/>
        </w:rPr>
        <w:t>WT</w:t>
      </w:r>
      <w:r w:rsidR="00841866" w:rsidRPr="00F27BA6">
        <w:rPr>
          <w:rFonts w:eastAsiaTheme="minorEastAsia"/>
        </w:rPr>
        <w:t xml:space="preserve"> </w:t>
      </w:r>
      <w:r w:rsidR="00841866">
        <w:rPr>
          <w:rFonts w:eastAsiaTheme="minorEastAsia"/>
        </w:rPr>
        <w:t xml:space="preserve">не обеспечивает достаточной точности, поэтому используется </w:t>
      </w:r>
      <w:proofErr w:type="spellStart"/>
      <w:r w:rsidR="00841866" w:rsidRPr="00F27BA6">
        <w:rPr>
          <w:rFonts w:eastAsiaTheme="minorEastAsia"/>
        </w:rPr>
        <w:t>гиперасимптотическое</w:t>
      </w:r>
      <w:proofErr w:type="spellEnd"/>
      <w:r w:rsidR="00841866" w:rsidRPr="00F27BA6">
        <w:rPr>
          <w:rFonts w:eastAsiaTheme="minorEastAsia"/>
        </w:rPr>
        <w:t xml:space="preserve"> преобразование </w:t>
      </w:r>
      <w:proofErr w:type="spellStart"/>
      <w:r w:rsidR="00841866" w:rsidRPr="00F27BA6">
        <w:rPr>
          <w:rFonts w:eastAsiaTheme="minorEastAsia"/>
        </w:rPr>
        <w:t>Венигера</w:t>
      </w:r>
      <w:proofErr w:type="spellEnd"/>
      <w:r w:rsidR="00841866">
        <w:rPr>
          <w:rFonts w:eastAsiaTheme="minorEastAsia"/>
        </w:rPr>
        <w:t xml:space="preserve"> (</w:t>
      </w:r>
      <w:r w:rsidR="00841866">
        <w:rPr>
          <w:rFonts w:eastAsiaTheme="minorEastAsia"/>
          <w:lang w:val="en-US"/>
        </w:rPr>
        <w:t>H</w:t>
      </w:r>
      <w:r w:rsidR="00841866" w:rsidRPr="00F27BA6">
        <w:rPr>
          <w:rFonts w:eastAsiaTheme="minorEastAsia"/>
        </w:rPr>
        <w:t>-</w:t>
      </w:r>
      <w:r w:rsidR="00841866">
        <w:rPr>
          <w:rFonts w:eastAsiaTheme="minorEastAsia"/>
          <w:lang w:val="en-US"/>
        </w:rPr>
        <w:t>WT</w:t>
      </w:r>
      <w:r w:rsidR="00841866">
        <w:rPr>
          <w:rFonts w:eastAsiaTheme="minorEastAsia"/>
        </w:rPr>
        <w:t xml:space="preserve">). Оно </w:t>
      </w:r>
      <w:r w:rsidR="00841866" w:rsidRPr="00F27BA6">
        <w:rPr>
          <w:rFonts w:eastAsiaTheme="minorEastAsia"/>
        </w:rPr>
        <w:t>позволяет WT успешно работать также на множествах Стокса.</w:t>
      </w:r>
    </w:p>
    <w:p w:rsidR="00BE740D" w:rsidRPr="00BE740D" w:rsidRDefault="00841866" w:rsidP="00841866">
      <w:pPr>
        <w:jc w:val="center"/>
      </w:pPr>
      <w:r w:rsidRPr="00283956">
        <w:rPr>
          <w:noProof/>
          <w:lang w:eastAsia="ru-RU"/>
        </w:rPr>
        <w:lastRenderedPageBreak/>
        <w:drawing>
          <wp:inline distT="0" distB="0" distL="0" distR="0" wp14:anchorId="7C10C70B" wp14:editId="2AB0EF7A">
            <wp:extent cx="3820058" cy="3057952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866" w:rsidRPr="00F27BA6" w:rsidRDefault="00841866" w:rsidP="00841866">
      <w:pPr>
        <w:jc w:val="center"/>
        <w:rPr>
          <w:rFonts w:eastAsiaTheme="minorEastAsia"/>
          <w:i/>
        </w:rPr>
      </w:pPr>
      <w:r w:rsidRPr="00F27BA6">
        <w:rPr>
          <w:rFonts w:eastAsiaTheme="minorEastAsia"/>
          <w:i/>
        </w:rPr>
        <w:t xml:space="preserve">Таблица 1. Сравнение относительной ошибки для функции </w:t>
      </w:r>
      <w:r w:rsidRPr="00F27BA6">
        <w:rPr>
          <w:rFonts w:eastAsiaTheme="minorEastAsia"/>
          <w:i/>
          <w:lang w:val="en-US"/>
        </w:rPr>
        <w:t>Airy</w:t>
      </w:r>
      <w:r w:rsidRPr="00F27BA6">
        <w:rPr>
          <w:rFonts w:eastAsiaTheme="minorEastAsia"/>
          <w:i/>
        </w:rPr>
        <w:t xml:space="preserve"> с оценкой, полученной при помощи </w:t>
      </w:r>
      <w:r w:rsidRPr="00F27BA6">
        <w:rPr>
          <w:rFonts w:eastAsiaTheme="minorEastAsia"/>
          <w:i/>
          <w:lang w:val="en-US"/>
        </w:rPr>
        <w:t>WT</w:t>
      </w:r>
    </w:p>
    <w:p w:rsidR="006D0530" w:rsidRDefault="006D0530" w:rsidP="006D0530">
      <w:pPr>
        <w:ind w:firstLine="0"/>
      </w:pPr>
    </w:p>
    <w:p w:rsidR="00841866" w:rsidRDefault="00841866" w:rsidP="00841866">
      <w:pPr>
        <w:ind w:firstLine="0"/>
        <w:jc w:val="center"/>
      </w:pPr>
      <w:r w:rsidRPr="00283956">
        <w:rPr>
          <w:noProof/>
          <w:lang w:eastAsia="ru-RU"/>
        </w:rPr>
        <w:lastRenderedPageBreak/>
        <w:drawing>
          <wp:inline distT="0" distB="0" distL="0" distR="0" wp14:anchorId="1B4164DA" wp14:editId="36C6B25F">
            <wp:extent cx="3858163" cy="5068007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506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866" w:rsidRPr="00F27BA6" w:rsidRDefault="00841866" w:rsidP="00841866">
      <w:pPr>
        <w:jc w:val="center"/>
        <w:rPr>
          <w:rFonts w:eastAsiaTheme="minorEastAsia"/>
          <w:i/>
        </w:rPr>
      </w:pPr>
      <w:r>
        <w:rPr>
          <w:rFonts w:eastAsiaTheme="minorEastAsia"/>
          <w:i/>
        </w:rPr>
        <w:t>Таблица 2</w:t>
      </w:r>
      <w:r w:rsidRPr="00F27BA6">
        <w:rPr>
          <w:rFonts w:eastAsiaTheme="minorEastAsia"/>
          <w:i/>
        </w:rPr>
        <w:t xml:space="preserve">. Сравнение относительной ошибки для функции </w:t>
      </w:r>
      <w:proofErr w:type="spellStart"/>
      <w:r w:rsidRPr="00F27BA6">
        <w:rPr>
          <w:i/>
        </w:rPr>
        <w:t>Pearcey</w:t>
      </w:r>
      <w:proofErr w:type="spellEnd"/>
      <w:r w:rsidRPr="00F27BA6">
        <w:rPr>
          <w:rFonts w:eastAsiaTheme="minorEastAsia"/>
          <w:i/>
        </w:rPr>
        <w:t xml:space="preserve"> с оценкой, полученной при помощи </w:t>
      </w:r>
      <w:r w:rsidRPr="00F27BA6">
        <w:rPr>
          <w:rFonts w:eastAsiaTheme="minorEastAsia"/>
          <w:i/>
          <w:lang w:val="en-US"/>
        </w:rPr>
        <w:t>WT</w:t>
      </w:r>
    </w:p>
    <w:p w:rsidR="00841866" w:rsidRDefault="00841866" w:rsidP="00841866">
      <w:pPr>
        <w:ind w:firstLine="0"/>
      </w:pPr>
    </w:p>
    <w:p w:rsidR="001148ED" w:rsidRDefault="001148ED" w:rsidP="00841866">
      <w:pPr>
        <w:ind w:firstLine="0"/>
      </w:pPr>
    </w:p>
    <w:p w:rsidR="001148ED" w:rsidRDefault="001148ED" w:rsidP="00841866">
      <w:pPr>
        <w:ind w:firstLine="0"/>
      </w:pPr>
    </w:p>
    <w:p w:rsidR="001148ED" w:rsidRDefault="001148ED" w:rsidP="00841866">
      <w:pPr>
        <w:ind w:firstLine="0"/>
      </w:pPr>
    </w:p>
    <w:p w:rsidR="001148ED" w:rsidRDefault="001148ED" w:rsidP="00841866">
      <w:pPr>
        <w:ind w:firstLine="0"/>
      </w:pPr>
    </w:p>
    <w:p w:rsidR="001148ED" w:rsidRDefault="001148ED" w:rsidP="001148ED">
      <w:pPr>
        <w:pStyle w:val="1"/>
        <w:rPr>
          <w:rFonts w:eastAsiaTheme="minorHAnsi" w:cstheme="minorBidi"/>
          <w:b w:val="0"/>
          <w:color w:val="auto"/>
          <w:sz w:val="28"/>
          <w:szCs w:val="28"/>
        </w:rPr>
      </w:pPr>
    </w:p>
    <w:p w:rsidR="001148ED" w:rsidRDefault="001148ED" w:rsidP="001148ED"/>
    <w:p w:rsidR="00DA21E4" w:rsidRDefault="00DA21E4" w:rsidP="001148ED"/>
    <w:p w:rsidR="00DA21E4" w:rsidRPr="00DA21E4" w:rsidRDefault="00DA21E4" w:rsidP="00DA21E4">
      <w:pPr>
        <w:jc w:val="center"/>
        <w:rPr>
          <w:b/>
        </w:rPr>
      </w:pPr>
      <w:r w:rsidRPr="00DA21E4">
        <w:rPr>
          <w:b/>
        </w:rPr>
        <w:lastRenderedPageBreak/>
        <w:t>Реализация алгоритма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A21E4" w:rsidTr="00DA21E4">
        <w:tc>
          <w:tcPr>
            <w:tcW w:w="9345" w:type="dxa"/>
          </w:tcPr>
          <w:p w:rsidR="00DA21E4" w:rsidRPr="00DA21E4" w:rsidRDefault="00DA21E4" w:rsidP="00DA21E4">
            <w:pPr>
              <w:spacing w:before="120"/>
              <w:ind w:firstLine="0"/>
              <w:rPr>
                <w:sz w:val="22"/>
                <w:szCs w:val="22"/>
                <w:lang w:val="en-US"/>
              </w:rPr>
            </w:pPr>
            <w:r w:rsidRPr="00DA21E4">
              <w:rPr>
                <w:sz w:val="22"/>
                <w:szCs w:val="22"/>
              </w:rPr>
              <w:t>Функция</w:t>
            </w:r>
            <w:r w:rsidRPr="00DA21E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A21E4">
              <w:rPr>
                <w:sz w:val="22"/>
                <w:szCs w:val="22"/>
                <w:lang w:val="en-US"/>
              </w:rPr>
              <w:t>Weniger_</w:t>
            </w:r>
            <w:proofErr w:type="gramStart"/>
            <w:r w:rsidRPr="00DA21E4">
              <w:rPr>
                <w:sz w:val="22"/>
                <w:szCs w:val="22"/>
                <w:lang w:val="en-US"/>
              </w:rPr>
              <w:t>algorithm</w:t>
            </w:r>
            <w:proofErr w:type="spellEnd"/>
            <w:r w:rsidRPr="00DA21E4">
              <w:rPr>
                <w:sz w:val="22"/>
                <w:szCs w:val="22"/>
                <w:lang w:val="en-US"/>
              </w:rPr>
              <w:t>(</w:t>
            </w:r>
            <w:proofErr w:type="gramEnd"/>
            <w:r w:rsidRPr="00DA21E4">
              <w:rPr>
                <w:sz w:val="22"/>
                <w:szCs w:val="22"/>
              </w:rPr>
              <w:t>ряд</w:t>
            </w:r>
            <w:r w:rsidRPr="00DA21E4">
              <w:rPr>
                <w:sz w:val="22"/>
                <w:szCs w:val="22"/>
                <w:lang w:val="en-US"/>
              </w:rPr>
              <w:t>, n, order):</w:t>
            </w:r>
          </w:p>
          <w:p w:rsidR="00DA21E4" w:rsidRPr="00DA21E4" w:rsidRDefault="00DA21E4" w:rsidP="00DA21E4">
            <w:pPr>
              <w:spacing w:before="120"/>
              <w:ind w:left="708" w:firstLine="0"/>
              <w:rPr>
                <w:sz w:val="22"/>
                <w:szCs w:val="22"/>
              </w:rPr>
            </w:pPr>
            <w:r w:rsidRPr="00DA21E4">
              <w:rPr>
                <w:sz w:val="22"/>
                <w:szCs w:val="22"/>
              </w:rPr>
              <w:t xml:space="preserve">Вход: </w:t>
            </w:r>
          </w:p>
          <w:p w:rsidR="00DA21E4" w:rsidRPr="00DA21E4" w:rsidRDefault="00DA21E4" w:rsidP="00DA21E4">
            <w:pPr>
              <w:spacing w:before="120"/>
              <w:ind w:left="1416" w:firstLine="0"/>
              <w:rPr>
                <w:sz w:val="22"/>
                <w:szCs w:val="22"/>
              </w:rPr>
            </w:pPr>
            <w:r w:rsidRPr="00DA21E4">
              <w:rPr>
                <w:sz w:val="22"/>
                <w:szCs w:val="22"/>
              </w:rPr>
              <w:t xml:space="preserve">ряд - исходный ряд, для которого ускоряется сходимость </w:t>
            </w:r>
          </w:p>
          <w:p w:rsidR="00DA21E4" w:rsidRPr="00DA21E4" w:rsidRDefault="00DA21E4" w:rsidP="00DA21E4">
            <w:pPr>
              <w:spacing w:before="120"/>
              <w:ind w:left="1416" w:firstLine="0"/>
              <w:rPr>
                <w:sz w:val="22"/>
                <w:szCs w:val="22"/>
              </w:rPr>
            </w:pPr>
            <w:r w:rsidRPr="00DA21E4">
              <w:rPr>
                <w:sz w:val="22"/>
                <w:szCs w:val="22"/>
              </w:rPr>
              <w:t xml:space="preserve">n - количество членов частичной суммы </w:t>
            </w:r>
          </w:p>
          <w:p w:rsidR="00DA21E4" w:rsidRPr="00DA21E4" w:rsidRDefault="00DA21E4" w:rsidP="00DA21E4">
            <w:pPr>
              <w:spacing w:before="120"/>
              <w:ind w:left="1416" w:firstLine="0"/>
              <w:rPr>
                <w:sz w:val="22"/>
                <w:szCs w:val="22"/>
              </w:rPr>
            </w:pPr>
            <w:proofErr w:type="spellStart"/>
            <w:r w:rsidRPr="00DA21E4">
              <w:rPr>
                <w:sz w:val="22"/>
                <w:szCs w:val="22"/>
              </w:rPr>
              <w:t>order</w:t>
            </w:r>
            <w:proofErr w:type="spellEnd"/>
            <w:r w:rsidRPr="00DA21E4">
              <w:rPr>
                <w:sz w:val="22"/>
                <w:szCs w:val="22"/>
              </w:rPr>
              <w:t xml:space="preserve"> - порядок преобразования (не используется в текущей реализации) </w:t>
            </w:r>
          </w:p>
          <w:p w:rsidR="00DA21E4" w:rsidRPr="00DA21E4" w:rsidRDefault="00DA21E4" w:rsidP="00DA21E4">
            <w:pPr>
              <w:spacing w:before="120"/>
              <w:ind w:left="708" w:firstLine="0"/>
              <w:rPr>
                <w:sz w:val="22"/>
                <w:szCs w:val="22"/>
              </w:rPr>
            </w:pPr>
            <w:r w:rsidRPr="00DA21E4">
              <w:rPr>
                <w:sz w:val="22"/>
                <w:szCs w:val="22"/>
              </w:rPr>
              <w:t xml:space="preserve">Выход: </w:t>
            </w:r>
          </w:p>
          <w:p w:rsidR="00DA21E4" w:rsidRPr="00DA21E4" w:rsidRDefault="00DA21E4" w:rsidP="00DA21E4">
            <w:pPr>
              <w:spacing w:before="120"/>
              <w:ind w:left="708" w:firstLine="708"/>
              <w:rPr>
                <w:sz w:val="22"/>
                <w:szCs w:val="22"/>
              </w:rPr>
            </w:pPr>
            <w:r w:rsidRPr="00DA21E4">
              <w:rPr>
                <w:sz w:val="22"/>
                <w:szCs w:val="22"/>
              </w:rPr>
              <w:t xml:space="preserve">Ускоренная частичная сумма после преобразования </w:t>
            </w:r>
            <w:proofErr w:type="spellStart"/>
            <w:r w:rsidRPr="00DA21E4">
              <w:rPr>
                <w:sz w:val="22"/>
                <w:szCs w:val="22"/>
              </w:rPr>
              <w:t>Венигера</w:t>
            </w:r>
            <w:proofErr w:type="spellEnd"/>
          </w:p>
          <w:p w:rsidR="00DA21E4" w:rsidRPr="00DA21E4" w:rsidRDefault="00DA21E4" w:rsidP="00DA21E4">
            <w:pPr>
              <w:spacing w:before="120"/>
              <w:rPr>
                <w:sz w:val="22"/>
                <w:szCs w:val="22"/>
              </w:rPr>
            </w:pPr>
            <w:r w:rsidRPr="00DA21E4">
              <w:rPr>
                <w:sz w:val="22"/>
                <w:szCs w:val="22"/>
                <w:lang w:val="en-US"/>
              </w:rPr>
              <w:t>rest</w:t>
            </w:r>
            <w:r w:rsidRPr="00DA21E4">
              <w:rPr>
                <w:sz w:val="22"/>
                <w:szCs w:val="22"/>
              </w:rPr>
              <w:t>- остаток</w:t>
            </w:r>
          </w:p>
          <w:p w:rsidR="00DA21E4" w:rsidRPr="00DA21E4" w:rsidRDefault="00DA21E4" w:rsidP="00DA21E4">
            <w:pPr>
              <w:spacing w:before="120"/>
              <w:rPr>
                <w:sz w:val="22"/>
                <w:szCs w:val="22"/>
              </w:rPr>
            </w:pPr>
            <w:r w:rsidRPr="00DA21E4">
              <w:rPr>
                <w:sz w:val="22"/>
                <w:szCs w:val="22"/>
                <w:lang w:val="en-US"/>
              </w:rPr>
              <w:t>binomial</w:t>
            </w:r>
            <w:r w:rsidRPr="00DA21E4">
              <w:rPr>
                <w:sz w:val="22"/>
                <w:szCs w:val="22"/>
              </w:rPr>
              <w:t>_</w:t>
            </w:r>
            <w:proofErr w:type="spellStart"/>
            <w:r w:rsidRPr="00DA21E4">
              <w:rPr>
                <w:sz w:val="22"/>
                <w:szCs w:val="22"/>
                <w:lang w:val="en-US"/>
              </w:rPr>
              <w:t>coef</w:t>
            </w:r>
            <w:proofErr w:type="spellEnd"/>
            <w:r w:rsidRPr="00DA21E4">
              <w:rPr>
                <w:sz w:val="22"/>
                <w:szCs w:val="22"/>
              </w:rPr>
              <w:t xml:space="preserve"> - биноминальный коэффициент</w:t>
            </w:r>
          </w:p>
          <w:p w:rsidR="00DA21E4" w:rsidRPr="00DA21E4" w:rsidRDefault="00DA21E4" w:rsidP="00DA21E4">
            <w:pPr>
              <w:spacing w:before="120"/>
              <w:rPr>
                <w:sz w:val="22"/>
                <w:szCs w:val="22"/>
              </w:rPr>
            </w:pPr>
            <w:r w:rsidRPr="00DA21E4">
              <w:rPr>
                <w:sz w:val="22"/>
                <w:szCs w:val="22"/>
                <w:lang w:val="en-US"/>
              </w:rPr>
              <w:t>a</w:t>
            </w:r>
            <w:r w:rsidRPr="00DA21E4">
              <w:rPr>
                <w:sz w:val="22"/>
                <w:szCs w:val="22"/>
              </w:rPr>
              <w:t>_</w:t>
            </w:r>
            <w:r w:rsidRPr="00DA21E4">
              <w:rPr>
                <w:sz w:val="22"/>
                <w:szCs w:val="22"/>
                <w:lang w:val="en-US"/>
              </w:rPr>
              <w:t>n</w:t>
            </w:r>
            <w:r w:rsidRPr="00DA21E4">
              <w:rPr>
                <w:sz w:val="22"/>
                <w:szCs w:val="22"/>
              </w:rPr>
              <w:t xml:space="preserve">- элемент под номером </w:t>
            </w:r>
            <w:r w:rsidRPr="00DA21E4">
              <w:rPr>
                <w:sz w:val="22"/>
                <w:szCs w:val="22"/>
                <w:lang w:val="en-US"/>
              </w:rPr>
              <w:t>n</w:t>
            </w:r>
          </w:p>
          <w:p w:rsidR="00DA21E4" w:rsidRPr="00DA21E4" w:rsidRDefault="00DA21E4" w:rsidP="00DA21E4">
            <w:pPr>
              <w:spacing w:before="120"/>
              <w:rPr>
                <w:sz w:val="22"/>
                <w:szCs w:val="22"/>
              </w:rPr>
            </w:pPr>
            <w:proofErr w:type="spellStart"/>
            <w:r w:rsidRPr="00DA21E4">
              <w:rPr>
                <w:sz w:val="22"/>
                <w:szCs w:val="22"/>
                <w:lang w:val="en-US"/>
              </w:rPr>
              <w:t>coef</w:t>
            </w:r>
            <w:proofErr w:type="spellEnd"/>
            <w:r w:rsidRPr="00DA21E4">
              <w:rPr>
                <w:sz w:val="22"/>
                <w:szCs w:val="22"/>
              </w:rPr>
              <w:t xml:space="preserve"> – оператор аннигиляции</w:t>
            </w:r>
          </w:p>
          <w:p w:rsidR="00DA21E4" w:rsidRPr="00DA21E4" w:rsidRDefault="00DA21E4" w:rsidP="00DA21E4">
            <w:pPr>
              <w:spacing w:before="120"/>
              <w:rPr>
                <w:sz w:val="22"/>
                <w:szCs w:val="22"/>
              </w:rPr>
            </w:pPr>
            <w:r w:rsidRPr="00DA21E4">
              <w:rPr>
                <w:sz w:val="22"/>
                <w:szCs w:val="22"/>
                <w:lang w:val="en-US"/>
              </w:rPr>
              <w:t>rest</w:t>
            </w:r>
            <w:r w:rsidRPr="00DA21E4">
              <w:rPr>
                <w:sz w:val="22"/>
                <w:szCs w:val="22"/>
              </w:rPr>
              <w:t>_</w:t>
            </w:r>
            <w:r w:rsidRPr="00DA21E4">
              <w:rPr>
                <w:sz w:val="22"/>
                <w:szCs w:val="22"/>
                <w:lang w:val="en-US"/>
              </w:rPr>
              <w:t>a</w:t>
            </w:r>
            <w:r w:rsidRPr="00DA21E4">
              <w:rPr>
                <w:sz w:val="22"/>
                <w:szCs w:val="22"/>
              </w:rPr>
              <w:t>_</w:t>
            </w:r>
            <w:r w:rsidRPr="00DA21E4">
              <w:rPr>
                <w:sz w:val="22"/>
                <w:szCs w:val="22"/>
                <w:lang w:val="en-US"/>
              </w:rPr>
              <w:t>n</w:t>
            </w:r>
            <w:r w:rsidRPr="00DA21E4">
              <w:rPr>
                <w:sz w:val="22"/>
                <w:szCs w:val="22"/>
              </w:rPr>
              <w:t xml:space="preserve">- остаток от элемента умноженный на </w:t>
            </w:r>
            <w:proofErr w:type="spellStart"/>
            <w:r w:rsidRPr="00DA21E4">
              <w:rPr>
                <w:sz w:val="22"/>
                <w:szCs w:val="22"/>
                <w:lang w:val="en-US"/>
              </w:rPr>
              <w:t>coef</w:t>
            </w:r>
            <w:proofErr w:type="spellEnd"/>
          </w:p>
          <w:p w:rsidR="00DA21E4" w:rsidRPr="00DA21E4" w:rsidRDefault="00DA21E4" w:rsidP="00DA21E4">
            <w:pPr>
              <w:spacing w:before="120"/>
              <w:rPr>
                <w:sz w:val="22"/>
                <w:szCs w:val="22"/>
              </w:rPr>
            </w:pPr>
            <w:r w:rsidRPr="00DA21E4">
              <w:rPr>
                <w:sz w:val="22"/>
                <w:szCs w:val="22"/>
                <w:lang w:val="en-US"/>
              </w:rPr>
              <w:t>numerator</w:t>
            </w:r>
            <w:r w:rsidRPr="00DA21E4">
              <w:rPr>
                <w:sz w:val="22"/>
                <w:szCs w:val="22"/>
              </w:rPr>
              <w:t>- числитель</w:t>
            </w:r>
          </w:p>
          <w:p w:rsidR="00DA21E4" w:rsidRPr="00DA21E4" w:rsidRDefault="00DA21E4" w:rsidP="00DA21E4">
            <w:pPr>
              <w:spacing w:before="120"/>
              <w:rPr>
                <w:sz w:val="22"/>
                <w:szCs w:val="22"/>
              </w:rPr>
            </w:pPr>
            <w:r w:rsidRPr="00DA21E4">
              <w:rPr>
                <w:sz w:val="22"/>
                <w:szCs w:val="22"/>
                <w:lang w:val="en-US"/>
              </w:rPr>
              <w:t>S</w:t>
            </w:r>
            <w:r w:rsidRPr="00DA21E4">
              <w:rPr>
                <w:sz w:val="22"/>
                <w:szCs w:val="22"/>
              </w:rPr>
              <w:t>_</w:t>
            </w:r>
            <w:r w:rsidRPr="00DA21E4">
              <w:rPr>
                <w:sz w:val="22"/>
                <w:szCs w:val="22"/>
                <w:lang w:val="en-US"/>
              </w:rPr>
              <w:t>n</w:t>
            </w:r>
            <w:r w:rsidRPr="00DA21E4">
              <w:rPr>
                <w:sz w:val="22"/>
                <w:szCs w:val="22"/>
              </w:rPr>
              <w:t>- последовательность частичных сумм</w:t>
            </w:r>
          </w:p>
          <w:p w:rsidR="00DA21E4" w:rsidRPr="00DA21E4" w:rsidRDefault="00DA21E4" w:rsidP="00DA21E4">
            <w:pPr>
              <w:spacing w:before="120"/>
              <w:rPr>
                <w:sz w:val="22"/>
                <w:szCs w:val="22"/>
              </w:rPr>
            </w:pPr>
            <w:r w:rsidRPr="00DA21E4">
              <w:rPr>
                <w:sz w:val="22"/>
                <w:szCs w:val="22"/>
                <w:lang w:val="en-US"/>
              </w:rPr>
              <w:t>denominator</w:t>
            </w:r>
            <w:r w:rsidRPr="00DA21E4">
              <w:rPr>
                <w:sz w:val="22"/>
                <w:szCs w:val="22"/>
              </w:rPr>
              <w:t>- знаменатель</w:t>
            </w:r>
          </w:p>
          <w:p w:rsidR="00DA21E4" w:rsidRPr="00DA21E4" w:rsidRDefault="00DA21E4" w:rsidP="00DA21E4">
            <w:pPr>
              <w:spacing w:before="120"/>
              <w:rPr>
                <w:sz w:val="22"/>
                <w:szCs w:val="22"/>
              </w:rPr>
            </w:pPr>
            <w:r w:rsidRPr="00DA21E4">
              <w:rPr>
                <w:sz w:val="22"/>
                <w:szCs w:val="22"/>
              </w:rPr>
              <w:t xml:space="preserve">Для </w:t>
            </w:r>
            <w:r w:rsidRPr="00DA21E4">
              <w:rPr>
                <w:sz w:val="22"/>
                <w:szCs w:val="22"/>
                <w:lang w:val="en-US"/>
              </w:rPr>
              <w:t>m</w:t>
            </w:r>
            <w:r w:rsidRPr="00DA21E4">
              <w:rPr>
                <w:sz w:val="22"/>
                <w:szCs w:val="22"/>
              </w:rPr>
              <w:t xml:space="preserve"> от 0 до </w:t>
            </w:r>
            <w:r w:rsidRPr="00DA21E4">
              <w:rPr>
                <w:sz w:val="22"/>
                <w:szCs w:val="22"/>
                <w:lang w:val="en-US"/>
              </w:rPr>
              <w:t>order</w:t>
            </w:r>
            <w:r w:rsidRPr="00DA21E4">
              <w:rPr>
                <w:sz w:val="22"/>
                <w:szCs w:val="22"/>
              </w:rPr>
              <w:t>:</w:t>
            </w:r>
          </w:p>
          <w:p w:rsidR="00DA21E4" w:rsidRPr="00DA21E4" w:rsidRDefault="00DA21E4" w:rsidP="00DA21E4">
            <w:pPr>
              <w:spacing w:before="120"/>
              <w:rPr>
                <w:sz w:val="22"/>
                <w:szCs w:val="22"/>
              </w:rPr>
            </w:pPr>
            <w:r w:rsidRPr="00DA21E4">
              <w:rPr>
                <w:sz w:val="22"/>
                <w:szCs w:val="22"/>
              </w:rPr>
              <w:tab/>
            </w:r>
            <w:proofErr w:type="spellStart"/>
            <w:r w:rsidRPr="00DA21E4">
              <w:rPr>
                <w:sz w:val="22"/>
                <w:szCs w:val="22"/>
                <w:lang w:val="en-US"/>
              </w:rPr>
              <w:t>coef</w:t>
            </w:r>
            <w:proofErr w:type="spellEnd"/>
            <w:r w:rsidRPr="00DA21E4">
              <w:rPr>
                <w:sz w:val="22"/>
                <w:szCs w:val="22"/>
              </w:rPr>
              <w:t xml:space="preserve"> *= (1+</w:t>
            </w:r>
            <w:r w:rsidRPr="00DA21E4">
              <w:rPr>
                <w:sz w:val="22"/>
                <w:szCs w:val="22"/>
                <w:lang w:val="en-US"/>
              </w:rPr>
              <w:t>m</w:t>
            </w:r>
            <w:r w:rsidRPr="00DA21E4">
              <w:rPr>
                <w:sz w:val="22"/>
                <w:szCs w:val="22"/>
              </w:rPr>
              <w:t xml:space="preserve">) // </w:t>
            </w:r>
            <w:proofErr w:type="spellStart"/>
            <w:r w:rsidRPr="00DA21E4">
              <w:rPr>
                <w:sz w:val="22"/>
                <w:szCs w:val="22"/>
                <w:lang w:val="en-US"/>
              </w:rPr>
              <w:t>coef</w:t>
            </w:r>
            <w:proofErr w:type="spellEnd"/>
            <w:r w:rsidRPr="00DA21E4">
              <w:rPr>
                <w:sz w:val="22"/>
                <w:szCs w:val="22"/>
              </w:rPr>
              <w:t xml:space="preserve"> – нужен для оценки остатка</w:t>
            </w:r>
          </w:p>
          <w:p w:rsidR="00DA21E4" w:rsidRPr="00DA21E4" w:rsidRDefault="00DA21E4" w:rsidP="00DA21E4">
            <w:pPr>
              <w:spacing w:before="120"/>
              <w:rPr>
                <w:sz w:val="22"/>
                <w:szCs w:val="22"/>
              </w:rPr>
            </w:pPr>
            <w:r w:rsidRPr="00DA21E4">
              <w:rPr>
                <w:sz w:val="22"/>
                <w:szCs w:val="22"/>
              </w:rPr>
              <w:t xml:space="preserve">Для </w:t>
            </w:r>
            <w:r w:rsidRPr="00DA21E4">
              <w:rPr>
                <w:sz w:val="22"/>
                <w:szCs w:val="22"/>
                <w:lang w:val="en-US"/>
              </w:rPr>
              <w:t>j</w:t>
            </w:r>
            <w:r w:rsidRPr="00DA21E4">
              <w:rPr>
                <w:sz w:val="22"/>
                <w:szCs w:val="22"/>
              </w:rPr>
              <w:t xml:space="preserve"> от 0 до </w:t>
            </w:r>
            <w:r w:rsidRPr="00DA21E4">
              <w:rPr>
                <w:sz w:val="22"/>
                <w:szCs w:val="22"/>
                <w:lang w:val="en-US"/>
              </w:rPr>
              <w:t>order</w:t>
            </w:r>
            <w:r w:rsidRPr="00DA21E4">
              <w:rPr>
                <w:sz w:val="22"/>
                <w:szCs w:val="22"/>
              </w:rPr>
              <w:t>:</w:t>
            </w:r>
          </w:p>
          <w:p w:rsidR="00DA21E4" w:rsidRPr="00DA21E4" w:rsidRDefault="00DA21E4" w:rsidP="00DA21E4">
            <w:pPr>
              <w:spacing w:before="120"/>
              <w:rPr>
                <w:sz w:val="22"/>
                <w:szCs w:val="22"/>
              </w:rPr>
            </w:pPr>
            <w:r w:rsidRPr="00DA21E4">
              <w:rPr>
                <w:sz w:val="22"/>
                <w:szCs w:val="22"/>
              </w:rPr>
              <w:tab/>
              <w:t xml:space="preserve">#Считаем сумму числителя и знаменателя ряда для преобразования </w:t>
            </w:r>
            <w:proofErr w:type="spellStart"/>
            <w:r w:rsidRPr="00DA21E4">
              <w:rPr>
                <w:sz w:val="22"/>
                <w:szCs w:val="22"/>
              </w:rPr>
              <w:t>Венигера</w:t>
            </w:r>
            <w:proofErr w:type="spellEnd"/>
          </w:p>
          <w:p w:rsidR="00DA21E4" w:rsidRPr="00DA21E4" w:rsidRDefault="00DA21E4" w:rsidP="00DA21E4">
            <w:pPr>
              <w:spacing w:before="120"/>
              <w:rPr>
                <w:sz w:val="22"/>
                <w:szCs w:val="22"/>
                <w:lang w:val="en-US"/>
              </w:rPr>
            </w:pPr>
            <w:r w:rsidRPr="00DA21E4">
              <w:rPr>
                <w:sz w:val="22"/>
                <w:szCs w:val="22"/>
              </w:rPr>
              <w:tab/>
            </w:r>
            <w:r w:rsidRPr="00DA21E4">
              <w:rPr>
                <w:sz w:val="22"/>
                <w:szCs w:val="22"/>
                <w:lang w:val="en-US"/>
              </w:rPr>
              <w:t xml:space="preserve">rest=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j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*bniominal_coef</m:t>
              </m:r>
            </m:oMath>
          </w:p>
          <w:p w:rsidR="00DA21E4" w:rsidRPr="00DA21E4" w:rsidRDefault="00DA21E4" w:rsidP="00DA21E4">
            <w:pPr>
              <w:spacing w:before="120"/>
              <w:ind w:left="708"/>
              <w:rPr>
                <w:sz w:val="22"/>
                <w:szCs w:val="22"/>
                <w:lang w:val="en-US"/>
              </w:rPr>
            </w:pPr>
            <w:proofErr w:type="spellStart"/>
            <w:r w:rsidRPr="00DA21E4">
              <w:rPr>
                <w:sz w:val="22"/>
                <w:szCs w:val="22"/>
                <w:lang w:val="en-US"/>
              </w:rPr>
              <w:t>coef</w:t>
            </w:r>
            <w:proofErr w:type="spellEnd"/>
            <w:r w:rsidRPr="00DA21E4">
              <w:rPr>
                <w:sz w:val="22"/>
                <w:szCs w:val="22"/>
                <w:lang w:val="en-US"/>
              </w:rPr>
              <w:t xml:space="preserve"> = </w:t>
            </w:r>
            <w:proofErr w:type="spellStart"/>
            <w:r w:rsidRPr="00DA21E4">
              <w:rPr>
                <w:sz w:val="22"/>
                <w:szCs w:val="22"/>
                <w:lang w:val="en-US"/>
              </w:rPr>
              <w:t>coef</w:t>
            </w:r>
            <w:proofErr w:type="spellEnd"/>
            <w:r w:rsidRPr="00DA21E4">
              <w:rPr>
                <w:sz w:val="22"/>
                <w:szCs w:val="22"/>
                <w:lang w:val="en-US"/>
              </w:rPr>
              <w:t xml:space="preserve"> / (1 + j) * (j + order);</w:t>
            </w:r>
          </w:p>
          <w:p w:rsidR="00DA21E4" w:rsidRPr="00DA21E4" w:rsidRDefault="00DA21E4" w:rsidP="00DA21E4">
            <w:pPr>
              <w:spacing w:before="120"/>
              <w:ind w:left="708"/>
              <w:rPr>
                <w:sz w:val="22"/>
                <w:szCs w:val="22"/>
                <w:lang w:val="en-US"/>
              </w:rPr>
            </w:pPr>
            <w:proofErr w:type="spellStart"/>
            <w:r w:rsidRPr="00DA21E4">
              <w:rPr>
                <w:sz w:val="22"/>
                <w:szCs w:val="22"/>
                <w:lang w:val="en-US"/>
              </w:rPr>
              <w:t>a_n</w:t>
            </w:r>
            <w:proofErr w:type="spellEnd"/>
            <w:r w:rsidRPr="00DA21E4">
              <w:rPr>
                <w:sz w:val="22"/>
                <w:szCs w:val="22"/>
                <w:lang w:val="en-US"/>
              </w:rPr>
              <w:t xml:space="preserve"> = 1 / this-&gt;series-&gt;</w:t>
            </w:r>
            <w:proofErr w:type="gramStart"/>
            <w:r w:rsidRPr="00DA21E4">
              <w:rPr>
                <w:sz w:val="22"/>
                <w:szCs w:val="22"/>
                <w:lang w:val="en-US"/>
              </w:rPr>
              <w:t>operator(</w:t>
            </w:r>
            <w:proofErr w:type="gramEnd"/>
            <w:r w:rsidRPr="00DA21E4">
              <w:rPr>
                <w:sz w:val="22"/>
                <w:szCs w:val="22"/>
                <w:lang w:val="en-US"/>
              </w:rPr>
              <w:t>)(j + 1);</w:t>
            </w:r>
          </w:p>
          <w:p w:rsidR="00DA21E4" w:rsidRPr="00DA21E4" w:rsidRDefault="00DA21E4" w:rsidP="00DA21E4">
            <w:pPr>
              <w:spacing w:before="120"/>
              <w:ind w:left="708"/>
              <w:rPr>
                <w:sz w:val="22"/>
                <w:szCs w:val="22"/>
                <w:lang w:val="en-US"/>
              </w:rPr>
            </w:pPr>
            <w:proofErr w:type="spellStart"/>
            <w:r w:rsidRPr="00DA21E4">
              <w:rPr>
                <w:sz w:val="22"/>
                <w:szCs w:val="22"/>
                <w:lang w:val="en-US"/>
              </w:rPr>
              <w:t>rest_a_n</w:t>
            </w:r>
            <w:proofErr w:type="spellEnd"/>
            <w:r w:rsidRPr="00DA21E4">
              <w:rPr>
                <w:sz w:val="22"/>
                <w:szCs w:val="22"/>
                <w:lang w:val="en-US"/>
              </w:rPr>
              <w:t xml:space="preserve"> = rest * </w:t>
            </w:r>
            <w:proofErr w:type="spellStart"/>
            <w:r w:rsidRPr="00DA21E4">
              <w:rPr>
                <w:sz w:val="22"/>
                <w:szCs w:val="22"/>
                <w:lang w:val="en-US"/>
              </w:rPr>
              <w:t>a_n</w:t>
            </w:r>
            <w:proofErr w:type="spellEnd"/>
            <w:r w:rsidRPr="00DA21E4">
              <w:rPr>
                <w:sz w:val="22"/>
                <w:szCs w:val="22"/>
                <w:lang w:val="en-US"/>
              </w:rPr>
              <w:t>;</w:t>
            </w:r>
          </w:p>
          <w:p w:rsidR="00DA21E4" w:rsidRPr="00DA21E4" w:rsidRDefault="00DA21E4" w:rsidP="00DA21E4">
            <w:pPr>
              <w:spacing w:before="120"/>
              <w:ind w:left="708"/>
              <w:rPr>
                <w:sz w:val="22"/>
                <w:szCs w:val="22"/>
                <w:lang w:val="en-US"/>
              </w:rPr>
            </w:pPr>
            <w:r w:rsidRPr="00DA21E4">
              <w:rPr>
                <w:sz w:val="22"/>
                <w:szCs w:val="22"/>
                <w:lang w:val="en-US"/>
              </w:rPr>
              <w:t xml:space="preserve">numerator += </w:t>
            </w:r>
            <w:proofErr w:type="spellStart"/>
            <w:r w:rsidRPr="00DA21E4">
              <w:rPr>
                <w:sz w:val="22"/>
                <w:szCs w:val="22"/>
                <w:lang w:val="en-US"/>
              </w:rPr>
              <w:t>rest_a_n</w:t>
            </w:r>
            <w:proofErr w:type="spellEnd"/>
            <w:r w:rsidRPr="00DA21E4">
              <w:rPr>
                <w:sz w:val="22"/>
                <w:szCs w:val="22"/>
                <w:lang w:val="en-US"/>
              </w:rPr>
              <w:t xml:space="preserve"> * </w:t>
            </w:r>
            <w:proofErr w:type="spellStart"/>
            <w:r w:rsidRPr="00DA21E4">
              <w:rPr>
                <w:sz w:val="22"/>
                <w:szCs w:val="22"/>
                <w:lang w:val="en-US"/>
              </w:rPr>
              <w:t>S_n</w:t>
            </w:r>
            <w:proofErr w:type="spellEnd"/>
            <w:r w:rsidRPr="00DA21E4">
              <w:rPr>
                <w:sz w:val="22"/>
                <w:szCs w:val="22"/>
                <w:lang w:val="en-US"/>
              </w:rPr>
              <w:t xml:space="preserve"> // </w:t>
            </w:r>
            <w:r w:rsidRPr="00DA21E4">
              <w:rPr>
                <w:sz w:val="22"/>
                <w:szCs w:val="22"/>
              </w:rPr>
              <w:t>формируем</w:t>
            </w:r>
            <w:r w:rsidRPr="00DA21E4">
              <w:rPr>
                <w:sz w:val="22"/>
                <w:szCs w:val="22"/>
                <w:lang w:val="en-US"/>
              </w:rPr>
              <w:t xml:space="preserve"> </w:t>
            </w:r>
            <w:r w:rsidRPr="00DA21E4">
              <w:rPr>
                <w:sz w:val="22"/>
                <w:szCs w:val="22"/>
              </w:rPr>
              <w:t>числитель</w:t>
            </w:r>
          </w:p>
          <w:p w:rsidR="00DA21E4" w:rsidRPr="00DA21E4" w:rsidRDefault="00DA21E4" w:rsidP="00DA21E4">
            <w:pPr>
              <w:spacing w:before="120"/>
              <w:ind w:left="708"/>
              <w:rPr>
                <w:sz w:val="22"/>
                <w:szCs w:val="22"/>
              </w:rPr>
            </w:pPr>
            <w:r w:rsidRPr="00DA21E4">
              <w:rPr>
                <w:sz w:val="22"/>
                <w:szCs w:val="22"/>
                <w:lang w:val="en-US"/>
              </w:rPr>
              <w:t>S</w:t>
            </w:r>
            <w:r w:rsidRPr="00DA21E4">
              <w:rPr>
                <w:sz w:val="22"/>
                <w:szCs w:val="22"/>
              </w:rPr>
              <w:t>_</w:t>
            </w:r>
            <w:r w:rsidRPr="00DA21E4">
              <w:rPr>
                <w:sz w:val="22"/>
                <w:szCs w:val="22"/>
                <w:lang w:val="en-US"/>
              </w:rPr>
              <w:t>n</w:t>
            </w:r>
            <w:r w:rsidRPr="00DA21E4">
              <w:rPr>
                <w:sz w:val="22"/>
                <w:szCs w:val="22"/>
              </w:rPr>
              <w:t xml:space="preserve"> += </w:t>
            </w:r>
            <w:r w:rsidRPr="00DA21E4">
              <w:rPr>
                <w:sz w:val="22"/>
                <w:szCs w:val="22"/>
                <w:lang w:val="en-US"/>
              </w:rPr>
              <w:t>this</w:t>
            </w:r>
            <w:r w:rsidRPr="00DA21E4">
              <w:rPr>
                <w:sz w:val="22"/>
                <w:szCs w:val="22"/>
              </w:rPr>
              <w:t>-&gt;</w:t>
            </w:r>
            <w:r w:rsidRPr="00DA21E4">
              <w:rPr>
                <w:sz w:val="22"/>
                <w:szCs w:val="22"/>
                <w:lang w:val="en-US"/>
              </w:rPr>
              <w:t>series</w:t>
            </w:r>
            <w:r w:rsidRPr="00DA21E4">
              <w:rPr>
                <w:sz w:val="22"/>
                <w:szCs w:val="22"/>
              </w:rPr>
              <w:t>-&gt;</w:t>
            </w:r>
            <w:proofErr w:type="gramStart"/>
            <w:r w:rsidRPr="00DA21E4">
              <w:rPr>
                <w:sz w:val="22"/>
                <w:szCs w:val="22"/>
                <w:lang w:val="en-US"/>
              </w:rPr>
              <w:t>operator</w:t>
            </w:r>
            <w:r w:rsidRPr="00DA21E4">
              <w:rPr>
                <w:sz w:val="22"/>
                <w:szCs w:val="22"/>
              </w:rPr>
              <w:t>(</w:t>
            </w:r>
            <w:proofErr w:type="gramEnd"/>
            <w:r w:rsidRPr="00DA21E4">
              <w:rPr>
                <w:sz w:val="22"/>
                <w:szCs w:val="22"/>
              </w:rPr>
              <w:t>)(</w:t>
            </w:r>
            <w:r w:rsidRPr="00DA21E4">
              <w:rPr>
                <w:sz w:val="22"/>
                <w:szCs w:val="22"/>
                <w:lang w:val="en-US"/>
              </w:rPr>
              <w:t>j</w:t>
            </w:r>
            <w:r w:rsidRPr="00DA21E4">
              <w:rPr>
                <w:sz w:val="22"/>
                <w:szCs w:val="22"/>
              </w:rPr>
              <w:t xml:space="preserve"> + 1); // добавляем следующий элемент в последовательность частичных сумм</w:t>
            </w:r>
          </w:p>
          <w:p w:rsidR="00DA21E4" w:rsidRPr="00DA21E4" w:rsidRDefault="00DA21E4" w:rsidP="00DA21E4">
            <w:pPr>
              <w:spacing w:before="120"/>
              <w:ind w:left="708"/>
              <w:rPr>
                <w:sz w:val="22"/>
                <w:szCs w:val="22"/>
                <w:lang w:val="en-US"/>
              </w:rPr>
            </w:pPr>
            <w:r w:rsidRPr="00DA21E4">
              <w:rPr>
                <w:sz w:val="22"/>
                <w:szCs w:val="22"/>
                <w:lang w:val="en-US"/>
              </w:rPr>
              <w:t xml:space="preserve">denominator += </w:t>
            </w:r>
            <w:proofErr w:type="spellStart"/>
            <w:r w:rsidRPr="00DA21E4">
              <w:rPr>
                <w:sz w:val="22"/>
                <w:szCs w:val="22"/>
                <w:lang w:val="en-US"/>
              </w:rPr>
              <w:t>rest_a_n</w:t>
            </w:r>
            <w:proofErr w:type="spellEnd"/>
            <w:r w:rsidRPr="00DA21E4">
              <w:rPr>
                <w:sz w:val="22"/>
                <w:szCs w:val="22"/>
                <w:lang w:val="en-US"/>
              </w:rPr>
              <w:t xml:space="preserve">; // </w:t>
            </w:r>
            <w:r w:rsidRPr="00DA21E4">
              <w:rPr>
                <w:sz w:val="22"/>
                <w:szCs w:val="22"/>
              </w:rPr>
              <w:t>формируем</w:t>
            </w:r>
            <w:r w:rsidRPr="00DA21E4">
              <w:rPr>
                <w:sz w:val="22"/>
                <w:szCs w:val="22"/>
                <w:lang w:val="en-US"/>
              </w:rPr>
              <w:t xml:space="preserve"> </w:t>
            </w:r>
            <w:r w:rsidRPr="00DA21E4">
              <w:rPr>
                <w:sz w:val="22"/>
                <w:szCs w:val="22"/>
              </w:rPr>
              <w:t>знаменатель</w:t>
            </w:r>
          </w:p>
          <w:p w:rsidR="00DA21E4" w:rsidRPr="00DA21E4" w:rsidRDefault="00DA21E4" w:rsidP="00DA21E4">
            <w:pPr>
              <w:spacing w:before="120"/>
              <w:ind w:left="708" w:firstLine="1"/>
              <w:rPr>
                <w:sz w:val="22"/>
                <w:szCs w:val="22"/>
              </w:rPr>
            </w:pPr>
            <w:r w:rsidRPr="00DA21E4">
              <w:rPr>
                <w:sz w:val="22"/>
                <w:szCs w:val="22"/>
                <w:lang w:val="en-US"/>
              </w:rPr>
              <w:t>numerator</w:t>
            </w:r>
            <w:r w:rsidRPr="00DA21E4">
              <w:rPr>
                <w:sz w:val="22"/>
                <w:szCs w:val="22"/>
              </w:rPr>
              <w:t>/=</w:t>
            </w:r>
            <w:r w:rsidRPr="00DA21E4">
              <w:rPr>
                <w:sz w:val="22"/>
                <w:szCs w:val="22"/>
                <w:lang w:val="en-US"/>
              </w:rPr>
              <w:t>denominator</w:t>
            </w:r>
            <w:r w:rsidRPr="00DA21E4">
              <w:rPr>
                <w:sz w:val="22"/>
                <w:szCs w:val="22"/>
              </w:rPr>
              <w:t xml:space="preserve"> // Делим числитель на знаменатель</w:t>
            </w:r>
          </w:p>
          <w:p w:rsidR="00DA21E4" w:rsidRPr="00DA21E4" w:rsidRDefault="00DA21E4" w:rsidP="00DA21E4">
            <w:pPr>
              <w:spacing w:before="120"/>
              <w:ind w:left="708" w:firstLine="1"/>
              <w:rPr>
                <w:sz w:val="22"/>
                <w:szCs w:val="22"/>
              </w:rPr>
            </w:pPr>
            <w:r w:rsidRPr="00DA21E4">
              <w:rPr>
                <w:sz w:val="22"/>
                <w:szCs w:val="22"/>
              </w:rPr>
              <w:t xml:space="preserve">Если </w:t>
            </w:r>
            <w:r w:rsidRPr="00DA21E4">
              <w:rPr>
                <w:sz w:val="22"/>
                <w:szCs w:val="22"/>
                <w:lang w:val="en-US"/>
              </w:rPr>
              <w:t>numerator</w:t>
            </w:r>
            <w:r w:rsidRPr="00DA21E4">
              <w:rPr>
                <w:sz w:val="22"/>
                <w:szCs w:val="22"/>
              </w:rPr>
              <w:t xml:space="preserve"> не является конечным числом: </w:t>
            </w:r>
          </w:p>
          <w:p w:rsidR="00DA21E4" w:rsidRPr="00DA21E4" w:rsidRDefault="00DA21E4" w:rsidP="00DA21E4">
            <w:pPr>
              <w:spacing w:before="120"/>
              <w:ind w:left="708" w:firstLine="708"/>
              <w:rPr>
                <w:sz w:val="22"/>
                <w:szCs w:val="22"/>
              </w:rPr>
            </w:pPr>
            <w:r w:rsidRPr="00DA21E4">
              <w:rPr>
                <w:sz w:val="22"/>
                <w:szCs w:val="22"/>
              </w:rPr>
              <w:t xml:space="preserve">Вызвать ошибку "деление на ноль" </w:t>
            </w:r>
          </w:p>
          <w:p w:rsidR="00DA21E4" w:rsidRPr="00DA21E4" w:rsidRDefault="00DA21E4" w:rsidP="00DA21E4">
            <w:pPr>
              <w:spacing w:before="120"/>
              <w:ind w:left="708" w:firstLine="1"/>
              <w:rPr>
                <w:sz w:val="22"/>
                <w:szCs w:val="22"/>
              </w:rPr>
            </w:pPr>
            <w:r w:rsidRPr="00DA21E4">
              <w:rPr>
                <w:sz w:val="22"/>
                <w:szCs w:val="22"/>
              </w:rPr>
              <w:t xml:space="preserve">Вернуть </w:t>
            </w:r>
            <w:r w:rsidRPr="00DA21E4">
              <w:rPr>
                <w:sz w:val="22"/>
                <w:szCs w:val="22"/>
                <w:lang w:val="en-US"/>
              </w:rPr>
              <w:t>numerator</w:t>
            </w:r>
          </w:p>
          <w:p w:rsidR="00DA21E4" w:rsidRDefault="00DA21E4" w:rsidP="001148ED">
            <w:pPr>
              <w:ind w:firstLine="0"/>
            </w:pPr>
          </w:p>
        </w:tc>
      </w:tr>
    </w:tbl>
    <w:p w:rsidR="00DA21E4" w:rsidRPr="00DA21E4" w:rsidRDefault="00DA21E4" w:rsidP="00DA21E4">
      <w:pPr>
        <w:jc w:val="center"/>
      </w:pPr>
      <w:r w:rsidRPr="00DA21E4">
        <w:rPr>
          <w:b/>
        </w:rPr>
        <w:t>Рисунок 1</w:t>
      </w:r>
      <w:r>
        <w:t xml:space="preserve">- Псевдокод алгоритм </w:t>
      </w:r>
      <w:proofErr w:type="spellStart"/>
      <w:r>
        <w:t>Венигера</w:t>
      </w:r>
      <w:proofErr w:type="spellEnd"/>
    </w:p>
    <w:p w:rsidR="00DA21E4" w:rsidRDefault="00DA21E4" w:rsidP="001148ED"/>
    <w:p w:rsidR="00DA21E4" w:rsidRPr="001148ED" w:rsidRDefault="00DA21E4" w:rsidP="00DA21E4">
      <w:pPr>
        <w:ind w:firstLine="0"/>
      </w:pPr>
      <w:bookmarkStart w:id="0" w:name="_GoBack"/>
      <w:bookmarkEnd w:id="0"/>
    </w:p>
    <w:p w:rsidR="001148ED" w:rsidRDefault="001148ED" w:rsidP="001148ED">
      <w:pPr>
        <w:pStyle w:val="1"/>
        <w:ind w:firstLine="0"/>
      </w:pPr>
      <w:r>
        <w:lastRenderedPageBreak/>
        <w:t>Заключение</w:t>
      </w:r>
    </w:p>
    <w:p w:rsidR="001148ED" w:rsidRPr="001148ED" w:rsidRDefault="001148ED" w:rsidP="001148ED">
      <w:r>
        <w:t xml:space="preserve">Преобразование </w:t>
      </w:r>
      <w:proofErr w:type="spellStart"/>
      <w:r>
        <w:t>Венигера</w:t>
      </w:r>
      <w:proofErr w:type="spellEnd"/>
      <w:r w:rsidRPr="008A7E15">
        <w:t xml:space="preserve"> </w:t>
      </w:r>
      <w:r>
        <w:t>очень эффективно</w:t>
      </w:r>
      <w:r w:rsidRPr="008A7E15">
        <w:t xml:space="preserve"> для суммирования факториального расходящегося асимптотического ряда, удаленного от множеств Стокса, а также множеств, в которых два или более </w:t>
      </w:r>
      <w:proofErr w:type="spellStart"/>
      <w:r w:rsidRPr="008A7E15">
        <w:t>седловых</w:t>
      </w:r>
      <w:proofErr w:type="spellEnd"/>
      <w:r w:rsidRPr="008A7E15">
        <w:t xml:space="preserve"> точек симметрично расположены в комплексном сингулярном пространстве</w:t>
      </w:r>
      <w:r>
        <w:t>. Также оно обладает всеми достоинствами преобразования Левина, что делает его очень полезным и мощным инструментом в ускорении числовых рядов.</w:t>
      </w:r>
    </w:p>
    <w:p w:rsidR="001148ED" w:rsidRPr="001148ED" w:rsidRDefault="001148ED" w:rsidP="001148ED"/>
    <w:p w:rsidR="001148ED" w:rsidRDefault="001148ED" w:rsidP="001148ED"/>
    <w:p w:rsidR="001148ED" w:rsidRDefault="001148ED" w:rsidP="001148ED"/>
    <w:p w:rsidR="001148ED" w:rsidRDefault="001148ED" w:rsidP="001148ED"/>
    <w:p w:rsidR="001148ED" w:rsidRDefault="001148ED" w:rsidP="001148ED"/>
    <w:p w:rsidR="001148ED" w:rsidRDefault="001148ED" w:rsidP="001148ED"/>
    <w:p w:rsidR="001148ED" w:rsidRDefault="001148ED" w:rsidP="001148ED"/>
    <w:p w:rsidR="001148ED" w:rsidRDefault="001148ED" w:rsidP="001148ED"/>
    <w:p w:rsidR="001148ED" w:rsidRDefault="001148ED" w:rsidP="001148ED"/>
    <w:p w:rsidR="001148ED" w:rsidRDefault="001148ED" w:rsidP="001148ED"/>
    <w:p w:rsidR="001148ED" w:rsidRDefault="001148ED" w:rsidP="001148ED"/>
    <w:p w:rsidR="001148ED" w:rsidRDefault="001148ED" w:rsidP="001148ED"/>
    <w:p w:rsidR="001148ED" w:rsidRDefault="001148ED" w:rsidP="001148ED"/>
    <w:p w:rsidR="001148ED" w:rsidRDefault="001148ED" w:rsidP="001148ED"/>
    <w:p w:rsidR="001148ED" w:rsidRDefault="001148ED" w:rsidP="001148ED"/>
    <w:p w:rsidR="001148ED" w:rsidRDefault="001148ED" w:rsidP="001148ED"/>
    <w:p w:rsidR="001148ED" w:rsidRDefault="001148ED" w:rsidP="001148ED"/>
    <w:p w:rsidR="001148ED" w:rsidRDefault="001148ED" w:rsidP="001148ED"/>
    <w:p w:rsidR="001148ED" w:rsidRDefault="001148ED" w:rsidP="001148ED">
      <w:pPr>
        <w:pStyle w:val="1"/>
      </w:pPr>
      <w:r>
        <w:t>Список литературы</w:t>
      </w:r>
    </w:p>
    <w:p w:rsidR="00166760" w:rsidRDefault="00864840" w:rsidP="00864840">
      <w:pPr>
        <w:pStyle w:val="a4"/>
        <w:numPr>
          <w:ilvl w:val="0"/>
          <w:numId w:val="1"/>
        </w:numPr>
        <w:rPr>
          <w:lang w:val="en-US"/>
        </w:rPr>
      </w:pPr>
      <w:r>
        <w:rPr>
          <w:lang w:val="en-US"/>
        </w:rPr>
        <w:t>Summation of divergent power series by means of factorial series</w:t>
      </w:r>
      <w:r w:rsidR="00166760">
        <w:rPr>
          <w:lang w:val="en-US"/>
        </w:rPr>
        <w:t xml:space="preserve"> //</w:t>
      </w:r>
      <w:r w:rsidR="0032619C" w:rsidRPr="0032619C">
        <w:rPr>
          <w:lang w:val="en-US"/>
        </w:rPr>
        <w:t xml:space="preserve"> </w:t>
      </w:r>
      <w:r w:rsidR="0032619C">
        <w:rPr>
          <w:lang w:val="en-US"/>
        </w:rPr>
        <w:t>E. J.</w:t>
      </w:r>
      <w:r w:rsidR="00166760">
        <w:rPr>
          <w:lang w:val="en-US"/>
        </w:rPr>
        <w:t xml:space="preserve"> </w:t>
      </w:r>
      <w:proofErr w:type="spellStart"/>
      <w:r w:rsidR="00166760">
        <w:rPr>
          <w:lang w:val="en-US"/>
        </w:rPr>
        <w:t>Weniger</w:t>
      </w:r>
      <w:proofErr w:type="spellEnd"/>
      <w:r w:rsidR="00166760">
        <w:rPr>
          <w:lang w:val="en-US"/>
        </w:rPr>
        <w:t xml:space="preserve"> – </w:t>
      </w:r>
      <w:r>
        <w:rPr>
          <w:lang w:val="en-US"/>
        </w:rPr>
        <w:t>2010</w:t>
      </w:r>
      <w:r w:rsidR="0032619C" w:rsidRPr="0032619C">
        <w:rPr>
          <w:lang w:val="en-US"/>
        </w:rPr>
        <w:t xml:space="preserve">. </w:t>
      </w:r>
      <w:r w:rsidR="0032619C">
        <w:rPr>
          <w:lang w:val="en-US"/>
        </w:rPr>
        <w:t>– P.</w:t>
      </w:r>
      <w:r>
        <w:rPr>
          <w:lang w:val="en-US"/>
        </w:rPr>
        <w:t xml:space="preserve"> 2-4.</w:t>
      </w:r>
    </w:p>
    <w:p w:rsidR="00166760" w:rsidRDefault="00166760" w:rsidP="00166760">
      <w:pPr>
        <w:pStyle w:val="a4"/>
        <w:numPr>
          <w:ilvl w:val="0"/>
          <w:numId w:val="1"/>
        </w:numPr>
        <w:rPr>
          <w:lang w:val="en-US"/>
        </w:rPr>
      </w:pPr>
      <w:r w:rsidRPr="00166760">
        <w:rPr>
          <w:lang w:val="en-US"/>
        </w:rPr>
        <w:t xml:space="preserve">Nonlinear sequence transformations for the acceleration of convergence and the summation of divergent series, </w:t>
      </w:r>
      <w:proofErr w:type="spellStart"/>
      <w:r w:rsidRPr="00166760">
        <w:rPr>
          <w:lang w:val="en-US"/>
        </w:rPr>
        <w:t>Comput</w:t>
      </w:r>
      <w:proofErr w:type="spellEnd"/>
      <w:r w:rsidRPr="00166760">
        <w:rPr>
          <w:lang w:val="en-US"/>
        </w:rPr>
        <w:t xml:space="preserve">. </w:t>
      </w:r>
      <w:proofErr w:type="spellStart"/>
      <w:r w:rsidRPr="00166760">
        <w:rPr>
          <w:lang w:val="en-US"/>
        </w:rPr>
        <w:t>Phys</w:t>
      </w:r>
      <w:proofErr w:type="spellEnd"/>
      <w:r>
        <w:rPr>
          <w:lang w:val="en-US"/>
        </w:rPr>
        <w:t xml:space="preserve"> //</w:t>
      </w:r>
      <w:r w:rsidR="0032619C" w:rsidRPr="0032619C">
        <w:rPr>
          <w:lang w:val="en-US"/>
        </w:rPr>
        <w:t xml:space="preserve"> </w:t>
      </w:r>
      <w:r w:rsidR="0032619C">
        <w:rPr>
          <w:lang w:val="en-US"/>
        </w:rPr>
        <w:t xml:space="preserve">E. J. </w:t>
      </w:r>
      <w:proofErr w:type="spellStart"/>
      <w:r w:rsidR="0032619C">
        <w:rPr>
          <w:lang w:val="en-US"/>
        </w:rPr>
        <w:t>Weniger</w:t>
      </w:r>
      <w:proofErr w:type="spellEnd"/>
      <w:r>
        <w:rPr>
          <w:lang w:val="en-US"/>
        </w:rPr>
        <w:t xml:space="preserve"> – 1989</w:t>
      </w:r>
      <w:r w:rsidR="0032619C">
        <w:rPr>
          <w:lang w:val="en-US"/>
        </w:rPr>
        <w:t>. – P.</w:t>
      </w:r>
      <w:r w:rsidR="00F11545">
        <w:rPr>
          <w:lang w:val="en-US"/>
        </w:rPr>
        <w:t xml:space="preserve"> 236 </w:t>
      </w:r>
      <w:r w:rsidR="00864840">
        <w:rPr>
          <w:lang w:val="en-US"/>
        </w:rPr>
        <w:t>–</w:t>
      </w:r>
      <w:r w:rsidR="00F11545">
        <w:rPr>
          <w:lang w:val="en-US"/>
        </w:rPr>
        <w:t xml:space="preserve"> 252</w:t>
      </w:r>
      <w:r w:rsidR="00864840">
        <w:rPr>
          <w:lang w:val="en-US"/>
        </w:rPr>
        <w:t>.</w:t>
      </w:r>
    </w:p>
    <w:p w:rsidR="00166760" w:rsidRDefault="00166760" w:rsidP="00166760">
      <w:pPr>
        <w:pStyle w:val="a4"/>
        <w:numPr>
          <w:ilvl w:val="0"/>
          <w:numId w:val="1"/>
        </w:numPr>
        <w:rPr>
          <w:lang w:val="en-US"/>
        </w:rPr>
      </w:pPr>
      <w:r w:rsidRPr="00166760">
        <w:rPr>
          <w:lang w:val="en-US"/>
        </w:rPr>
        <w:t xml:space="preserve">Convergence analysis of the summation of the </w:t>
      </w:r>
      <w:proofErr w:type="spellStart"/>
      <w:r w:rsidRPr="00166760">
        <w:rPr>
          <w:lang w:val="en-US"/>
        </w:rPr>
        <w:t>factorially</w:t>
      </w:r>
      <w:proofErr w:type="spellEnd"/>
      <w:r w:rsidRPr="00166760">
        <w:rPr>
          <w:lang w:val="en-US"/>
        </w:rPr>
        <w:t xml:space="preserve"> divergent Euler series by </w:t>
      </w:r>
      <w:proofErr w:type="spellStart"/>
      <w:r w:rsidRPr="00166760">
        <w:rPr>
          <w:lang w:val="en-US"/>
        </w:rPr>
        <w:t>Padé</w:t>
      </w:r>
      <w:proofErr w:type="spellEnd"/>
      <w:r w:rsidRPr="00166760">
        <w:rPr>
          <w:lang w:val="en-US"/>
        </w:rPr>
        <w:t xml:space="preserve"> approximants and the delta transformation</w:t>
      </w:r>
      <w:r w:rsidR="00F11545">
        <w:rPr>
          <w:lang w:val="en-US"/>
        </w:rPr>
        <w:t xml:space="preserve"> //</w:t>
      </w:r>
      <w:r w:rsidR="00F11545" w:rsidRPr="00F11545">
        <w:rPr>
          <w:lang w:val="en-US"/>
        </w:rPr>
        <w:t xml:space="preserve"> </w:t>
      </w:r>
      <w:r w:rsidR="00F11545">
        <w:rPr>
          <w:lang w:val="en-US"/>
        </w:rPr>
        <w:t xml:space="preserve">E. J. </w:t>
      </w:r>
      <w:proofErr w:type="spellStart"/>
      <w:r w:rsidR="00F11545">
        <w:rPr>
          <w:lang w:val="en-US"/>
        </w:rPr>
        <w:t>Weniger</w:t>
      </w:r>
      <w:proofErr w:type="spellEnd"/>
      <w:r>
        <w:rPr>
          <w:lang w:val="en-US"/>
        </w:rPr>
        <w:t>,</w:t>
      </w:r>
      <w:r w:rsidRPr="00166760">
        <w:rPr>
          <w:lang w:val="en-US"/>
        </w:rPr>
        <w:t xml:space="preserve"> </w:t>
      </w:r>
      <w:r w:rsidR="00F11545">
        <w:rPr>
          <w:lang w:val="en-US"/>
        </w:rPr>
        <w:t xml:space="preserve">R. </w:t>
      </w:r>
      <w:proofErr w:type="spellStart"/>
      <w:r w:rsidR="00F11545">
        <w:rPr>
          <w:lang w:val="en-US"/>
        </w:rPr>
        <w:t>Borghi</w:t>
      </w:r>
      <w:proofErr w:type="spellEnd"/>
      <w:r>
        <w:rPr>
          <w:lang w:val="en-US"/>
        </w:rPr>
        <w:t xml:space="preserve"> – 2015</w:t>
      </w:r>
      <w:r w:rsidR="0032619C">
        <w:rPr>
          <w:lang w:val="en-US"/>
        </w:rPr>
        <w:t xml:space="preserve">. – P. </w:t>
      </w:r>
      <w:r w:rsidR="00F11545">
        <w:rPr>
          <w:lang w:val="en-US"/>
        </w:rPr>
        <w:t>157 – 158.</w:t>
      </w:r>
    </w:p>
    <w:p w:rsidR="00F11545" w:rsidRPr="00166760" w:rsidRDefault="00F11545" w:rsidP="00166760">
      <w:pPr>
        <w:pStyle w:val="a4"/>
        <w:numPr>
          <w:ilvl w:val="0"/>
          <w:numId w:val="1"/>
        </w:numPr>
        <w:rPr>
          <w:lang w:val="en-US"/>
        </w:rPr>
      </w:pPr>
      <w:r w:rsidRPr="00F11545">
        <w:rPr>
          <w:lang w:val="en-US"/>
        </w:rPr>
        <w:t xml:space="preserve">Joint use of the </w:t>
      </w:r>
      <w:proofErr w:type="spellStart"/>
      <w:r w:rsidRPr="00F11545">
        <w:rPr>
          <w:lang w:val="en-US"/>
        </w:rPr>
        <w:t>Weniger</w:t>
      </w:r>
      <w:proofErr w:type="spellEnd"/>
      <w:r w:rsidRPr="00F11545">
        <w:rPr>
          <w:lang w:val="en-US"/>
        </w:rPr>
        <w:t xml:space="preserve"> transformation and </w:t>
      </w:r>
      <w:proofErr w:type="spellStart"/>
      <w:r w:rsidRPr="00F11545">
        <w:rPr>
          <w:lang w:val="en-US"/>
        </w:rPr>
        <w:t>hyperasymptotics</w:t>
      </w:r>
      <w:proofErr w:type="spellEnd"/>
      <w:r w:rsidRPr="00F11545">
        <w:rPr>
          <w:lang w:val="en-US"/>
        </w:rPr>
        <w:t xml:space="preserve"> for accurate asymptotic evaluations of a class of saddle-point integrals</w:t>
      </w:r>
      <w:r>
        <w:rPr>
          <w:lang w:val="en-US"/>
        </w:rPr>
        <w:t xml:space="preserve"> // R. </w:t>
      </w:r>
      <w:proofErr w:type="spellStart"/>
      <w:r>
        <w:rPr>
          <w:lang w:val="en-US"/>
        </w:rPr>
        <w:t>Borghi</w:t>
      </w:r>
      <w:proofErr w:type="spellEnd"/>
      <w:r>
        <w:rPr>
          <w:lang w:val="en-US"/>
        </w:rPr>
        <w:t xml:space="preserve"> – 2008. – P</w:t>
      </w:r>
      <w:r w:rsidR="000B4E4C" w:rsidRPr="000B4E4C">
        <w:rPr>
          <w:lang w:val="en-US"/>
        </w:rPr>
        <w:t>.</w:t>
      </w:r>
      <w:r>
        <w:rPr>
          <w:lang w:val="en-US"/>
        </w:rPr>
        <w:t xml:space="preserve"> 1-10.</w:t>
      </w:r>
    </w:p>
    <w:sectPr w:rsidR="00F11545" w:rsidRPr="00166760" w:rsidSect="006F406B">
      <w:pgSz w:w="11906" w:h="16838"/>
      <w:pgMar w:top="1134" w:right="850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5224EC"/>
    <w:multiLevelType w:val="hybridMultilevel"/>
    <w:tmpl w:val="6EAA1334"/>
    <w:lvl w:ilvl="0" w:tplc="C4708E1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6804"/>
    <w:rsid w:val="000B4E4C"/>
    <w:rsid w:val="001148ED"/>
    <w:rsid w:val="00166760"/>
    <w:rsid w:val="00176804"/>
    <w:rsid w:val="001D5F01"/>
    <w:rsid w:val="003224B0"/>
    <w:rsid w:val="0032619C"/>
    <w:rsid w:val="00353908"/>
    <w:rsid w:val="005B3E1B"/>
    <w:rsid w:val="00644F88"/>
    <w:rsid w:val="006D0530"/>
    <w:rsid w:val="006F406B"/>
    <w:rsid w:val="0072129A"/>
    <w:rsid w:val="007907A4"/>
    <w:rsid w:val="007C1BCA"/>
    <w:rsid w:val="007C1E7C"/>
    <w:rsid w:val="00841866"/>
    <w:rsid w:val="00864840"/>
    <w:rsid w:val="008B7FA0"/>
    <w:rsid w:val="00955804"/>
    <w:rsid w:val="00BE73B8"/>
    <w:rsid w:val="00BE740D"/>
    <w:rsid w:val="00C46CB2"/>
    <w:rsid w:val="00CD23B0"/>
    <w:rsid w:val="00DA21E4"/>
    <w:rsid w:val="00DD4DDC"/>
    <w:rsid w:val="00EB0F05"/>
    <w:rsid w:val="00EB2471"/>
    <w:rsid w:val="00ED1B26"/>
    <w:rsid w:val="00F11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5309A"/>
  <w15:chartTrackingRefBased/>
  <w15:docId w15:val="{FFD746E1-30D9-4A27-AEA7-7D3891ADF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8"/>
        <w:lang w:val="ru-RU" w:eastAsia="en-US" w:bidi="ar-SA"/>
      </w:rPr>
    </w:rPrDefault>
    <w:pPrDefault>
      <w:pPr>
        <w:spacing w:after="16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907A4"/>
  </w:style>
  <w:style w:type="paragraph" w:styleId="1">
    <w:name w:val="heading 1"/>
    <w:basedOn w:val="a"/>
    <w:next w:val="a"/>
    <w:link w:val="10"/>
    <w:uiPriority w:val="9"/>
    <w:qFormat/>
    <w:rsid w:val="00644F88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4F88"/>
    <w:rPr>
      <w:rFonts w:eastAsiaTheme="majorEastAsia" w:cstheme="majorBidi"/>
      <w:b/>
      <w:color w:val="000000" w:themeColor="text1"/>
      <w:sz w:val="32"/>
      <w:szCs w:val="32"/>
    </w:rPr>
  </w:style>
  <w:style w:type="character" w:customStyle="1" w:styleId="ezkurwreuab5ozgtqnkl">
    <w:name w:val="ezkurwreuab5ozgtqnkl"/>
    <w:basedOn w:val="a0"/>
    <w:rsid w:val="006D0530"/>
  </w:style>
  <w:style w:type="character" w:styleId="a3">
    <w:name w:val="Placeholder Text"/>
    <w:basedOn w:val="a0"/>
    <w:uiPriority w:val="99"/>
    <w:semiHidden/>
    <w:rsid w:val="00BE740D"/>
    <w:rPr>
      <w:color w:val="808080"/>
    </w:rPr>
  </w:style>
  <w:style w:type="paragraph" w:styleId="a4">
    <w:name w:val="List Paragraph"/>
    <w:basedOn w:val="a"/>
    <w:uiPriority w:val="34"/>
    <w:qFormat/>
    <w:rsid w:val="00166760"/>
    <w:pPr>
      <w:ind w:left="720"/>
      <w:contextualSpacing/>
    </w:pPr>
  </w:style>
  <w:style w:type="table" w:styleId="a5">
    <w:name w:val="Table Grid"/>
    <w:basedOn w:val="a1"/>
    <w:uiPriority w:val="39"/>
    <w:rsid w:val="00DA21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9</Pages>
  <Words>1209</Words>
  <Characters>6896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ilya228</dc:creator>
  <cp:keywords/>
  <dc:description/>
  <cp:lastModifiedBy>1</cp:lastModifiedBy>
  <cp:revision>4</cp:revision>
  <cp:lastPrinted>2025-04-10T18:33:00Z</cp:lastPrinted>
  <dcterms:created xsi:type="dcterms:W3CDTF">2025-05-28T10:58:00Z</dcterms:created>
  <dcterms:modified xsi:type="dcterms:W3CDTF">2025-05-29T16:52:00Z</dcterms:modified>
</cp:coreProperties>
</file>