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&lt;b&gt;CÔNG TY CỔ PHẦN CÔNG NGHỆ TKM VIỆT NAM&lt;/b&gt;&lt;/h5&gt;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18:45:6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&lt;b&gt;CÔNG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18:45:6
admin - Quản trị hệ thống SYSMAN</vt:lpwstr>
  </property>
  <property fmtid="{D5CDD505-2E9C-101B-9397-08002B2CF9AE}" pid="9" name="TitleReport">
    <vt:lpwstr>Báo cáo hiệu năng RAM theo thiết bị</vt:lpwstr>
  </property>
</Properties>
</file>