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29/5/2021 21:59:52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lgsp-bl1-10.184.250.18-centos7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G-BITRIX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Centos7-10.184.250.16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15: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16: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17: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18: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19: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20: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21: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22: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25: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26: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29: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30: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31: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32: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33: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34: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35: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36: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37: TLT2-10.184.254.170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10.184.254.170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38: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G-iLIS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39: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41: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43: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0.26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0.52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0.25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0.51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0.50 Mbps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0.21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0.22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29/5/2021 21:59:52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