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Manrope" w:cs="Manrope" w:eastAsia="Manrope" w:hAnsi="Manrope"/>
          <w:b/>
          <w:bCs/>
          <w:color w:val="1D5FD6"/>
          <w:sz w:val="26"/>
          <w:szCs w:val="26"/>
        </w:rPr>
        <w:t xml:space="preserve">TRAVEL HUB ARMENIA</w:t>
      </w:r>
    </w:p>
    <w:p>
      <w:pPr>
        <w:spacing w:before="200"/>
        <w:jc w:val="center"/>
      </w:pPr>
      <w:r>
        <w:rPr>
          <w:rFonts w:ascii="Manrope" w:cs="Manrope" w:eastAsia="Manrope" w:hAnsi="Manrope"/>
          <w:b/>
          <w:bCs/>
          <w:color w:val="0F2A4A"/>
          <w:sz w:val="52"/>
          <w:szCs w:val="52"/>
        </w:rPr>
        <w:t xml:space="preserve">Database Architecture</w:t>
      </w:r>
    </w:p>
    <w:p>
      <w:pPr>
        <w:spacing w:after="800" w:before="160"/>
        <w:jc w:val="center"/>
      </w:pPr>
      <w:r>
        <w:rPr>
          <w:rFonts w:ascii="Inter" w:cs="Inter" w:eastAsia="Inter" w:hAnsi="Inter"/>
          <w:i/>
          <w:iCs/>
          <w:color w:val="5B6773"/>
          <w:sz w:val="24"/>
          <w:szCs w:val="24"/>
        </w:rPr>
        <w:t xml:space="preserve">MySQL Schema Design for a World-Class Travel Marketplace</w:t>
      </w:r>
    </w:p>
    <w:p>
      <w:pPr>
        <w:jc w:val="center"/>
      </w:pPr>
      <w:r>
        <w:rPr>
          <w:rFonts w:ascii="Inter" w:cs="Inter" w:eastAsia="Inter" w:hAnsi="Inter"/>
          <w:color w:val="5B6773"/>
          <w:sz w:val="20"/>
          <w:szCs w:val="20"/>
        </w:rPr>
        <w:t xml:space="preserve">Version 1.0  ·  Confidential  ·  Database Architecture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480"/>
      </w:pPr>
      <w:r>
        <w:t xml:space="preserve">1. Architecture Principles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5B6773"/>
          <w:sz w:val="22"/>
          <w:szCs w:val="22"/>
        </w:rPr>
        <w:t xml:space="preserve">The schema is designed as the permanent system of record: normalized for integrity, denormalized only where read performance demands it, and built so every module can scale independently as the marketplace grows.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Third normal form (3NF) as the baseline — every non-key attribute depends on the whole key and nothing but the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Polymorphic core entities (listings, media, favorites, reviews, notifications, audit_logs) so new modules plug into existing infrastructure instead of duplicating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native MySQL ENUM columns — all fixed vocabularies (statuses, types) are lookup tables, so new values never require a schema migration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business table carries created_at, updated_at, deleted_at (soft delete) and created_by / updated_by (audit trail)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Money is always stored as a fixed-point decimal paired with an explicit currency_id — never a float, never an implicit currency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InnoDB storage engine throughout for row-level locking, foreign keys, and transactional integrity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foreign key is indexed; every table has a single-column surrogate primary key (BIGINT UNSIGNED, auto-increment) even where a natural key exists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Read-heavy, write-light modules (catalog, search) are architected to tolerate later denormalization/caching without breaking the source-of-truth schema</w:t>
      </w:r>
    </w:p>
    <w:p>
      <w:pPr>
        <w:pStyle w:val="Heading1"/>
        <w:pageBreakBefore/>
        <w:spacing w:after="240" w:before="480"/>
      </w:pPr>
      <w:r>
        <w:t xml:space="preserve">2. Naming Convention</w:t>
      </w:r>
    </w:p>
    <w:p>
      <w:pPr>
        <w:pStyle w:val="Heading2"/>
        <w:spacing w:after="160" w:before="320"/>
      </w:pPr>
      <w:r>
        <w:t xml:space="preserve">2.1 General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snake_case for all tables and columns, always lowercase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Table names are plural nouns: listings, bookings,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Primary key column is always id (BIGINT UNSIGNED, auto-increment)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Foreign key columns are {singular_referenced_table}_id — e.g. listing_id, booking_id, user_id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Junction / pivot tables join two singular entity names alphabetically: permission_role, role_user, listing_amenity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Boolean columns are prefixed is_ or has_ — is_active, has_pool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Timestamps: created_at, updated_at (always present); deleted_at (soft-delete tables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Audit columns: created_by, updated_by, deleted_by — nullable FK to users.id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Translation child tables are suffixed _translations — listing_translations, cms_page_translations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Historical/append-only log tables are suffixed _history or _logs — booking_status_history, audit_logs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Money columns are suffixed _amount or _price and always paired with a currency_id column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Date-only fields end in _date, full timestamps end in _at</w:t>
      </w:r>
    </w:p>
    <w:p>
      <w:pPr>
        <w:pStyle w:val="Heading2"/>
        <w:spacing w:after="160" w:before="320"/>
      </w:pPr>
      <w:r>
        <w:t xml:space="preserve">2.2 Indexing Convention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Primary key index: PRIMARY (implicit)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Single FK index: idx_{table}_{column} — idx_bookings_user_id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Composite index: idx_{table}_{col1}_{col2} — idx_availability_calendar_unit_date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Unique constraint: uq_{table}_{column(s)} — uq_coupons_code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Full-text index: ft_{table}_{column} — ft_listing_translations_search</w:t>
      </w:r>
    </w:p>
    <w:p>
      <w:pPr>
        <w:pStyle w:val="Heading1"/>
        <w:pageBreakBefore/>
        <w:spacing w:after="240" w:before="480"/>
      </w:pPr>
      <w:r>
        <w:t xml:space="preserve">3. High-Level Domain Map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The schema is organized into nine domains. Every module (Hotels, Vacation Houses, Restaurants, Car Rentals, Tours, Events, SPA, Entertainment) is a thin extension of one shared Catalog Core, so Booking, Pricing, Availability, and Engagement logic is written once and reused by all eight modules.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483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5B6773"/>
          <w:sz w:val="18"/>
          <w:szCs w:val="18"/>
        </w:rPr>
        <w:t xml:space="preserve">Figure 1 — High-level domain map and primary data flow</w:t>
      </w:r>
    </w:p>
    <w:p>
      <w:pPr>
        <w:pStyle w:val="Heading1"/>
        <w:pageBreakBefore/>
        <w:spacing w:after="240" w:before="480"/>
      </w:pPr>
      <w:r>
        <w:t xml:space="preserve">4. Full Table Catalog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Sixty-six tables across nine domains. Every bookable module (Hotels, Vacation Houses, Restaurants, Car Rentals, Tours, Events, SPA, Entertainment) shares the same listings / bookable_units / availability_calendar / bookings backbone — only the module-specific extension tables differ.</w:t>
      </w:r>
    </w:p>
    <w:p>
      <w:pPr>
        <w:pStyle w:val="Heading2"/>
        <w:spacing w:after="160" w:before="320"/>
      </w:pPr>
      <w:r>
        <w:t xml:space="preserve">4.1 Identity &amp; Access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Platform account — guest, customer, partner staff, or admin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email, phone, password_hash, status, deleted_at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user_profiles · M:N roles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Extended personal data kept off the hot users table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date_of_birth, avatar_media_id, locale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addresses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Polymorphic address book (users, partners, bookings)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addressable_type, addressable_id, line1, city_id, geo_point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cities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Named role — super_admin, admin, moderator, partner_owner, partner_staff, customer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name, scope (global/partner)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M:N users, M:N permissions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Fine-grained capability — booking.cancel, listing.publish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name, module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M:N roles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role_user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Pivot — assigns roles to users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role_id, user_id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roles · N:1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permission_role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Pivot — assigns permissions to roles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permission_id, role_id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permissions · N:1 roles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partners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Business entity that owns listings (hotel chain, agency, individual host)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business_name, legal_name, status, commission_plan_id, deleted_at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listings · 1:N partner_employees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partner_employees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Staff member linked to a partner account with a scoped role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partner_id, user_id, role_id, status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partners · N:1 users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login_history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Append-only login/security audit trail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ip_address, user_agent, success, created_at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</w:t>
            </w:r>
          </w:p>
        </w:tc>
      </w:tr>
    </w:tbl>
    <w:p>
      <w:pPr>
        <w:pStyle w:val="Heading2"/>
        <w:spacing w:after="160" w:before="320"/>
      </w:pPr>
      <w:r>
        <w:t xml:space="preserve">4.2 Localization &amp; Reference Data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languages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Supported locales (hy, ru, en)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code, name, is_default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referenced by every _translations table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currencies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ISO currency list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code, symbol, decimal_places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referenced by pricing/payment tables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exchange_rates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Daily FX rate snapshot for display conversion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currency_id, rate_to_base, rate_date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currencies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countries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Reference country list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iso_code, name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regions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regions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State / province / marz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country_id, name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countries · 1:N cities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cities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City reference data used by listings and addresses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region_id, name, geo_point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regions</w:t>
            </w:r>
          </w:p>
        </w:tc>
      </w:tr>
    </w:tbl>
    <w:p>
      <w:pPr>
        <w:pStyle w:val="Heading2"/>
        <w:spacing w:after="160" w:before="320"/>
      </w:pPr>
      <w:r>
        <w:t xml:space="preserve">4.3 Catalog Core (shared by all 8 modules)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One row per bookable product across every module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partner_id, listing_type, slug, status, base_price, currency_id, deleted_at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partners · 1:1 module extension · 1:N bookable_units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listing_translations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Localized name / description per listing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locale, name, description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listings, N:1 languages · full-text indexed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listing_categories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Category taxonomy (Luxury, Budget, Family, Adventure...)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parent_id, name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self-referencing tree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listing_category_listing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Pivot — listing to category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listing_id, category_id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 · N:1 listing_categories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listing_amenities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Amenity master list (Wifi, Pool, Parking...)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name, icon_media_id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M:N listings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listing_amenity_listing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Pivot — listing to amenity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listing_id, amenity_id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 · N:1 listing_amenities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listing_locations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Geo point + structured address per listing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address_id, geo_point (SPATIAL)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</w:t>
            </w:r>
          </w:p>
        </w:tc>
      </w:tr>
    </w:tbl>
    <w:p>
      <w:pPr>
        <w:pStyle w:val="Heading2"/>
        <w:spacing w:after="160" w:before="320"/>
      </w:pPr>
      <w:r>
        <w:t xml:space="preserve">4.4 Module Extensions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hotels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Hotel-specific attributes (star rating, check-in policy)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star_rating, check_in_time, check_out_time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1:N hotel_room_types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hotel_room_types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Room category within a hotel (Deluxe, Suite)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name, max_occupancy, base_price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hotels · 1:N hotel_rooms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hotel_rooms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Physical, individually bookable room (= a bookable_unit)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room_type_id, room_number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hotel_room_types · 1:1 bookable_units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vacation_houses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Whole-property rental attributes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bedrooms, bathrooms, max_guests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restaurants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Cuisine, price tier, seating attributes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cuisine_type, price_tier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1:N restaurant_tables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restaurant_tables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Bookable table / seating slot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restaurant_id, table_number, capacity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restaurants · 1:1 bookable_units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car_rentals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Vehicle fleet attributes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make, model, year, transmission, seats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N:1 vehicle_categories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vehicle_categories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Economy, SUV, Luxury, Electric...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name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car_rentals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tours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Tour attributes (duration, difficulty, group size)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duration_hours, difficulty, max_group_size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1:N tour_departures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tour_departures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Scheduled departure date/time (= a bookable_unit)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tour_id, departure_at, seats_available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tours · 1:1 bookable_units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Concert / festival / conference attributes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venue_id, event_category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1:N event_sessions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event_sessions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Individual date/time session with seat inventory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event_id, starts_at, capacity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events · 1:1 bookable_units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spas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SPA venue attributes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facility_type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1:N spa_services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spa_services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Bookable treatment/service (= a bookable_unit)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spa_id, name, duration_minutes, base_price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spas · 1:1 bookable_units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entertainment_venues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Attractions, activities, entertainment centers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listing_id (PK/FK), venue_type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1:1 listings · 1:N entertainment_sessions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entertainment_sessions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Timed entry slot / session (= a bookable_unit)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venue_id, starts_at, capacity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entertainment_venues · 1:1 bookable_units</w:t>
            </w:r>
          </w:p>
        </w:tc>
      </w:tr>
    </w:tbl>
    <w:p>
      <w:pPr>
        <w:pStyle w:val="Heading2"/>
        <w:spacing w:after="160" w:before="320"/>
      </w:pPr>
      <w:r>
        <w:t xml:space="preserve">4.5 Media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Polymorphic image/video attachment for any entity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mediable_type, mediable_id, type, url, thumbnail_url, position, is_cover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attaches to listings, reviews, users, partners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media_translations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Localized alt text / captions per media item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media_id, locale, alt_text, caption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media, N:1 languages</w:t>
            </w:r>
          </w:p>
        </w:tc>
      </w:tr>
    </w:tbl>
    <w:p>
      <w:pPr>
        <w:pStyle w:val="Heading2"/>
        <w:spacing w:after="160" w:before="320"/>
      </w:pPr>
      <w:r>
        <w:t xml:space="preserve">4.6 Availability, Calendar &amp; Inventory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bookable_units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Unified abstraction — a room, vehicle, table, tour departure, spa slot, or event session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unit_type, source_table, source_id, capacity, deleted_at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 · 1:N availability_calendar · 1:N booking_items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availability_calendar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Date-level status and optional price override per unit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bookable_unit_id, date, status, price_override, quantity_available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bookable_units · UNIQUE(bookable_unit_id, date)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reservation_holds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Short-lived lock preventing double-booking during checkout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bookable_unit_id, user_id, start_date, end_date, expires_at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bookable_units · N:1 users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blackout_dates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Partner-defined dates a unit or listing is closed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bookable_unit_id, date_from, date_to, reason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 / bookable_units</w:t>
            </w:r>
          </w:p>
        </w:tc>
      </w:tr>
    </w:tbl>
    <w:p>
      <w:pPr>
        <w:pStyle w:val="Heading2"/>
        <w:spacing w:after="160" w:before="320"/>
      </w:pPr>
      <w:r>
        <w:t xml:space="preserve">4.7 Pricing, Tax &amp; Commission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rate_plans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Named pricing strategy per listing (Flexible, Non-refundable)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name, cancellation_policy, is_active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 · 1:N rate_plan_prices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rate_plan_prices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Date-range / seasonal price override for a rate plan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rate_plan_id, date_from, date_to, price, currency_id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rate_plans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price_rules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Length-of-stay and day-of-week modifiers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rule_type, condition_value, adjustment_percent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taxes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Tax type master (VAT, City Tax, Service Fee)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name, calculation_type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tax_rules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tax_rules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Jurisdiction- and module-specific tax rate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tax_id, country_id, listing_type, rate_percent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taxes · N:1 countries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commission_plans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Named commission structure assignable to a partner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name, default_rate_percent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partners · 1:N commission_rules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commission_rules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Module- or volume-based commission override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commission_plan_id, listing_type, rate_percent, tier_min_amount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commission_plans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coupons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Promotional code definition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code (unique), discount_type, value, usage_limit, valid_from, valid_to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coupon_redemptions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coupon_redemptions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Usage record — enforces per-user and total limits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coupon_id, user_id, booking_id, redeemed_at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coupons · N:1 users · N:1 bookings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discounts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Listing-level promotional pricing (early-bird, last-minute)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listing_id, discount_type, value, starts_at, ends_at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listings</w:t>
            </w:r>
          </w:p>
        </w:tc>
      </w:tr>
    </w:tbl>
    <w:p>
      <w:pPr>
        <w:pStyle w:val="Heading2"/>
        <w:spacing w:after="160" w:before="320"/>
      </w:pPr>
      <w:r>
        <w:t xml:space="preserve">4.8 Booking &amp; Payments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bookings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Order header — one trip/purchase, may span multiple modules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partner_id, status, total_amount, currency_id, deleted_at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 · 1:N booking_items · 1:N payments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booking_items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One reserved unit + date range + price within a booking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booking_id, bookable_unit_id, rate_plan_id, date_from, date_to, quantity, unit_price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bookings · N:1 bookable_units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booking_guests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Guest/traveler details attached to a booking item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booking_item_id, full_name, document_number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booking_items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booking_status_history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Append-only audit trail of status transitions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booking_id, from_status, to_status, changed_by, created_at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bookings · N:1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Payment attempt/capture against a booking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booking_id, amount, currency_id, method, status, gateway_reference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bookings · 1:N payment_transactions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payment_methods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Saved/tokenized payment instrument for a user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type, token_reference, is_default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Gateway-level event log (authorize, capture, decline)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payment_id, event_type, raw_response, created_at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payments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refunds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Full or partial refund against a payment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payment_id, amount, reason, status, processed_by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payments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invoices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Customer-facing invoice/receipt document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booking_id, invoice_number, issued_at, total_amount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bookings · 1:N invoice_items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invoice_items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Line item on an invoice — price, tax, commission breakdown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invoice_id, description, amount, tax_amount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invoices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payouts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Platform-to-partner settlement batch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partner_id, period_from, period_to, amount, status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partners</w:t>
            </w:r>
          </w:p>
        </w:tc>
      </w:tr>
    </w:tbl>
    <w:p>
      <w:pPr>
        <w:pStyle w:val="Heading2"/>
        <w:spacing w:after="160" w:before="320"/>
      </w:pPr>
      <w:r>
        <w:t xml:space="preserve">4.9 Engagement (Reviews, Favorites, Messaging, Notifications)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Polymorphic rating/review of a listing or partner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reviewable_type, reviewable_id, user_id, rating, comment, deleted_at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 · attaches to listings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review_replies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Partner response to a review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review_id, partner_id, comment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reviews · N:1 partners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favorites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Polymorphic saved/wishlist item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favorable_type, favorable_id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 · UNIQUE(user_id, favorable_type, favorable_id)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Message thread between two or more parties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subject, context_type, context_id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conversation_participants · 1:N messages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conversation_participants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Pivot — who is in a conversation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conversation_id, user_id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conversations · N:1 users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Individual message within a conversation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conversation_id, sender_id, body, read_at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conversations · N:1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Polymorphic in-app/email/push notification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notifiable_type, notifiable_id, type, data (JSON), read_at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attaches to users/partners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notification_templates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Reusable, localized notification content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code, channel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notification_template_translations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notification_preferences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Per-user channel opt-in/out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channel, is_enabled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</w:t>
            </w:r>
          </w:p>
        </w:tc>
      </w:tr>
    </w:tbl>
    <w:p>
      <w:pPr>
        <w:pStyle w:val="Heading2"/>
        <w:spacing w:after="160" w:before="320"/>
      </w:pPr>
      <w:r>
        <w:t xml:space="preserve">4.10 Admin, Audit &amp; System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Central, polymorphic change-history for every table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auditable_type, auditable_id, actor_id, action, old_values (JSON), new_values (JSON), created_at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attaches to any entity · N:1 users (actor)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General user/admin activity feed (non-diff events)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user_id, action, description, ip_address, created_at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Key-value platform configuration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key (unique), value, is_public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cms_pages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Static/marketing content pages (About, Terms)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slug, status, deleted_at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1:N cms_page_translations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cms_page_translations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Localized CMS content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cms_page_id, locale, title, body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N:1 cms_pages, N:1 languages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Toggle for phased rollout of new modules/features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id, key (unique), is_enabled, rollout_percent</w:t>
            </w:r>
          </w:p>
        </w:tc>
        <w:tc>
          <w:tcPr>
            <w:tcW w:type="dxa" w:w="25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5. Core Entity Relationships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The diagram below traces the primary path from Partner and User through the shared Catalog Core into Availability, Pricing, Booking, and Payment — the transactional heart of the platform that every module reuses.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41605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Inter" w:cs="Inter" w:eastAsia="Inter" w:hAnsi="Inter"/>
          <w:i/>
          <w:iCs/>
          <w:color w:val="5B6773"/>
          <w:sz w:val="18"/>
          <w:szCs w:val="18"/>
        </w:rPr>
        <w:t xml:space="preserve">Figure 2 — Core catalog and booking ERD (simplified; reference/lookup FKs omitted for clarity)</w:t>
      </w:r>
    </w:p>
    <w:p>
      <w:pPr>
        <w:pStyle w:val="Heading2"/>
        <w:spacing w:after="160" w:before="320"/>
      </w:pPr>
      <w:r>
        <w:t xml:space="preserve">5.1 Key Relationship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partners (1) → listings (N): a partner can list many properties/services; every listing belongs to exactly one partner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listings (1) → module extension table (1): hotels/vacation_houses/restaurants/etc. share the listing's primary key as their own primary key (shared-PK 1:1 pattern) — avoids duplicating common fields and keeps one polymorphic parent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listings (1) → bookable_units (N): a hotel listing has many rooms, a tour listing has many departures, a spa listing has many services — all normalized as bookable_units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bookable_units (1) → availability_calendar (N): one row per unit per date; a composite unique index prevents duplicate date entries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users (1) → reservation_holds (N) → bookings (1): a hold is a temporary claim; on payment success it is converted into a confirmed booking_item and the hold is deleted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bookings (1) → booking_items (N) → bookable_units (N:1): a single booking (one checkout) can contain items across different modules — e.g., a hotel room plus an airport transfer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bookings (1) → payments (N): supports split payments, retries, and partial captures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payments (1) → refunds (N) and (1) → payment_transactions (N): full gateway audit trail without mutating the original payment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reviews, favorites, notifications, media, and audit_logs all use the polymorphic {x}able_type / {x}able_id pattern so any current or future entity can plug in without new join tables</w:t>
      </w:r>
    </w:p>
    <w:p>
      <w:pPr>
        <w:pStyle w:val="Heading1"/>
        <w:pageBreakBefore/>
        <w:spacing w:after="240" w:before="480"/>
      </w:pPr>
      <w:r>
        <w:t xml:space="preserve">6. Indexing Strategy</w:t>
      </w:r>
    </w:p>
    <w:p>
      <w:pPr>
        <w:pStyle w:val="Heading2"/>
        <w:spacing w:after="160" w:before="320"/>
      </w:pPr>
      <w:r>
        <w:t xml:space="preserve">6.1 Standard Indexes (every table)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Clustered primary key on 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Non-unique index on every foreign key column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Index on deleted_at where soft delete is used, typically combined as (deleted_at, id) to keep default list queries fast</w:t>
      </w:r>
    </w:p>
    <w:p>
      <w:pPr>
        <w:pStyle w:val="Heading2"/>
        <w:spacing w:after="160" w:before="320"/>
      </w:pPr>
      <w:r>
        <w:t xml:space="preserve">6.2 High-Value Composite &amp; Special Indexes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  <w:gridCol w:w="25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00"/>
            <w:shd w:fill="0F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Relations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availability_calendar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UNIQUE (bookable_unit_id, date)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Prevents duplicate calendar rows; powers the single most frequent read ("is this unit free on this date?")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reservation_holds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(expires_at)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Background job scans and releases expired holds every few seconds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reservation_holds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(bookable_unit_id, start_date, end_date)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Fast overlap-check before granting a new hold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(partner_id, status, created_at)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Partner dashboard listing table, paginated and filtered by status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listing_translations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FULLTEXT (name, description) per locale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Search-as-you-type and destination search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listing_locations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SPATIAL INDEX (geo_point)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Radius / "near me" search using MySQL spatial functions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bookings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(user_id, status, created_at)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"My Trips" and support lookups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booking_items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(bookable_unit_id, date_from, date_to)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Conflict detection and reporting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coupons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UNIQUE (code)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O(1) coupon lookup at checkout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favorites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UNIQUE (user_id, favorable_type, favorable_id)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Prevents duplicate favorites, enables instant toggle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(auditable_type, auditable_id, created_at)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Entity change history lookup from any admin screen</w:t>
            </w:r>
          </w:p>
        </w:tc>
      </w:tr>
      <w:tr>
        <w:tc>
          <w:tcPr>
            <w:tcW w:type="dxa" w:w="18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(notifiable_type, notifiable_id, read_at)</w:t>
            </w:r>
          </w:p>
        </w:tc>
        <w:tc>
          <w:tcPr>
            <w:tcW w:type="dxa" w:w="3200"/>
            <w:shd w:fill="F3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Unread-count queries on every page load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INDEX (booking_id, status)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sz w:val="18"/>
                <w:szCs w:val="18"/>
              </w:rPr>
              <w:t xml:space="preserve">Checkout status polling and reconciliation</w:t>
            </w:r>
          </w:p>
        </w:tc>
      </w:tr>
    </w:tbl>
    <w:p>
      <w:pPr>
        <w:pStyle w:val="Heading2"/>
        <w:spacing w:after="160" w:before="320"/>
      </w:pPr>
      <w:r>
        <w:t xml:space="preserve">6.3 Rules of Thumb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Composite indexes are ordered most-selective-first, and always lead with the column used in equality filters before range filters (e.g., unit_id = ? before date BETWEEN ? AND ?)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Covering indexes are used for hot dashboard queries to avoid a secondary lookup to the clustered index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more than 5–6 secondary indexes per high-write table (bookings, payments, availability_calendar) to keep INSERT/UPDATE throughput high</w:t>
      </w:r>
    </w:p>
    <w:p>
      <w:pPr>
        <w:pStyle w:val="Heading1"/>
        <w:pageBreakBefore/>
        <w:spacing w:after="240" w:before="480"/>
      </w:pPr>
      <w:r>
        <w:t xml:space="preserve">7. Soft Delete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primary business entity (users, partners, listings, bookable_units, bookings, reviews, cms_pages) carries a nullable deleted_at timestamp — rows are never physically removed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All application queries are scoped by default to deleted_at IS NULL; an explicit admin "include trashed" flag is required to see soft-deleted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Because MySQL cannot express a native partial-unique index, uniqueness that should only apply to active rows (e.g., one active coupon code) is enforced by pairing the unique index with deleted_at, or via a generated column that collapses all soft-deleted rows to a single sentinel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Cascading soft delete is handled at the application/service layer, not via ON DELETE CASCADE — deleting a listing marks its bookable_units and calendar rows as deleted in the same transaction, preserving full historical bookings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Hard-delete (purge) is a separate, explicit, permission-gated operation reserved for compliance/GDPR-style data-removal requests, never triggered by normal admin actions</w:t>
      </w:r>
    </w:p>
    <w:p>
      <w:pPr>
        <w:pStyle w:val="Heading1"/>
        <w:pageBreakBefore/>
        <w:spacing w:after="240" w:before="480"/>
      </w:pPr>
      <w:r>
        <w:t xml:space="preserve">8. Audit Log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audit_logs is the single, polymorphic ledger for who changed what, when, and how — auditable_type, auditable_id, actor_id, action (created/updated/deleted/restored), old_values and new_values stored as JSON diffs, plus ip_address and user_agent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High-frequency state machines get a dedicated, queryable history table instead of relying on JSON parsing — booking_status_history and payment_transactions are the two most important examples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Audit rows are immutable and insert-only; no update or delete operation ever targets audit_logs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Audit writes are performed asynchronously (queued) where possible so they never add latency to the user-facing transaction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Retention: audit_logs is partitioned by month (see Section 12) and archived to cold storage after 18 months, keeping the hot table fast for recent lookups</w:t>
      </w:r>
    </w:p>
    <w:p>
      <w:pPr>
        <w:pStyle w:val="Heading1"/>
        <w:pageBreakBefore/>
        <w:spacing w:after="240" w:before="480"/>
      </w:pPr>
      <w:r>
        <w:t xml:space="preserve">9. Roles &amp; Permissions (RBAC)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Global roles: super_admin, admin, moderator, customer — assigned via role_user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Partner-scoped roles: partner_owner, partner_manager, partner_staff — assigned via partner_employees.role_id, scoped to a single partner_id so one user can hold different roles at different partner accounts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Permissions are fine-grained and module-qualified (booking.cancel, listing.publish, payout.approve) and attached to roles via permission_role — never checked by role name directly in application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New permissions can be introduced and reassigned to roles without any schema change, since both roles and permissions are data, not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privileged/admin action is expected to write an audit_logs row identifying the actor and the permission that authorized it</w:t>
      </w:r>
    </w:p>
    <w:p>
      <w:pPr>
        <w:pStyle w:val="Heading1"/>
        <w:pageBreakBefore/>
        <w:spacing w:after="240" w:before="480"/>
      </w:pPr>
      <w:r>
        <w:t xml:space="preserve">10. Calendar, Availability &amp; Reservation Hold Design</w:t>
      </w:r>
    </w:p>
    <w:p>
      <w:pPr>
        <w:pStyle w:val="Heading2"/>
        <w:spacing w:after="160" w:before="320"/>
      </w:pPr>
      <w:r>
        <w:t xml:space="preserve">10.1 Unified Bookable Unit Model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Rather than building separate availability logic per module, every reservable thing — a hotel room, a rental car, a restaurant table, a tour departure, a spa slot, an event seat block — is normalized into a single bookable_units table, linked back to its module-specific source row via source_table and source_id. This lets Availability, Pricing, and Booking be built once and reused by all eight modules.</w:t>
      </w:r>
    </w:p>
    <w:p>
      <w:pPr>
        <w:pStyle w:val="Heading2"/>
        <w:spacing w:after="160" w:before="320"/>
      </w:pPr>
      <w:r>
        <w:t xml:space="preserve">10.2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availability_calendar holds one row per unit per date with a status (available, booked, blocked) and an optional price_override — this is the table every search/date-picker query reads against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When a user selects dates, a row is written to reservation_holds with a short expiry (e.g., 15 minutes); a uniqueness/overlap check against existing holds and confirmed booking_items prevents double-booking at write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 scheduled background job (or a Redis-backed TTL, see Section 12) deletes expired holds and frees the corresponding availability_calendar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On successful payment, the hold is converted atomically (single transaction) into a booking + booking_items row, and the relevant availability_calendar rows are flipped to booked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blackout_dates lets a partner close a listing or a specific unit for a date range (maintenance, personal use) independently of the booking flow</w:t>
      </w:r>
    </w:p>
    <w:p>
      <w:pPr>
        <w:pStyle w:val="Heading1"/>
        <w:pageBreakBefore/>
        <w:spacing w:after="240" w:before="480"/>
      </w:pPr>
      <w:r>
        <w:t xml:space="preserve">11. Pricing, Tax, Commission &amp; Coupon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Base price lives on the listing (and can be overridden per bookable_unit for heterogeneous inventory such as differently priced hotel rooms)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rate_plans let one listing expose multiple purchasable strategies (e.g., Flexible vs. Non-refundable) at different prices, each with its own cancellation policy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rate_plan_prices supplies date-range/seasonal overrides (high season, holidays) without needing one row per calendar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price_rules layer on length-of-stay discounts and day-of-week surcharges as percentage or fixed adjustments evaluated at checkout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taxes + tax_rules separate the concept of a tax (VAT, city tax) from its jurisdiction- and module-specific rate, so a new country or a new module can be taxed correctly without new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commission_plans + commission_rules define the platform's cut per partner, with support for flat, percentage, or tiered-by-volume rules — assigned at the partner level, overridable per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coupons are validated against usage_limit, valid_from/valid_to, and per-user limits enforced via coupon_redemptions; discounts apply listing-level promotions (early-bird, last-minute) independently of coupons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applied tax, commission, and discount is written as an explicit invoice_items line at checkout — the final price is always fully traceable, never recomputed retroactively from rules that may since have changed</w:t>
      </w:r>
    </w:p>
    <w:p>
      <w:pPr>
        <w:pStyle w:val="Heading1"/>
        <w:pageBreakBefore/>
        <w:spacing w:after="240" w:before="480"/>
      </w:pPr>
      <w:r>
        <w:t xml:space="preserve">12. Multi-Language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Armenian, Russian, and English are first-class locales; every user-facing entity (listings, CMS pages, notification templates, media captions) has a matching _translations child table rather than one giant polymorphic translations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Per-entity translation tables keep composite indexes and full-text search fast and scoped, instead of forcing every language query through one oversized shared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Each translation row is keyed by (entity_id, locale) with a composite unique constraint; the base entity table never stores language-specific text directly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Missing-translation fallback (e.g., show English if Armenian is incomplete) is resolved at the application/service layer, not in the schema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new translatable field is added as a column on the existing _translations table — it never requires a new table</w:t>
      </w:r>
    </w:p>
    <w:p>
      <w:pPr>
        <w:pStyle w:val="Heading1"/>
        <w:pageBreakBefore/>
        <w:spacing w:after="240" w:before="480"/>
      </w:pPr>
      <w:r>
        <w:t xml:space="preserve">13. Media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 single polymorphic media table serves images and videos for every entity (listings, reviews, users, partners, CMS pages) via mediable_type / mediable_id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The database stores only metadata and a URL — actual files live in object storage (e.g., S3-compatible cloud storage) and are served through a CDN, keeping the database small and fast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position orders gallery items; is_cover flags the primary listing image used in cards and search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media_translations carries localized alt text and captions for accessibility and SEO, independent of the file itself</w:t>
      </w:r>
    </w:p>
    <w:p>
      <w:pPr>
        <w:pStyle w:val="Heading1"/>
        <w:pageBreakBefore/>
        <w:spacing w:after="240" w:before="480"/>
      </w:pPr>
      <w:r>
        <w:t xml:space="preserve">14. Favorites, Messaging &amp;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favorites is polymorphic (favorable_type / favorable_id) so users can save listings today and, later, tours, events, or partners without a new table; a composite unique index prevents duplicate saves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Messaging is modeled generically as conversations + conversation_participants + messages so the same tables support guest-to-partner chat, guest-to-support tickets, and future partner-to-partner threads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notifications is polymorphic on the recipient (notifiable_type / notifiable_id — a user or a partner) with a JSON data payload for channel-specific rendering, plus read_at for unread-count queries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notification_templates centralizes copy per notification type and channel, translated via a template-translations table, so marketing/product can edit notification content without a 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notification_preferences lets each user opt in/out per channel (email, SMS, push, in-app) per notification category</w:t>
      </w:r>
    </w:p>
    <w:p>
      <w:pPr>
        <w:pStyle w:val="Heading1"/>
        <w:pageBreakBefore/>
        <w:spacing w:after="240" w:before="480"/>
      </w:pPr>
      <w:r>
        <w:t xml:space="preserve">15. Future Scalability</w:t>
      </w:r>
    </w:p>
    <w:p>
      <w:pPr>
        <w:pStyle w:val="Heading2"/>
        <w:spacing w:after="160" w:before="320"/>
      </w:pPr>
      <w:r>
        <w:t xml:space="preserve">15.1 Vertical &amp; Horizontal Read Scaling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Read replicas for catalog/search traffic, keeping the primary MySQL instance dedicated to writes (bookings, payments)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ProxySQL or an equivalent proxy layer for automatic read/write splitting and connection pooling as traffic grows</w:t>
      </w:r>
    </w:p>
    <w:p>
      <w:pPr>
        <w:pStyle w:val="Heading2"/>
        <w:spacing w:after="160" w:before="320"/>
      </w:pPr>
      <w:r>
        <w:t xml:space="preserve">15.2 Partitioning &amp; Archival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High-volume, time-ordered tables — bookings, payments, audit_logs, availability_calendar, notifications — are partitioned by RANGE on created_at (monthly or quarterly) to keep indexes small and queries fast as data accumulates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Data older than the active reporting window (e.g., 18–24 months) is archived to cold storage (data warehouse / object storage), leaving the operational database lean</w:t>
      </w:r>
    </w:p>
    <w:p>
      <w:pPr>
        <w:pStyle w:val="Heading2"/>
        <w:spacing w:after="160" w:before="320"/>
      </w:pPr>
      <w:r>
        <w:t xml:space="preserve">15.3 Search &amp; Caching Offload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Full catalog search (text + geo + facet filtering) is offloaded to a dedicated search engine (OpenSearch/Elasticsearch), fed from MySQL via change-data-capture (e.g., Debezium) — MySQL remains the source of truth, search stays fast and independently scalable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Redis is introduced for two things as volume grows: (1) hot availability lookups, and (2) reservation_holds themselves, using native TTL instead of a database row plus a cleanup job — confirmed bookings are still persisted to MySQL</w:t>
      </w:r>
    </w:p>
    <w:p>
      <w:pPr>
        <w:pStyle w:val="Heading2"/>
        <w:spacing w:after="160" w:before="320"/>
      </w:pPr>
      <w:r>
        <w:t xml:space="preserve">15.4 Path to Microservices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The domain boundaries in Section 3 (Catalog, Availability, Pricing, Booking/Payments, Engagement, Identity) are intentionally drawn so each can be extracted into its own service with its own database later, without redesigning the data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Booking and Payments are the most likely first extraction (highest compliance and scaling requirements); Catalog and Search follow as read traffic grows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If multi-region write scaling is eventually required, surrogate keys can migrate from auto-increment to Snowflake-style IDs generated at the application layer without changing any relationship</w:t>
      </w:r>
    </w:p>
    <w:p>
      <w:pPr>
        <w:pStyle w:val="Heading2"/>
        <w:spacing w:after="160" w:before="320"/>
      </w:pPr>
      <w:r>
        <w:t xml:space="preserve">15.5 Schema Evolution Discipline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native ENUM, no multi-purpose "type" columns without a backing lookup table — every future status or category is addable via a data insert, not a migration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Additive migrations only in production (new nullable columns, new tables) — destructive changes (drops, renames) are always done via expand-and-contract over two deploys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new module follows the same pattern established in Section 4.4: one row in listings, one 1:1 extension table, and bookable_units rows for whatever is actually reservable — guaranteeing Booking, Pricing, and Availability never need to change</w:t>
      </w:r>
    </w:p>
    <w:p>
      <w:pPr>
        <w:pStyle w:val="Heading1"/>
        <w:pageBreakBefore/>
        <w:spacing w:after="240" w:before="480"/>
      </w:pPr>
      <w:r>
        <w:t xml:space="preserve">16. Governance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This document is the single source of truth for the Travel Hub Armenia data model. Every new table, column, or index is checked against Sections 2 (naming), 4 (does it belong to an existing domain or genuinely need a new one), and 15 (does it preserve future scalability) before being added.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Schema changes are proposed as amendments to this document and reviewed by the Database Architecture lead before 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This is a living document — versioned and dated; changes are tracked, never silently edited</w:t>
      </w:r>
    </w:p>
    <w:p>
      <w:pPr>
        <w:spacing w:after="200"/>
      </w:pPr>
    </w:p>
    <w:p>
      <w:pPr>
        <w:spacing w:before="400"/>
        <w:jc w:val="center"/>
      </w:pPr>
      <w:r>
        <w:rPr>
          <w:rFonts w:ascii="Inter" w:cs="Inter" w:eastAsia="Inter" w:hAnsi="Inter"/>
          <w:i/>
          <w:iCs/>
          <w:color w:val="5B6773"/>
          <w:sz w:val="20"/>
          <w:szCs w:val="20"/>
        </w:rPr>
        <w:t xml:space="preserve">— End of Database Architecture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72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nrope" w:cs="Manrope" w:eastAsia="Manrope" w:hAnsi="Manrope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anrope" w:cs="Manrope" w:eastAsia="Manrope" w:hAnsi="Manrope"/>
      <w:b/>
      <w:bCs/>
      <w:color w:val="0F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nrope" w:cs="Manrope" w:eastAsia="Manrope" w:hAnsi="Manrope"/>
      <w:b/>
      <w:bCs/>
      <w:color w:val="1D5FD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806a2efb3c9eb9525e07882f5b51056d0f1a4f.png"/><Relationship Id="rId8" Type="http://schemas.openxmlformats.org/officeDocument/2006/relationships/image" Target="media/33f1bd616b1b3a23bac0cb0020a67c1581419b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2026-07-14T10:10:29.199Z</dcterms:created>
  <dcterms:modified xsi:type="dcterms:W3CDTF">2026-07-14T10:10:29.216Z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