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5491" w14:textId="4EF0BF9D" w:rsidR="00511C6C" w:rsidRPr="00511C6C" w:rsidRDefault="00511C6C" w:rsidP="000C66B8">
      <w:pPr>
        <w:rPr>
          <w:b/>
          <w:bCs/>
          <w:u w:val="single"/>
        </w:rPr>
      </w:pPr>
      <w:r w:rsidRPr="00511C6C">
        <w:rPr>
          <w:b/>
          <w:bCs/>
          <w:u w:val="single"/>
        </w:rPr>
        <w:t>Flow Hydration</w:t>
      </w:r>
    </w:p>
    <w:p w14:paraId="4338278D" w14:textId="1B7E7C96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1. Electrolyte Balance &amp; Osmoregulation</w:t>
      </w:r>
    </w:p>
    <w:p w14:paraId="5C5213DA" w14:textId="77777777" w:rsidR="000C66B8" w:rsidRPr="000C66B8" w:rsidRDefault="000C66B8" w:rsidP="000C66B8">
      <w:pPr>
        <w:numPr>
          <w:ilvl w:val="0"/>
          <w:numId w:val="1"/>
        </w:numPr>
      </w:pPr>
      <w:r w:rsidRPr="000C66B8">
        <w:rPr>
          <w:b/>
          <w:bCs/>
        </w:rPr>
        <w:t>Sodium chloride (1320 mg)</w:t>
      </w:r>
      <w:r w:rsidRPr="000C66B8">
        <w:t>: Primary extracellular ion; regulates fluid balance, nerve transmission, and muscle function.</w:t>
      </w:r>
    </w:p>
    <w:p w14:paraId="53D084E9" w14:textId="77777777" w:rsidR="000C66B8" w:rsidRPr="000C66B8" w:rsidRDefault="000C66B8" w:rsidP="000C66B8">
      <w:pPr>
        <w:numPr>
          <w:ilvl w:val="0"/>
          <w:numId w:val="1"/>
        </w:numPr>
      </w:pPr>
      <w:r w:rsidRPr="000C66B8">
        <w:rPr>
          <w:b/>
          <w:bCs/>
        </w:rPr>
        <w:t>Potassium chloride (408.02 mg)</w:t>
      </w:r>
      <w:r w:rsidRPr="000C66B8">
        <w:t>: Intracellular ion; critical for cardiac rhythm, neuromuscular activity, and acid-base balance.</w:t>
      </w:r>
    </w:p>
    <w:p w14:paraId="0187BC02" w14:textId="77777777" w:rsidR="000C66B8" w:rsidRPr="000C66B8" w:rsidRDefault="000C66B8" w:rsidP="000C66B8">
      <w:pPr>
        <w:numPr>
          <w:ilvl w:val="0"/>
          <w:numId w:val="1"/>
        </w:numPr>
      </w:pPr>
      <w:r w:rsidRPr="000C66B8">
        <w:rPr>
          <w:b/>
          <w:bCs/>
        </w:rPr>
        <w:t>Magnesium lactate (119.78 mg)</w:t>
      </w:r>
      <w:r w:rsidRPr="000C66B8">
        <w:t>: Cofactor in &gt;300 enzymatic reactions; supports muscle relaxation, ATP synthesis, and electrolyte transport.</w:t>
      </w:r>
    </w:p>
    <w:p w14:paraId="4F4458A4" w14:textId="77777777" w:rsidR="000C66B8" w:rsidRPr="000C66B8" w:rsidRDefault="000C66B8" w:rsidP="000C66B8">
      <w:pPr>
        <w:numPr>
          <w:ilvl w:val="0"/>
          <w:numId w:val="1"/>
        </w:numPr>
      </w:pPr>
      <w:r w:rsidRPr="000C66B8">
        <w:rPr>
          <w:b/>
          <w:bCs/>
        </w:rPr>
        <w:t>Calcium carbonate (20.19 mg)</w:t>
      </w:r>
      <w:r w:rsidRPr="000C66B8">
        <w:t>: Stabilizes membrane potential, aids in muscle contraction, and supports bone health.</w:t>
      </w:r>
    </w:p>
    <w:p w14:paraId="0C096319" w14:textId="77777777" w:rsidR="000C66B8" w:rsidRPr="000C66B8" w:rsidRDefault="000C66B8" w:rsidP="000C66B8">
      <w:pPr>
        <w:numPr>
          <w:ilvl w:val="0"/>
          <w:numId w:val="1"/>
        </w:numPr>
      </w:pPr>
      <w:r w:rsidRPr="000C66B8">
        <w:rPr>
          <w:b/>
          <w:bCs/>
        </w:rPr>
        <w:t>Trisodium citrate dihydrate (980.03 mg)</w:t>
      </w:r>
      <w:r w:rsidRPr="000C66B8">
        <w:t>: Alkalinizing agent; buffers lactic acid, improves endurance, and enhances sodium absorption via SGLT1.</w:t>
      </w:r>
    </w:p>
    <w:p w14:paraId="5F2B7B04" w14:textId="77777777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2. Energy &amp; Glycogen Replenishment</w:t>
      </w:r>
    </w:p>
    <w:p w14:paraId="221B267E" w14:textId="77777777" w:rsidR="000C66B8" w:rsidRPr="000C66B8" w:rsidRDefault="000C66B8" w:rsidP="000C66B8">
      <w:pPr>
        <w:numPr>
          <w:ilvl w:val="0"/>
          <w:numId w:val="2"/>
        </w:numPr>
      </w:pPr>
      <w:r w:rsidRPr="000C66B8">
        <w:rPr>
          <w:b/>
          <w:bCs/>
        </w:rPr>
        <w:t>D-Glucose (18000 mg)</w:t>
      </w:r>
      <w:r w:rsidRPr="000C66B8">
        <w:t>: Rapid energy source; facilitates sodium and water absorption via sodium-glucose co-transporters.</w:t>
      </w:r>
    </w:p>
    <w:p w14:paraId="06A061AE" w14:textId="77777777" w:rsidR="000C66B8" w:rsidRPr="000C66B8" w:rsidRDefault="000C66B8" w:rsidP="000C66B8">
      <w:pPr>
        <w:numPr>
          <w:ilvl w:val="0"/>
          <w:numId w:val="2"/>
        </w:numPr>
      </w:pPr>
      <w:r w:rsidRPr="000C66B8">
        <w:rPr>
          <w:b/>
          <w:bCs/>
        </w:rPr>
        <w:t>Dextrin (2000 mg)</w:t>
      </w:r>
      <w:r w:rsidRPr="000C66B8">
        <w:t>: Slower-digesting carb; sustains energy release and supports glycogen restoration.</w:t>
      </w:r>
    </w:p>
    <w:p w14:paraId="51D002A3" w14:textId="08F68E1A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3. Flavo</w:t>
      </w:r>
      <w:r w:rsidR="00511C6C">
        <w:rPr>
          <w:b/>
          <w:bCs/>
        </w:rPr>
        <w:t>u</w:t>
      </w:r>
      <w:r w:rsidRPr="000C66B8">
        <w:rPr>
          <w:b/>
          <w:bCs/>
        </w:rPr>
        <w:t>r, Palatability &amp; Acid-Base Modulation</w:t>
      </w:r>
    </w:p>
    <w:p w14:paraId="34020A6C" w14:textId="77777777" w:rsidR="000C66B8" w:rsidRPr="000C66B8" w:rsidRDefault="000C66B8" w:rsidP="000C66B8">
      <w:pPr>
        <w:numPr>
          <w:ilvl w:val="0"/>
          <w:numId w:val="3"/>
        </w:numPr>
      </w:pPr>
      <w:r w:rsidRPr="000C66B8">
        <w:rPr>
          <w:b/>
          <w:bCs/>
        </w:rPr>
        <w:t>Citric acid (1000 mg) + Malic acid (1500 mg)</w:t>
      </w:r>
      <w:r w:rsidRPr="000C66B8">
        <w:t>: Enhance taste, stimulate salivation, and act as intermediates in the Krebs cycle.</w:t>
      </w:r>
    </w:p>
    <w:p w14:paraId="4D569797" w14:textId="2772E8BA" w:rsidR="000C66B8" w:rsidRPr="000C66B8" w:rsidRDefault="000C66B8" w:rsidP="000C66B8">
      <w:pPr>
        <w:numPr>
          <w:ilvl w:val="0"/>
          <w:numId w:val="3"/>
        </w:numPr>
      </w:pPr>
      <w:r w:rsidRPr="000C66B8">
        <w:rPr>
          <w:b/>
          <w:bCs/>
        </w:rPr>
        <w:t>Grapefruit powder (1000 mg)</w:t>
      </w:r>
      <w:r w:rsidRPr="000C66B8">
        <w:t xml:space="preserve">: Natural </w:t>
      </w:r>
      <w:r w:rsidRPr="000C66B8">
        <w:t>flavouring</w:t>
      </w:r>
      <w:r w:rsidRPr="000C66B8">
        <w:t>; may offer antioxidant polyphenols.</w:t>
      </w:r>
    </w:p>
    <w:p w14:paraId="0E026B34" w14:textId="77777777" w:rsidR="000C66B8" w:rsidRPr="000C66B8" w:rsidRDefault="000C66B8" w:rsidP="000C66B8">
      <w:pPr>
        <w:numPr>
          <w:ilvl w:val="0"/>
          <w:numId w:val="3"/>
        </w:numPr>
      </w:pPr>
      <w:r w:rsidRPr="000C66B8">
        <w:rPr>
          <w:b/>
          <w:bCs/>
        </w:rPr>
        <w:t>Sucralose (1000 mg)</w:t>
      </w:r>
      <w:r w:rsidRPr="000C66B8">
        <w:t>: Non-caloric sweetener; improves compliance without glycemic impact.</w:t>
      </w:r>
    </w:p>
    <w:p w14:paraId="0DD75A39" w14:textId="77777777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4. Antioxidant &amp; Cellular Protection</w:t>
      </w:r>
    </w:p>
    <w:p w14:paraId="19ACF641" w14:textId="77777777" w:rsidR="000C66B8" w:rsidRPr="000C66B8" w:rsidRDefault="000C66B8" w:rsidP="000C66B8">
      <w:pPr>
        <w:numPr>
          <w:ilvl w:val="0"/>
          <w:numId w:val="4"/>
        </w:numPr>
      </w:pPr>
      <w:r w:rsidRPr="000C66B8">
        <w:rPr>
          <w:b/>
          <w:bCs/>
        </w:rPr>
        <w:t>Vitamin C (500 mg)</w:t>
      </w:r>
      <w:r w:rsidRPr="000C66B8">
        <w:t>: Scavenges free radicals, supports immune function, and enhances iron absorption.</w:t>
      </w:r>
    </w:p>
    <w:p w14:paraId="1B6FE246" w14:textId="77777777" w:rsidR="000C66B8" w:rsidRPr="000C66B8" w:rsidRDefault="000C66B8" w:rsidP="000C66B8">
      <w:pPr>
        <w:numPr>
          <w:ilvl w:val="0"/>
          <w:numId w:val="4"/>
        </w:numPr>
      </w:pPr>
      <w:r w:rsidRPr="000C66B8">
        <w:rPr>
          <w:b/>
          <w:bCs/>
        </w:rPr>
        <w:t>Tocopherol (8 mg)</w:t>
      </w:r>
      <w:r w:rsidRPr="000C66B8">
        <w:t>: Lipid-phase antioxidant; protects cell membranes from oxidative damage.</w:t>
      </w:r>
    </w:p>
    <w:p w14:paraId="2E4855EC" w14:textId="77777777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5. B-Vitamin Complex for Metabolic Support</w:t>
      </w:r>
    </w:p>
    <w:p w14:paraId="281504F2" w14:textId="77777777" w:rsidR="000C66B8" w:rsidRPr="000C66B8" w:rsidRDefault="000C66B8" w:rsidP="000C66B8">
      <w:pPr>
        <w:numPr>
          <w:ilvl w:val="0"/>
          <w:numId w:val="5"/>
        </w:numPr>
      </w:pPr>
      <w:r w:rsidRPr="000C66B8">
        <w:rPr>
          <w:b/>
          <w:bCs/>
        </w:rPr>
        <w:t>Niacin (7 mg), B5 (5 mg), B6 (2 mg), B1 (2 mg), B2 (1 mg)</w:t>
      </w:r>
      <w:r w:rsidRPr="000C66B8">
        <w:t>: Coenzymes in energy metabolism, neurotransmitter synthesis, and redox reactions.</w:t>
      </w:r>
    </w:p>
    <w:p w14:paraId="496B72F5" w14:textId="77777777" w:rsidR="000C66B8" w:rsidRPr="000C66B8" w:rsidRDefault="000C66B8" w:rsidP="000C66B8">
      <w:pPr>
        <w:numPr>
          <w:ilvl w:val="0"/>
          <w:numId w:val="5"/>
        </w:numPr>
      </w:pPr>
      <w:r w:rsidRPr="000C66B8">
        <w:rPr>
          <w:b/>
          <w:bCs/>
        </w:rPr>
        <w:t>Folic acid (200 mcg)</w:t>
      </w:r>
      <w:r w:rsidRPr="000C66B8">
        <w:t>: DNA synthesis, methylation, and red blood cell formation.</w:t>
      </w:r>
    </w:p>
    <w:p w14:paraId="3A25FFF0" w14:textId="77777777" w:rsidR="000C66B8" w:rsidRPr="000C66B8" w:rsidRDefault="000C66B8" w:rsidP="000C66B8">
      <w:pPr>
        <w:numPr>
          <w:ilvl w:val="0"/>
          <w:numId w:val="5"/>
        </w:numPr>
      </w:pPr>
      <w:r w:rsidRPr="000C66B8">
        <w:rPr>
          <w:b/>
          <w:bCs/>
        </w:rPr>
        <w:t>Retinyl acetate (500 mcg)</w:t>
      </w:r>
      <w:r w:rsidRPr="000C66B8">
        <w:t>: Vision, epithelial integrity, and immune modulation.</w:t>
      </w:r>
    </w:p>
    <w:p w14:paraId="31B41909" w14:textId="22873D35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Advantages of This Electrolyte Formula</w:t>
      </w:r>
    </w:p>
    <w:p w14:paraId="65312F9B" w14:textId="7E8AD34D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Formulation Strengths</w:t>
      </w:r>
    </w:p>
    <w:p w14:paraId="2AFC3623" w14:textId="77777777" w:rsidR="000C66B8" w:rsidRPr="000C66B8" w:rsidRDefault="000C66B8" w:rsidP="000C66B8">
      <w:pPr>
        <w:numPr>
          <w:ilvl w:val="0"/>
          <w:numId w:val="6"/>
        </w:numPr>
      </w:pPr>
      <w:r w:rsidRPr="000C66B8">
        <w:rPr>
          <w:b/>
          <w:bCs/>
        </w:rPr>
        <w:t>Balanced osmolyte profile</w:t>
      </w:r>
      <w:r w:rsidRPr="000C66B8">
        <w:t>: Covers sodium, potassium, magnesium, and calcium in physiologically relevant ratios.</w:t>
      </w:r>
    </w:p>
    <w:p w14:paraId="28B5949D" w14:textId="77777777" w:rsidR="000C66B8" w:rsidRPr="000C66B8" w:rsidRDefault="000C66B8" w:rsidP="000C66B8">
      <w:pPr>
        <w:numPr>
          <w:ilvl w:val="0"/>
          <w:numId w:val="6"/>
        </w:numPr>
      </w:pPr>
      <w:r w:rsidRPr="000C66B8">
        <w:rPr>
          <w:b/>
          <w:bCs/>
        </w:rPr>
        <w:lastRenderedPageBreak/>
        <w:t>Dual carbohydrate system</w:t>
      </w:r>
      <w:r w:rsidRPr="000C66B8">
        <w:t>: Combines fast and slow-release carbs for immediate and sustained energy.</w:t>
      </w:r>
    </w:p>
    <w:p w14:paraId="591311D7" w14:textId="77777777" w:rsidR="000C66B8" w:rsidRPr="000C66B8" w:rsidRDefault="000C66B8" w:rsidP="000C66B8">
      <w:pPr>
        <w:numPr>
          <w:ilvl w:val="0"/>
          <w:numId w:val="6"/>
        </w:numPr>
      </w:pPr>
      <w:r w:rsidRPr="000C66B8">
        <w:rPr>
          <w:b/>
          <w:bCs/>
        </w:rPr>
        <w:t>Buffered system</w:t>
      </w:r>
      <w:r w:rsidRPr="000C66B8">
        <w:t>: Citrate and malate reduce exercise-induced acidosis and improve endurance.</w:t>
      </w:r>
    </w:p>
    <w:p w14:paraId="4BA057E5" w14:textId="77777777" w:rsidR="000C66B8" w:rsidRPr="000C66B8" w:rsidRDefault="000C66B8" w:rsidP="000C66B8">
      <w:pPr>
        <w:numPr>
          <w:ilvl w:val="0"/>
          <w:numId w:val="6"/>
        </w:numPr>
      </w:pPr>
      <w:r w:rsidRPr="000C66B8">
        <w:rPr>
          <w:b/>
          <w:bCs/>
        </w:rPr>
        <w:t>Comprehensive micronutrient support</w:t>
      </w:r>
      <w:r w:rsidRPr="000C66B8">
        <w:t>: Addresses oxidative stress and metabolic fatigue.</w:t>
      </w:r>
    </w:p>
    <w:p w14:paraId="6158D085" w14:textId="5DA7D870" w:rsidR="000C66B8" w:rsidRPr="000C66B8" w:rsidRDefault="000C66B8" w:rsidP="000C66B8">
      <w:pPr>
        <w:rPr>
          <w:b/>
          <w:bCs/>
        </w:rPr>
      </w:pPr>
      <w:r w:rsidRPr="000C66B8">
        <w:rPr>
          <w:b/>
          <w:bCs/>
        </w:rPr>
        <w:t>Physiological Benefits</w:t>
      </w:r>
    </w:p>
    <w:p w14:paraId="27446079" w14:textId="77777777" w:rsidR="000C66B8" w:rsidRPr="000C66B8" w:rsidRDefault="000C66B8" w:rsidP="000C66B8">
      <w:pPr>
        <w:numPr>
          <w:ilvl w:val="0"/>
          <w:numId w:val="7"/>
        </w:numPr>
      </w:pPr>
      <w:r w:rsidRPr="000C66B8">
        <w:rPr>
          <w:b/>
          <w:bCs/>
        </w:rPr>
        <w:t>Rapid rehydration</w:t>
      </w:r>
      <w:r w:rsidRPr="000C66B8">
        <w:t>: Glucose-enhanced sodium absorption via SGLT1 improves water uptake.</w:t>
      </w:r>
    </w:p>
    <w:p w14:paraId="0535D9DA" w14:textId="77777777" w:rsidR="000C66B8" w:rsidRPr="000C66B8" w:rsidRDefault="000C66B8" w:rsidP="000C66B8">
      <w:pPr>
        <w:numPr>
          <w:ilvl w:val="0"/>
          <w:numId w:val="7"/>
        </w:numPr>
      </w:pPr>
      <w:r w:rsidRPr="000C66B8">
        <w:rPr>
          <w:b/>
          <w:bCs/>
        </w:rPr>
        <w:t>Muscle recovery</w:t>
      </w:r>
      <w:r w:rsidRPr="000C66B8">
        <w:t>: Magnesium and potassium reduce cramps and support neuromuscular function.</w:t>
      </w:r>
    </w:p>
    <w:p w14:paraId="7DF33624" w14:textId="4B23C7AA" w:rsidR="000C66B8" w:rsidRPr="000C66B8" w:rsidRDefault="000C66B8" w:rsidP="000C66B8">
      <w:pPr>
        <w:numPr>
          <w:ilvl w:val="0"/>
          <w:numId w:val="7"/>
        </w:numPr>
      </w:pPr>
      <w:r w:rsidRPr="000C66B8">
        <w:rPr>
          <w:b/>
          <w:bCs/>
        </w:rPr>
        <w:t>Immune resilience</w:t>
      </w:r>
      <w:r w:rsidRPr="000C66B8">
        <w:t xml:space="preserve">: Vitamin C, A, and E fortify antioxidant </w:t>
      </w:r>
      <w:r w:rsidRPr="000C66B8">
        <w:t>defences</w:t>
      </w:r>
      <w:r w:rsidRPr="000C66B8">
        <w:t xml:space="preserve"> post-exertion.</w:t>
      </w:r>
    </w:p>
    <w:p w14:paraId="7670FAE3" w14:textId="3750AABB" w:rsidR="00511C6C" w:rsidRDefault="000C66B8" w:rsidP="000C66B8">
      <w:pPr>
        <w:numPr>
          <w:ilvl w:val="0"/>
          <w:numId w:val="7"/>
        </w:numPr>
      </w:pPr>
      <w:r w:rsidRPr="000C66B8">
        <w:rPr>
          <w:b/>
          <w:bCs/>
        </w:rPr>
        <w:t>Cognitive and metabolic clarity</w:t>
      </w:r>
      <w:r w:rsidRPr="000C66B8">
        <w:t>: B-complex vitamins support neurotransmission and energy metabolism.</w:t>
      </w:r>
    </w:p>
    <w:p w14:paraId="0AF3F3B6" w14:textId="18F2DFED" w:rsidR="00511C6C" w:rsidRPr="00511C6C" w:rsidRDefault="00511C6C" w:rsidP="00511C6C">
      <w:pPr>
        <w:rPr>
          <w:b/>
          <w:bCs/>
        </w:rPr>
      </w:pPr>
      <w:r w:rsidRPr="00511C6C">
        <w:rPr>
          <w:b/>
          <w:bCs/>
        </w:rPr>
        <w:t>Isotonicity Assessment</w:t>
      </w:r>
    </w:p>
    <w:p w14:paraId="4BD939C6" w14:textId="77777777" w:rsidR="00511C6C" w:rsidRPr="00511C6C" w:rsidRDefault="00511C6C" w:rsidP="00511C6C">
      <w:pPr>
        <w:rPr>
          <w:b/>
          <w:bCs/>
        </w:rPr>
      </w:pPr>
      <w:r w:rsidRPr="00511C6C">
        <w:rPr>
          <w:b/>
          <w:bCs/>
        </w:rPr>
        <w:t>1. Target Osmolarity</w:t>
      </w:r>
    </w:p>
    <w:p w14:paraId="678A44A8" w14:textId="77777777" w:rsidR="00511C6C" w:rsidRPr="00511C6C" w:rsidRDefault="00511C6C" w:rsidP="00511C6C">
      <w:pPr>
        <w:numPr>
          <w:ilvl w:val="0"/>
          <w:numId w:val="9"/>
        </w:numPr>
      </w:pPr>
      <w:r w:rsidRPr="00511C6C">
        <w:rPr>
          <w:b/>
          <w:bCs/>
        </w:rPr>
        <w:t>Human plasma osmolarity</w:t>
      </w:r>
      <w:r w:rsidRPr="00511C6C">
        <w:t xml:space="preserve">: ~280–300 </w:t>
      </w:r>
      <w:proofErr w:type="spellStart"/>
      <w:r w:rsidRPr="00511C6C">
        <w:t>mOsm</w:t>
      </w:r>
      <w:proofErr w:type="spellEnd"/>
      <w:r w:rsidRPr="00511C6C">
        <w:t>/L</w:t>
      </w:r>
    </w:p>
    <w:p w14:paraId="3E78D82B" w14:textId="77777777" w:rsidR="00511C6C" w:rsidRPr="00511C6C" w:rsidRDefault="00511C6C" w:rsidP="00511C6C">
      <w:pPr>
        <w:numPr>
          <w:ilvl w:val="0"/>
          <w:numId w:val="9"/>
        </w:numPr>
      </w:pPr>
      <w:r w:rsidRPr="00511C6C">
        <w:rPr>
          <w:b/>
          <w:bCs/>
        </w:rPr>
        <w:t>Isotonic range for oral solutions</w:t>
      </w:r>
      <w:r w:rsidRPr="00511C6C">
        <w:t xml:space="preserve">: 250–300 </w:t>
      </w:r>
      <w:proofErr w:type="spellStart"/>
      <w:r w:rsidRPr="00511C6C">
        <w:t>mOsm</w:t>
      </w:r>
      <w:proofErr w:type="spellEnd"/>
      <w:r w:rsidRPr="00511C6C">
        <w:t>/L is ideal for rapid absorption without gastric delay.</w:t>
      </w:r>
    </w:p>
    <w:p w14:paraId="3D09BC1E" w14:textId="77777777" w:rsidR="00511C6C" w:rsidRPr="00511C6C" w:rsidRDefault="00511C6C" w:rsidP="00511C6C">
      <w:r w:rsidRPr="00511C6C">
        <w:pict w14:anchorId="1A68506D">
          <v:rect id="_x0000_i1083" style="width:0;height:1.5pt" o:hralign="center" o:hrstd="t" o:hr="t" fillcolor="#a0a0a0" stroked="f"/>
        </w:pict>
      </w:r>
    </w:p>
    <w:p w14:paraId="3982A437" w14:textId="77777777" w:rsidR="00511C6C" w:rsidRPr="00511C6C" w:rsidRDefault="00511C6C" w:rsidP="00511C6C">
      <w:pPr>
        <w:rPr>
          <w:b/>
          <w:bCs/>
        </w:rPr>
      </w:pPr>
      <w:r w:rsidRPr="00511C6C">
        <w:rPr>
          <w:b/>
          <w:bCs/>
        </w:rPr>
        <w:t>2. Key Contributors to Osmolarity</w:t>
      </w:r>
    </w:p>
    <w:p w14:paraId="63E2993C" w14:textId="77777777" w:rsidR="00511C6C" w:rsidRPr="00511C6C" w:rsidRDefault="00511C6C" w:rsidP="00511C6C">
      <w:r w:rsidRPr="00511C6C">
        <w:t>We’ll focus on solutes that dissociate or contribute significantly to osmotic pressure: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229"/>
        <w:gridCol w:w="1563"/>
        <w:gridCol w:w="830"/>
        <w:gridCol w:w="1491"/>
        <w:gridCol w:w="1829"/>
      </w:tblGrid>
      <w:tr w:rsidR="00511C6C" w:rsidRPr="00511C6C" w14:paraId="525E8EB4" w14:textId="77777777" w:rsidTr="00511C6C">
        <w:tc>
          <w:tcPr>
            <w:tcW w:w="0" w:type="auto"/>
            <w:hideMark/>
          </w:tcPr>
          <w:p w14:paraId="071D890A" w14:textId="77777777" w:rsidR="00511C6C" w:rsidRPr="00511C6C" w:rsidRDefault="00511C6C" w:rsidP="00511C6C">
            <w:pPr>
              <w:spacing w:after="160" w:line="259" w:lineRule="auto"/>
              <w:rPr>
                <w:b/>
                <w:bCs/>
              </w:rPr>
            </w:pPr>
            <w:r w:rsidRPr="00511C6C">
              <w:rPr>
                <w:b/>
                <w:bCs/>
              </w:rPr>
              <w:t>Compound</w:t>
            </w:r>
          </w:p>
        </w:tc>
        <w:tc>
          <w:tcPr>
            <w:tcW w:w="0" w:type="auto"/>
            <w:hideMark/>
          </w:tcPr>
          <w:p w14:paraId="131EE9E0" w14:textId="77777777" w:rsidR="00511C6C" w:rsidRPr="00511C6C" w:rsidRDefault="00511C6C" w:rsidP="00511C6C">
            <w:pPr>
              <w:spacing w:after="160" w:line="259" w:lineRule="auto"/>
              <w:rPr>
                <w:b/>
                <w:bCs/>
              </w:rPr>
            </w:pPr>
            <w:r w:rsidRPr="00511C6C">
              <w:rPr>
                <w:b/>
                <w:bCs/>
              </w:rPr>
              <w:t>Amount (mg)</w:t>
            </w:r>
          </w:p>
        </w:tc>
        <w:tc>
          <w:tcPr>
            <w:tcW w:w="0" w:type="auto"/>
            <w:hideMark/>
          </w:tcPr>
          <w:p w14:paraId="23FEF46B" w14:textId="77777777" w:rsidR="00511C6C" w:rsidRPr="00511C6C" w:rsidRDefault="00511C6C" w:rsidP="00511C6C">
            <w:pPr>
              <w:spacing w:after="160" w:line="259" w:lineRule="auto"/>
              <w:rPr>
                <w:b/>
                <w:bCs/>
              </w:rPr>
            </w:pPr>
            <w:r w:rsidRPr="00511C6C">
              <w:rPr>
                <w:b/>
                <w:bCs/>
              </w:rPr>
              <w:t>Molar Mass (g/mol)</w:t>
            </w:r>
          </w:p>
        </w:tc>
        <w:tc>
          <w:tcPr>
            <w:tcW w:w="0" w:type="auto"/>
            <w:hideMark/>
          </w:tcPr>
          <w:p w14:paraId="06F36FA3" w14:textId="77777777" w:rsidR="00511C6C" w:rsidRPr="00511C6C" w:rsidRDefault="00511C6C" w:rsidP="00511C6C">
            <w:pPr>
              <w:spacing w:after="160" w:line="259" w:lineRule="auto"/>
              <w:rPr>
                <w:b/>
                <w:bCs/>
              </w:rPr>
            </w:pPr>
            <w:r w:rsidRPr="00511C6C">
              <w:rPr>
                <w:b/>
                <w:bCs/>
              </w:rPr>
              <w:t>Moles</w:t>
            </w:r>
          </w:p>
        </w:tc>
        <w:tc>
          <w:tcPr>
            <w:tcW w:w="0" w:type="auto"/>
            <w:hideMark/>
          </w:tcPr>
          <w:p w14:paraId="440E6D9F" w14:textId="77777777" w:rsidR="00511C6C" w:rsidRPr="00511C6C" w:rsidRDefault="00511C6C" w:rsidP="00511C6C">
            <w:pPr>
              <w:spacing w:after="160" w:line="259" w:lineRule="auto"/>
              <w:rPr>
                <w:b/>
                <w:bCs/>
              </w:rPr>
            </w:pPr>
            <w:r w:rsidRPr="00511C6C">
              <w:rPr>
                <w:b/>
                <w:bCs/>
              </w:rPr>
              <w:t>Osmotic Particles</w:t>
            </w:r>
          </w:p>
        </w:tc>
        <w:tc>
          <w:tcPr>
            <w:tcW w:w="0" w:type="auto"/>
            <w:hideMark/>
          </w:tcPr>
          <w:p w14:paraId="78904972" w14:textId="77777777" w:rsidR="00511C6C" w:rsidRPr="00511C6C" w:rsidRDefault="00511C6C" w:rsidP="00511C6C">
            <w:pPr>
              <w:spacing w:after="160" w:line="259" w:lineRule="auto"/>
              <w:rPr>
                <w:b/>
                <w:bCs/>
              </w:rPr>
            </w:pPr>
            <w:r w:rsidRPr="00511C6C">
              <w:rPr>
                <w:b/>
                <w:bCs/>
              </w:rPr>
              <w:t>Contribution (</w:t>
            </w:r>
            <w:proofErr w:type="spellStart"/>
            <w:r w:rsidRPr="00511C6C">
              <w:rPr>
                <w:b/>
                <w:bCs/>
              </w:rPr>
              <w:t>mOsm</w:t>
            </w:r>
            <w:proofErr w:type="spellEnd"/>
            <w:r w:rsidRPr="00511C6C">
              <w:rPr>
                <w:b/>
                <w:bCs/>
              </w:rPr>
              <w:t>)</w:t>
            </w:r>
          </w:p>
        </w:tc>
      </w:tr>
      <w:tr w:rsidR="00511C6C" w:rsidRPr="00511C6C" w14:paraId="4BAD3798" w14:textId="77777777" w:rsidTr="00511C6C">
        <w:tc>
          <w:tcPr>
            <w:tcW w:w="0" w:type="auto"/>
            <w:hideMark/>
          </w:tcPr>
          <w:p w14:paraId="109565A3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Sodium chloride</w:t>
            </w:r>
          </w:p>
        </w:tc>
        <w:tc>
          <w:tcPr>
            <w:tcW w:w="0" w:type="auto"/>
            <w:hideMark/>
          </w:tcPr>
          <w:p w14:paraId="4E68D450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1320</w:t>
            </w:r>
          </w:p>
        </w:tc>
        <w:tc>
          <w:tcPr>
            <w:tcW w:w="0" w:type="auto"/>
            <w:hideMark/>
          </w:tcPr>
          <w:p w14:paraId="26A5E073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58.44</w:t>
            </w:r>
          </w:p>
        </w:tc>
        <w:tc>
          <w:tcPr>
            <w:tcW w:w="0" w:type="auto"/>
            <w:hideMark/>
          </w:tcPr>
          <w:p w14:paraId="44A05805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0.0226</w:t>
            </w:r>
          </w:p>
        </w:tc>
        <w:tc>
          <w:tcPr>
            <w:tcW w:w="0" w:type="auto"/>
            <w:hideMark/>
          </w:tcPr>
          <w:p w14:paraId="565D9327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2</w:t>
            </w:r>
          </w:p>
        </w:tc>
        <w:tc>
          <w:tcPr>
            <w:tcW w:w="0" w:type="auto"/>
            <w:hideMark/>
          </w:tcPr>
          <w:p w14:paraId="5EE3291D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~45</w:t>
            </w:r>
          </w:p>
        </w:tc>
      </w:tr>
      <w:tr w:rsidR="00511C6C" w:rsidRPr="00511C6C" w14:paraId="1DAE2D38" w14:textId="77777777" w:rsidTr="00511C6C">
        <w:tc>
          <w:tcPr>
            <w:tcW w:w="0" w:type="auto"/>
            <w:hideMark/>
          </w:tcPr>
          <w:p w14:paraId="4F3A97F0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Potassium chloride</w:t>
            </w:r>
          </w:p>
        </w:tc>
        <w:tc>
          <w:tcPr>
            <w:tcW w:w="0" w:type="auto"/>
            <w:hideMark/>
          </w:tcPr>
          <w:p w14:paraId="15E3A43D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408.02</w:t>
            </w:r>
          </w:p>
        </w:tc>
        <w:tc>
          <w:tcPr>
            <w:tcW w:w="0" w:type="auto"/>
            <w:hideMark/>
          </w:tcPr>
          <w:p w14:paraId="592067AA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74.55</w:t>
            </w:r>
          </w:p>
        </w:tc>
        <w:tc>
          <w:tcPr>
            <w:tcW w:w="0" w:type="auto"/>
            <w:hideMark/>
          </w:tcPr>
          <w:p w14:paraId="4B35C4BE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0.0055</w:t>
            </w:r>
          </w:p>
        </w:tc>
        <w:tc>
          <w:tcPr>
            <w:tcW w:w="0" w:type="auto"/>
            <w:hideMark/>
          </w:tcPr>
          <w:p w14:paraId="68C97AA6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2</w:t>
            </w:r>
          </w:p>
        </w:tc>
        <w:tc>
          <w:tcPr>
            <w:tcW w:w="0" w:type="auto"/>
            <w:hideMark/>
          </w:tcPr>
          <w:p w14:paraId="1473130A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~11</w:t>
            </w:r>
          </w:p>
        </w:tc>
      </w:tr>
      <w:tr w:rsidR="00511C6C" w:rsidRPr="00511C6C" w14:paraId="51E714F7" w14:textId="77777777" w:rsidTr="00511C6C">
        <w:tc>
          <w:tcPr>
            <w:tcW w:w="0" w:type="auto"/>
            <w:hideMark/>
          </w:tcPr>
          <w:p w14:paraId="3E0974DE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Trisodium citrate dihydrate</w:t>
            </w:r>
          </w:p>
        </w:tc>
        <w:tc>
          <w:tcPr>
            <w:tcW w:w="0" w:type="auto"/>
            <w:hideMark/>
          </w:tcPr>
          <w:p w14:paraId="0BD532FB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980.03</w:t>
            </w:r>
          </w:p>
        </w:tc>
        <w:tc>
          <w:tcPr>
            <w:tcW w:w="0" w:type="auto"/>
            <w:hideMark/>
          </w:tcPr>
          <w:p w14:paraId="0D1181DB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~294.1</w:t>
            </w:r>
          </w:p>
        </w:tc>
        <w:tc>
          <w:tcPr>
            <w:tcW w:w="0" w:type="auto"/>
            <w:hideMark/>
          </w:tcPr>
          <w:p w14:paraId="73AF6AA6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0.0033</w:t>
            </w:r>
          </w:p>
        </w:tc>
        <w:tc>
          <w:tcPr>
            <w:tcW w:w="0" w:type="auto"/>
            <w:hideMark/>
          </w:tcPr>
          <w:p w14:paraId="2B9B5612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4</w:t>
            </w:r>
          </w:p>
        </w:tc>
        <w:tc>
          <w:tcPr>
            <w:tcW w:w="0" w:type="auto"/>
            <w:hideMark/>
          </w:tcPr>
          <w:p w14:paraId="0141BC72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~13</w:t>
            </w:r>
          </w:p>
        </w:tc>
      </w:tr>
      <w:tr w:rsidR="00511C6C" w:rsidRPr="00511C6C" w14:paraId="6784E9B7" w14:textId="77777777" w:rsidTr="00511C6C">
        <w:tc>
          <w:tcPr>
            <w:tcW w:w="0" w:type="auto"/>
            <w:hideMark/>
          </w:tcPr>
          <w:p w14:paraId="291C2060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Magnesium lactate</w:t>
            </w:r>
          </w:p>
        </w:tc>
        <w:tc>
          <w:tcPr>
            <w:tcW w:w="0" w:type="auto"/>
            <w:hideMark/>
          </w:tcPr>
          <w:p w14:paraId="3712BD3F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119.78</w:t>
            </w:r>
          </w:p>
        </w:tc>
        <w:tc>
          <w:tcPr>
            <w:tcW w:w="0" w:type="auto"/>
            <w:hideMark/>
          </w:tcPr>
          <w:p w14:paraId="64F2E078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~238.4</w:t>
            </w:r>
          </w:p>
        </w:tc>
        <w:tc>
          <w:tcPr>
            <w:tcW w:w="0" w:type="auto"/>
            <w:hideMark/>
          </w:tcPr>
          <w:p w14:paraId="549A397A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0.0005</w:t>
            </w:r>
          </w:p>
        </w:tc>
        <w:tc>
          <w:tcPr>
            <w:tcW w:w="0" w:type="auto"/>
            <w:hideMark/>
          </w:tcPr>
          <w:p w14:paraId="3B9BEE03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2</w:t>
            </w:r>
          </w:p>
        </w:tc>
        <w:tc>
          <w:tcPr>
            <w:tcW w:w="0" w:type="auto"/>
            <w:hideMark/>
          </w:tcPr>
          <w:p w14:paraId="6806CA1F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~1</w:t>
            </w:r>
          </w:p>
        </w:tc>
      </w:tr>
      <w:tr w:rsidR="00511C6C" w:rsidRPr="00511C6C" w14:paraId="485858B2" w14:textId="77777777" w:rsidTr="00511C6C">
        <w:tc>
          <w:tcPr>
            <w:tcW w:w="0" w:type="auto"/>
            <w:hideMark/>
          </w:tcPr>
          <w:p w14:paraId="7107053E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Calcium carbonate</w:t>
            </w:r>
          </w:p>
        </w:tc>
        <w:tc>
          <w:tcPr>
            <w:tcW w:w="0" w:type="auto"/>
            <w:hideMark/>
          </w:tcPr>
          <w:p w14:paraId="35610DB7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20.19</w:t>
            </w:r>
          </w:p>
        </w:tc>
        <w:tc>
          <w:tcPr>
            <w:tcW w:w="0" w:type="auto"/>
            <w:hideMark/>
          </w:tcPr>
          <w:p w14:paraId="6757F86D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100.1</w:t>
            </w:r>
          </w:p>
        </w:tc>
        <w:tc>
          <w:tcPr>
            <w:tcW w:w="0" w:type="auto"/>
            <w:hideMark/>
          </w:tcPr>
          <w:p w14:paraId="34E24A5C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0.0002</w:t>
            </w:r>
          </w:p>
        </w:tc>
        <w:tc>
          <w:tcPr>
            <w:tcW w:w="0" w:type="auto"/>
            <w:hideMark/>
          </w:tcPr>
          <w:p w14:paraId="684B8050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2</w:t>
            </w:r>
          </w:p>
        </w:tc>
        <w:tc>
          <w:tcPr>
            <w:tcW w:w="0" w:type="auto"/>
            <w:hideMark/>
          </w:tcPr>
          <w:p w14:paraId="3386758C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~0.4</w:t>
            </w:r>
          </w:p>
        </w:tc>
      </w:tr>
      <w:tr w:rsidR="00511C6C" w:rsidRPr="00511C6C" w14:paraId="3B711D3C" w14:textId="77777777" w:rsidTr="00511C6C">
        <w:tc>
          <w:tcPr>
            <w:tcW w:w="0" w:type="auto"/>
            <w:hideMark/>
          </w:tcPr>
          <w:p w14:paraId="004F8088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D-Glucose</w:t>
            </w:r>
          </w:p>
        </w:tc>
        <w:tc>
          <w:tcPr>
            <w:tcW w:w="0" w:type="auto"/>
            <w:hideMark/>
          </w:tcPr>
          <w:p w14:paraId="0502890C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18000</w:t>
            </w:r>
          </w:p>
        </w:tc>
        <w:tc>
          <w:tcPr>
            <w:tcW w:w="0" w:type="auto"/>
            <w:hideMark/>
          </w:tcPr>
          <w:p w14:paraId="4D504835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180.16</w:t>
            </w:r>
          </w:p>
        </w:tc>
        <w:tc>
          <w:tcPr>
            <w:tcW w:w="0" w:type="auto"/>
            <w:hideMark/>
          </w:tcPr>
          <w:p w14:paraId="1BEEFFF8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0.1</w:t>
            </w:r>
          </w:p>
        </w:tc>
        <w:tc>
          <w:tcPr>
            <w:tcW w:w="0" w:type="auto"/>
            <w:hideMark/>
          </w:tcPr>
          <w:p w14:paraId="3ADE9134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1</w:t>
            </w:r>
          </w:p>
        </w:tc>
        <w:tc>
          <w:tcPr>
            <w:tcW w:w="0" w:type="auto"/>
            <w:hideMark/>
          </w:tcPr>
          <w:p w14:paraId="07755601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~100</w:t>
            </w:r>
          </w:p>
        </w:tc>
      </w:tr>
      <w:tr w:rsidR="00511C6C" w:rsidRPr="00511C6C" w14:paraId="39E1FACC" w14:textId="77777777" w:rsidTr="00511C6C">
        <w:tc>
          <w:tcPr>
            <w:tcW w:w="0" w:type="auto"/>
            <w:hideMark/>
          </w:tcPr>
          <w:p w14:paraId="7D7B5B76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Citric acid + Malic acid</w:t>
            </w:r>
          </w:p>
        </w:tc>
        <w:tc>
          <w:tcPr>
            <w:tcW w:w="0" w:type="auto"/>
            <w:hideMark/>
          </w:tcPr>
          <w:p w14:paraId="0070C7D0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2500</w:t>
            </w:r>
          </w:p>
        </w:tc>
        <w:tc>
          <w:tcPr>
            <w:tcW w:w="0" w:type="auto"/>
            <w:hideMark/>
          </w:tcPr>
          <w:p w14:paraId="01AE397A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 xml:space="preserve">~192.1 </w:t>
            </w:r>
            <w:proofErr w:type="spellStart"/>
            <w:r w:rsidRPr="00511C6C">
              <w:t>avg</w:t>
            </w:r>
            <w:proofErr w:type="spellEnd"/>
          </w:p>
        </w:tc>
        <w:tc>
          <w:tcPr>
            <w:tcW w:w="0" w:type="auto"/>
            <w:hideMark/>
          </w:tcPr>
          <w:p w14:paraId="13DFB8AB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~0.013</w:t>
            </w:r>
          </w:p>
        </w:tc>
        <w:tc>
          <w:tcPr>
            <w:tcW w:w="0" w:type="auto"/>
            <w:hideMark/>
          </w:tcPr>
          <w:p w14:paraId="08BC31B4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1</w:t>
            </w:r>
          </w:p>
        </w:tc>
        <w:tc>
          <w:tcPr>
            <w:tcW w:w="0" w:type="auto"/>
            <w:hideMark/>
          </w:tcPr>
          <w:p w14:paraId="36CB8CB6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~13</w:t>
            </w:r>
          </w:p>
        </w:tc>
      </w:tr>
      <w:tr w:rsidR="00511C6C" w:rsidRPr="00511C6C" w14:paraId="06765762" w14:textId="77777777" w:rsidTr="00511C6C">
        <w:tc>
          <w:tcPr>
            <w:tcW w:w="0" w:type="auto"/>
            <w:hideMark/>
          </w:tcPr>
          <w:p w14:paraId="2D5F29A5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Sucralose, vitamins, dextrin</w:t>
            </w:r>
          </w:p>
        </w:tc>
        <w:tc>
          <w:tcPr>
            <w:tcW w:w="0" w:type="auto"/>
            <w:hideMark/>
          </w:tcPr>
          <w:p w14:paraId="36CD67FF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—</w:t>
            </w:r>
          </w:p>
        </w:tc>
        <w:tc>
          <w:tcPr>
            <w:tcW w:w="0" w:type="auto"/>
            <w:hideMark/>
          </w:tcPr>
          <w:p w14:paraId="011B7F4D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—</w:t>
            </w:r>
          </w:p>
        </w:tc>
        <w:tc>
          <w:tcPr>
            <w:tcW w:w="0" w:type="auto"/>
            <w:hideMark/>
          </w:tcPr>
          <w:p w14:paraId="16EF6266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—</w:t>
            </w:r>
          </w:p>
        </w:tc>
        <w:tc>
          <w:tcPr>
            <w:tcW w:w="0" w:type="auto"/>
            <w:hideMark/>
          </w:tcPr>
          <w:p w14:paraId="789EAA16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negligible</w:t>
            </w:r>
          </w:p>
        </w:tc>
        <w:tc>
          <w:tcPr>
            <w:tcW w:w="0" w:type="auto"/>
            <w:hideMark/>
          </w:tcPr>
          <w:p w14:paraId="79EFFAD3" w14:textId="77777777" w:rsidR="00511C6C" w:rsidRPr="00511C6C" w:rsidRDefault="00511C6C" w:rsidP="00511C6C">
            <w:pPr>
              <w:spacing w:after="160" w:line="259" w:lineRule="auto"/>
            </w:pPr>
            <w:r w:rsidRPr="00511C6C">
              <w:t>—</w:t>
            </w:r>
          </w:p>
        </w:tc>
      </w:tr>
    </w:tbl>
    <w:p w14:paraId="0502FF48" w14:textId="77777777" w:rsidR="00511C6C" w:rsidRPr="00511C6C" w:rsidRDefault="00511C6C" w:rsidP="00511C6C">
      <w:r w:rsidRPr="00511C6C">
        <w:rPr>
          <w:b/>
          <w:bCs/>
        </w:rPr>
        <w:t>Estimated total osmolarity</w:t>
      </w:r>
      <w:r w:rsidRPr="00511C6C">
        <w:t xml:space="preserve">: ~183–200 </w:t>
      </w:r>
      <w:proofErr w:type="spellStart"/>
      <w:r w:rsidRPr="00511C6C">
        <w:t>mOsm</w:t>
      </w:r>
      <w:proofErr w:type="spellEnd"/>
      <w:r w:rsidRPr="00511C6C">
        <w:t>/L</w:t>
      </w:r>
    </w:p>
    <w:p w14:paraId="54156CD4" w14:textId="77777777" w:rsidR="00511C6C" w:rsidRPr="00511C6C" w:rsidRDefault="00511C6C" w:rsidP="00511C6C">
      <w:pPr>
        <w:rPr>
          <w:b/>
          <w:bCs/>
        </w:rPr>
      </w:pPr>
      <w:r w:rsidRPr="00511C6C">
        <w:rPr>
          <w:b/>
          <w:bCs/>
        </w:rPr>
        <w:lastRenderedPageBreak/>
        <w:t>3. Interpretation</w:t>
      </w:r>
    </w:p>
    <w:p w14:paraId="54FCD53C" w14:textId="77777777" w:rsidR="00511C6C" w:rsidRPr="00511C6C" w:rsidRDefault="00511C6C" w:rsidP="00511C6C">
      <w:pPr>
        <w:numPr>
          <w:ilvl w:val="0"/>
          <w:numId w:val="10"/>
        </w:numPr>
      </w:pPr>
      <w:r w:rsidRPr="00511C6C">
        <w:rPr>
          <w:b/>
          <w:bCs/>
        </w:rPr>
        <w:t>Slightly hypotonic</w:t>
      </w:r>
      <w:r w:rsidRPr="00511C6C">
        <w:t xml:space="preserve">: This formulation is </w:t>
      </w:r>
      <w:r w:rsidRPr="00511C6C">
        <w:rPr>
          <w:b/>
          <w:bCs/>
        </w:rPr>
        <w:t>below plasma osmolarity</w:t>
      </w:r>
      <w:r w:rsidRPr="00511C6C">
        <w:t xml:space="preserve">, which is actually beneficial for </w:t>
      </w:r>
      <w:r w:rsidRPr="00511C6C">
        <w:rPr>
          <w:b/>
          <w:bCs/>
        </w:rPr>
        <w:t>rapid gastric emptying and intestinal absorption</w:t>
      </w:r>
      <w:r w:rsidRPr="00511C6C">
        <w:t>.</w:t>
      </w:r>
    </w:p>
    <w:p w14:paraId="028D3EEF" w14:textId="77777777" w:rsidR="00511C6C" w:rsidRPr="00511C6C" w:rsidRDefault="00511C6C" w:rsidP="00511C6C">
      <w:pPr>
        <w:numPr>
          <w:ilvl w:val="0"/>
          <w:numId w:val="10"/>
        </w:numPr>
      </w:pPr>
      <w:r w:rsidRPr="00511C6C">
        <w:rPr>
          <w:b/>
          <w:bCs/>
        </w:rPr>
        <w:t>Glucose-driven sodium uptake</w:t>
      </w:r>
      <w:r w:rsidRPr="00511C6C">
        <w:t xml:space="preserve"> via SGLT1 compensates for lower osmolarity, enhancing water absorption.</w:t>
      </w:r>
    </w:p>
    <w:p w14:paraId="7FB40C05" w14:textId="77777777" w:rsidR="00511C6C" w:rsidRPr="00511C6C" w:rsidRDefault="00511C6C" w:rsidP="00511C6C">
      <w:pPr>
        <w:numPr>
          <w:ilvl w:val="0"/>
          <w:numId w:val="10"/>
        </w:numPr>
      </w:pPr>
      <w:r w:rsidRPr="00511C6C">
        <w:rPr>
          <w:b/>
          <w:bCs/>
        </w:rPr>
        <w:t>Citrate and malate</w:t>
      </w:r>
      <w:r w:rsidRPr="00511C6C">
        <w:t xml:space="preserve"> buffer acidosis and contribute mild osmotic load without GI irritation.</w:t>
      </w:r>
    </w:p>
    <w:p w14:paraId="1E9216D2" w14:textId="6D4F9703" w:rsidR="00511C6C" w:rsidRPr="00511C6C" w:rsidRDefault="00511C6C" w:rsidP="00511C6C">
      <w:pPr>
        <w:rPr>
          <w:b/>
          <w:bCs/>
        </w:rPr>
      </w:pPr>
      <w:r w:rsidRPr="00511C6C">
        <w:rPr>
          <w:b/>
          <w:bCs/>
        </w:rPr>
        <w:t>Strategic Advantages of Slight Hypotonicity</w:t>
      </w:r>
    </w:p>
    <w:p w14:paraId="65824410" w14:textId="77777777" w:rsidR="00511C6C" w:rsidRPr="00511C6C" w:rsidRDefault="00511C6C" w:rsidP="00511C6C">
      <w:pPr>
        <w:numPr>
          <w:ilvl w:val="0"/>
          <w:numId w:val="11"/>
        </w:numPr>
      </w:pPr>
      <w:r w:rsidRPr="00511C6C">
        <w:rPr>
          <w:b/>
          <w:bCs/>
        </w:rPr>
        <w:t>Faster absorption</w:t>
      </w:r>
      <w:r w:rsidRPr="00511C6C">
        <w:t>: Hypotonic solutions empty from the stomach quicker than hypertonic ones.</w:t>
      </w:r>
    </w:p>
    <w:p w14:paraId="517A087B" w14:textId="77777777" w:rsidR="00511C6C" w:rsidRPr="00511C6C" w:rsidRDefault="00511C6C" w:rsidP="00511C6C">
      <w:pPr>
        <w:numPr>
          <w:ilvl w:val="0"/>
          <w:numId w:val="11"/>
        </w:numPr>
      </w:pPr>
      <w:r w:rsidRPr="00511C6C">
        <w:rPr>
          <w:b/>
          <w:bCs/>
        </w:rPr>
        <w:t>Lower GI risk</w:t>
      </w:r>
      <w:r w:rsidRPr="00511C6C">
        <w:t xml:space="preserve">: Reduces bloating or osmotic </w:t>
      </w:r>
      <w:proofErr w:type="spellStart"/>
      <w:r w:rsidRPr="00511C6C">
        <w:t>diarrhea</w:t>
      </w:r>
      <w:proofErr w:type="spellEnd"/>
      <w:r w:rsidRPr="00511C6C">
        <w:t xml:space="preserve"> common with hypertonic drinks.</w:t>
      </w:r>
    </w:p>
    <w:p w14:paraId="68BD0AB5" w14:textId="707CFA85" w:rsidR="000C66B8" w:rsidRPr="000C66B8" w:rsidRDefault="00511C6C" w:rsidP="00511C6C">
      <w:pPr>
        <w:numPr>
          <w:ilvl w:val="0"/>
          <w:numId w:val="11"/>
        </w:numPr>
      </w:pPr>
      <w:r w:rsidRPr="00511C6C">
        <w:rPr>
          <w:b/>
          <w:bCs/>
        </w:rPr>
        <w:t>Regulatory alignment</w:t>
      </w:r>
      <w:r w:rsidRPr="00511C6C">
        <w:t xml:space="preserve">: Matches WHO ORS osmolarity (~245 </w:t>
      </w:r>
      <w:proofErr w:type="spellStart"/>
      <w:r w:rsidRPr="00511C6C">
        <w:t>mOsm</w:t>
      </w:r>
      <w:proofErr w:type="spellEnd"/>
      <w:r w:rsidRPr="00511C6C">
        <w:t>/L), allowing compliant hydration claims.</w:t>
      </w:r>
    </w:p>
    <w:sectPr w:rsidR="000C66B8" w:rsidRPr="000C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E96"/>
    <w:multiLevelType w:val="multilevel"/>
    <w:tmpl w:val="BDC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1BC3"/>
    <w:multiLevelType w:val="multilevel"/>
    <w:tmpl w:val="58BC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47F47"/>
    <w:multiLevelType w:val="multilevel"/>
    <w:tmpl w:val="108C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13BA1"/>
    <w:multiLevelType w:val="multilevel"/>
    <w:tmpl w:val="AB5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2182"/>
    <w:multiLevelType w:val="multilevel"/>
    <w:tmpl w:val="427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83F46"/>
    <w:multiLevelType w:val="multilevel"/>
    <w:tmpl w:val="66C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B003D"/>
    <w:multiLevelType w:val="multilevel"/>
    <w:tmpl w:val="9C2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A0336"/>
    <w:multiLevelType w:val="multilevel"/>
    <w:tmpl w:val="9A2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80973"/>
    <w:multiLevelType w:val="multilevel"/>
    <w:tmpl w:val="8482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E6AD8"/>
    <w:multiLevelType w:val="multilevel"/>
    <w:tmpl w:val="3A1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A4999"/>
    <w:multiLevelType w:val="multilevel"/>
    <w:tmpl w:val="4BEA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18889">
    <w:abstractNumId w:val="8"/>
  </w:num>
  <w:num w:numId="2" w16cid:durableId="545263165">
    <w:abstractNumId w:val="1"/>
  </w:num>
  <w:num w:numId="3" w16cid:durableId="1287272734">
    <w:abstractNumId w:val="7"/>
  </w:num>
  <w:num w:numId="4" w16cid:durableId="56513002">
    <w:abstractNumId w:val="0"/>
  </w:num>
  <w:num w:numId="5" w16cid:durableId="1830554703">
    <w:abstractNumId w:val="3"/>
  </w:num>
  <w:num w:numId="6" w16cid:durableId="1153062536">
    <w:abstractNumId w:val="6"/>
  </w:num>
  <w:num w:numId="7" w16cid:durableId="234095511">
    <w:abstractNumId w:val="9"/>
  </w:num>
  <w:num w:numId="8" w16cid:durableId="351226513">
    <w:abstractNumId w:val="10"/>
  </w:num>
  <w:num w:numId="9" w16cid:durableId="1917084592">
    <w:abstractNumId w:val="2"/>
  </w:num>
  <w:num w:numId="10" w16cid:durableId="1639332802">
    <w:abstractNumId w:val="5"/>
  </w:num>
  <w:num w:numId="11" w16cid:durableId="1392267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8"/>
    <w:rsid w:val="000C66B8"/>
    <w:rsid w:val="00230393"/>
    <w:rsid w:val="0027539C"/>
    <w:rsid w:val="00321947"/>
    <w:rsid w:val="004461A9"/>
    <w:rsid w:val="00511C6C"/>
    <w:rsid w:val="00AF43B5"/>
    <w:rsid w:val="00C84A4C"/>
    <w:rsid w:val="00E5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C715"/>
  <w15:chartTrackingRefBased/>
  <w15:docId w15:val="{26280436-647F-410E-8DD6-56B4AD3C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1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 Arikotla</dc:creator>
  <cp:keywords/>
  <dc:description/>
  <cp:lastModifiedBy>Jaipal Arikotla</cp:lastModifiedBy>
  <cp:revision>1</cp:revision>
  <dcterms:created xsi:type="dcterms:W3CDTF">2025-10-18T09:45:00Z</dcterms:created>
  <dcterms:modified xsi:type="dcterms:W3CDTF">2025-10-18T10:10:00Z</dcterms:modified>
</cp:coreProperties>
</file>