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EB26" w14:textId="0BA32B82" w:rsidR="00B743A5" w:rsidRDefault="007400F5" w:rsidP="007400F5">
      <w:pPr>
        <w:jc w:val="center"/>
        <w:rPr>
          <w:sz w:val="32"/>
          <w:szCs w:val="32"/>
        </w:rPr>
      </w:pPr>
      <w:r>
        <w:rPr>
          <w:sz w:val="32"/>
          <w:szCs w:val="32"/>
        </w:rPr>
        <w:t>Visual proof</w:t>
      </w:r>
    </w:p>
    <w:p w14:paraId="6A1574BE" w14:textId="77777777" w:rsidR="007400F5" w:rsidRDefault="007400F5" w:rsidP="007400F5">
      <w:pPr>
        <w:jc w:val="center"/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026"/>
      </w:tblGrid>
      <w:tr w:rsidR="00FF53DC" w14:paraId="4BE9CBCF" w14:textId="77777777" w:rsidTr="00FF53DC">
        <w:tc>
          <w:tcPr>
            <w:tcW w:w="4531" w:type="dxa"/>
          </w:tcPr>
          <w:p w14:paraId="7AD1DD23" w14:textId="77777777" w:rsidR="007400F5" w:rsidRDefault="007400F5" w:rsidP="007400F5">
            <w:pPr>
              <w:jc w:val="center"/>
            </w:pPr>
          </w:p>
          <w:p w14:paraId="685B8F76" w14:textId="77777777" w:rsidR="007400F5" w:rsidRDefault="007400F5" w:rsidP="007400F5">
            <w:pPr>
              <w:jc w:val="center"/>
            </w:pPr>
          </w:p>
          <w:p w14:paraId="38A32C62" w14:textId="77777777" w:rsidR="007400F5" w:rsidRDefault="007400F5" w:rsidP="007400F5">
            <w:pPr>
              <w:jc w:val="center"/>
            </w:pPr>
          </w:p>
          <w:p w14:paraId="4A3F9D90" w14:textId="77777777" w:rsidR="007400F5" w:rsidRDefault="007400F5" w:rsidP="007400F5">
            <w:pPr>
              <w:jc w:val="center"/>
            </w:pPr>
          </w:p>
          <w:p w14:paraId="7B16EA11" w14:textId="77777777" w:rsidR="007400F5" w:rsidRDefault="007400F5" w:rsidP="007400F5">
            <w:pPr>
              <w:jc w:val="center"/>
            </w:pPr>
          </w:p>
          <w:p w14:paraId="62DBE155" w14:textId="77777777" w:rsidR="007400F5" w:rsidRDefault="007400F5" w:rsidP="007400F5">
            <w:pPr>
              <w:jc w:val="center"/>
            </w:pPr>
          </w:p>
          <w:p w14:paraId="628DF80A" w14:textId="391E84DD" w:rsidR="007400F5" w:rsidRPr="007400F5" w:rsidRDefault="007400F5" w:rsidP="007400F5">
            <w:pPr>
              <w:jc w:val="center"/>
            </w:pPr>
            <w:proofErr w:type="spellStart"/>
            <w:r>
              <w:t>Headphones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fine-tuning</w:t>
            </w:r>
          </w:p>
        </w:tc>
        <w:tc>
          <w:tcPr>
            <w:tcW w:w="4020" w:type="dxa"/>
          </w:tcPr>
          <w:p w14:paraId="7B717D88" w14:textId="245AD9DA" w:rsidR="007400F5" w:rsidRDefault="007400F5" w:rsidP="007400F5">
            <w:pPr>
              <w:rPr>
                <w:sz w:val="32"/>
                <w:szCs w:val="32"/>
              </w:rPr>
            </w:pPr>
            <w:r w:rsidRPr="007400F5">
              <w:rPr>
                <w:sz w:val="32"/>
                <w:szCs w:val="32"/>
              </w:rPr>
              <w:drawing>
                <wp:inline distT="0" distB="0" distL="0" distR="0" wp14:anchorId="4C643E03" wp14:editId="1A1DEFB3">
                  <wp:extent cx="2369820" cy="1898312"/>
                  <wp:effectExtent l="0" t="0" r="0" b="6985"/>
                  <wp:docPr id="7106015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60158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111" cy="191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3DC" w14:paraId="69A77DC8" w14:textId="77777777" w:rsidTr="00FF53DC">
        <w:tc>
          <w:tcPr>
            <w:tcW w:w="4531" w:type="dxa"/>
          </w:tcPr>
          <w:p w14:paraId="602461E6" w14:textId="77777777" w:rsidR="00FF53DC" w:rsidRDefault="00FF53DC" w:rsidP="00FF53DC">
            <w:pPr>
              <w:jc w:val="center"/>
            </w:pPr>
          </w:p>
          <w:p w14:paraId="3DA12F43" w14:textId="77777777" w:rsidR="00FF53DC" w:rsidRDefault="00FF53DC" w:rsidP="00FF53DC">
            <w:pPr>
              <w:jc w:val="center"/>
            </w:pPr>
          </w:p>
          <w:p w14:paraId="4BE7F81B" w14:textId="77777777" w:rsidR="00FF53DC" w:rsidRDefault="00FF53DC" w:rsidP="00FF53DC">
            <w:pPr>
              <w:jc w:val="center"/>
            </w:pPr>
          </w:p>
          <w:p w14:paraId="58D374B2" w14:textId="77777777" w:rsidR="00FF53DC" w:rsidRDefault="00FF53DC" w:rsidP="00FF53DC">
            <w:pPr>
              <w:jc w:val="center"/>
            </w:pPr>
          </w:p>
          <w:p w14:paraId="3E239BDD" w14:textId="77777777" w:rsidR="00FF53DC" w:rsidRDefault="00FF53DC" w:rsidP="00FF53DC">
            <w:pPr>
              <w:jc w:val="center"/>
            </w:pPr>
          </w:p>
          <w:p w14:paraId="02DF0BFF" w14:textId="77777777" w:rsidR="00FF53DC" w:rsidRDefault="00FF53DC" w:rsidP="00FF53DC">
            <w:pPr>
              <w:jc w:val="center"/>
            </w:pPr>
          </w:p>
          <w:p w14:paraId="633C9259" w14:textId="3B1A736D" w:rsidR="007400F5" w:rsidRDefault="00FF53DC" w:rsidP="00FF53DC">
            <w:pPr>
              <w:jc w:val="center"/>
              <w:rPr>
                <w:sz w:val="32"/>
                <w:szCs w:val="32"/>
              </w:rPr>
            </w:pPr>
            <w:proofErr w:type="spellStart"/>
            <w:r>
              <w:t>Headphones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fine-tuning</w:t>
            </w:r>
          </w:p>
        </w:tc>
        <w:tc>
          <w:tcPr>
            <w:tcW w:w="4020" w:type="dxa"/>
          </w:tcPr>
          <w:p w14:paraId="25C74B7B" w14:textId="57F4D27B" w:rsidR="007400F5" w:rsidRDefault="00FF53DC" w:rsidP="007400F5">
            <w:pPr>
              <w:rPr>
                <w:sz w:val="32"/>
                <w:szCs w:val="32"/>
              </w:rPr>
            </w:pPr>
            <w:r w:rsidRPr="00FF53DC">
              <w:rPr>
                <w:sz w:val="32"/>
                <w:szCs w:val="32"/>
              </w:rPr>
              <w:drawing>
                <wp:inline distT="0" distB="0" distL="0" distR="0" wp14:anchorId="663BA973" wp14:editId="1AF69AE6">
                  <wp:extent cx="2382315" cy="1902281"/>
                  <wp:effectExtent l="0" t="0" r="0" b="3175"/>
                  <wp:docPr id="9056078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0788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776" cy="192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3DC" w:rsidRPr="00FF53DC" w14:paraId="1704D6DC" w14:textId="77777777" w:rsidTr="00FF53DC">
        <w:tc>
          <w:tcPr>
            <w:tcW w:w="4531" w:type="dxa"/>
          </w:tcPr>
          <w:p w14:paraId="03F3370B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40875560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7C375B53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0327E89F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6CCB5FC7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5991422A" w14:textId="2D13D47C" w:rsidR="007400F5" w:rsidRPr="00FF53DC" w:rsidRDefault="00FF53DC" w:rsidP="00FF53DC">
            <w:pPr>
              <w:jc w:val="center"/>
              <w:rPr>
                <w:lang w:val="en-CA"/>
              </w:rPr>
            </w:pPr>
            <w:r w:rsidRPr="00FF53DC">
              <w:rPr>
                <w:lang w:val="en-CA"/>
              </w:rPr>
              <w:t>Pencil case before fine-t</w:t>
            </w:r>
            <w:r>
              <w:rPr>
                <w:lang w:val="en-CA"/>
              </w:rPr>
              <w:t>uning</w:t>
            </w:r>
          </w:p>
        </w:tc>
        <w:tc>
          <w:tcPr>
            <w:tcW w:w="4020" w:type="dxa"/>
          </w:tcPr>
          <w:p w14:paraId="34A41D4D" w14:textId="09F31C6A" w:rsidR="007400F5" w:rsidRPr="00FF53DC" w:rsidRDefault="00FF53DC" w:rsidP="007400F5">
            <w:pPr>
              <w:rPr>
                <w:sz w:val="32"/>
                <w:szCs w:val="32"/>
                <w:lang w:val="en-CA"/>
              </w:rPr>
            </w:pPr>
            <w:r w:rsidRPr="00FF53DC">
              <w:rPr>
                <w:sz w:val="32"/>
                <w:szCs w:val="32"/>
                <w:lang w:val="en-CA"/>
              </w:rPr>
              <w:drawing>
                <wp:inline distT="0" distB="0" distL="0" distR="0" wp14:anchorId="4E95D683" wp14:editId="636D6AAE">
                  <wp:extent cx="2410316" cy="1922780"/>
                  <wp:effectExtent l="0" t="0" r="9525" b="1270"/>
                  <wp:docPr id="66357026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702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106" cy="193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3DC" w:rsidRPr="00FF53DC" w14:paraId="4B609040" w14:textId="77777777" w:rsidTr="00FF53DC">
        <w:tc>
          <w:tcPr>
            <w:tcW w:w="4531" w:type="dxa"/>
          </w:tcPr>
          <w:p w14:paraId="470F566F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1A60E9F6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7331340A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26458698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17A20FB5" w14:textId="77777777" w:rsidR="00FF53DC" w:rsidRDefault="00FF53DC" w:rsidP="00FF53DC">
            <w:pPr>
              <w:jc w:val="center"/>
              <w:rPr>
                <w:lang w:val="en-CA"/>
              </w:rPr>
            </w:pPr>
          </w:p>
          <w:p w14:paraId="2FB37F21" w14:textId="57B8690E" w:rsidR="007400F5" w:rsidRPr="00FF53DC" w:rsidRDefault="00FF53DC" w:rsidP="00FF53DC">
            <w:pPr>
              <w:jc w:val="center"/>
              <w:rPr>
                <w:sz w:val="32"/>
                <w:szCs w:val="32"/>
                <w:lang w:val="en-CA"/>
              </w:rPr>
            </w:pPr>
            <w:r w:rsidRPr="00FF53DC">
              <w:rPr>
                <w:lang w:val="en-CA"/>
              </w:rPr>
              <w:t xml:space="preserve">Pencil case </w:t>
            </w:r>
            <w:r>
              <w:rPr>
                <w:lang w:val="en-CA"/>
              </w:rPr>
              <w:t>after</w:t>
            </w:r>
            <w:r w:rsidRPr="00FF53DC">
              <w:rPr>
                <w:lang w:val="en-CA"/>
              </w:rPr>
              <w:t xml:space="preserve"> fine-t</w:t>
            </w:r>
            <w:r>
              <w:rPr>
                <w:lang w:val="en-CA"/>
              </w:rPr>
              <w:t>uning</w:t>
            </w:r>
            <w:r w:rsidR="00075B77">
              <w:rPr>
                <w:lang w:val="en-CA"/>
              </w:rPr>
              <w:t xml:space="preserve"> (with the timer feature included)</w:t>
            </w:r>
          </w:p>
        </w:tc>
        <w:tc>
          <w:tcPr>
            <w:tcW w:w="4020" w:type="dxa"/>
          </w:tcPr>
          <w:p w14:paraId="1420DA3A" w14:textId="3C914C10" w:rsidR="007400F5" w:rsidRPr="00FF53DC" w:rsidRDefault="00FF53DC" w:rsidP="007400F5">
            <w:pPr>
              <w:rPr>
                <w:sz w:val="32"/>
                <w:szCs w:val="32"/>
                <w:lang w:val="en-CA"/>
              </w:rPr>
            </w:pPr>
            <w:r w:rsidRPr="00FF53DC">
              <w:rPr>
                <w:sz w:val="32"/>
                <w:szCs w:val="32"/>
                <w:lang w:val="en-CA"/>
              </w:rPr>
              <w:drawing>
                <wp:inline distT="0" distB="0" distL="0" distR="0" wp14:anchorId="2D1FCD31" wp14:editId="5A76B436">
                  <wp:extent cx="2409825" cy="1938059"/>
                  <wp:effectExtent l="0" t="0" r="0" b="5080"/>
                  <wp:docPr id="188570753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7075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496" cy="195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B575F5" w14:textId="77777777" w:rsidR="007400F5" w:rsidRPr="00FF53DC" w:rsidRDefault="007400F5" w:rsidP="007400F5">
      <w:pPr>
        <w:rPr>
          <w:sz w:val="32"/>
          <w:szCs w:val="32"/>
          <w:lang w:val="en-CA"/>
        </w:rPr>
      </w:pPr>
    </w:p>
    <w:sectPr w:rsidR="007400F5" w:rsidRPr="00FF5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F5"/>
    <w:rsid w:val="00075B77"/>
    <w:rsid w:val="00170385"/>
    <w:rsid w:val="007400F5"/>
    <w:rsid w:val="00A91EC7"/>
    <w:rsid w:val="00AC3A60"/>
    <w:rsid w:val="00B743A5"/>
    <w:rsid w:val="00C053AC"/>
    <w:rsid w:val="00E64B02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1C1B"/>
  <w15:chartTrackingRefBased/>
  <w15:docId w15:val="{2C9005F9-0B11-4544-A359-D4F82415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0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00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00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00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00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00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0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00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0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0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00F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4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CAPON</dc:creator>
  <cp:keywords/>
  <dc:description/>
  <cp:lastModifiedBy>Hélène CAPON</cp:lastModifiedBy>
  <cp:revision>3</cp:revision>
  <dcterms:created xsi:type="dcterms:W3CDTF">2025-12-07T17:49:00Z</dcterms:created>
  <dcterms:modified xsi:type="dcterms:W3CDTF">2025-12-07T18:04:00Z</dcterms:modified>
</cp:coreProperties>
</file>