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00B61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本部分会实现点光源和聚光灯的照明</w:t>
      </w:r>
    </w:p>
    <w:p w14:paraId="7CDBF654">
      <w:pPr>
        <w:rPr>
          <w:rFonts w:hint="eastAsia"/>
          <w:lang w:val="en-US" w:eastAsia="zh-CN"/>
        </w:rPr>
      </w:pPr>
    </w:p>
    <w:p w14:paraId="2AA184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Unity会按照光源重要性排序，我们设置每帧最大的光源数量即可。</w:t>
      </w:r>
    </w:p>
    <w:p w14:paraId="3E3ACF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我们需要向GPU上传光源数量、颜色和位置数组，仿照方向光写就行。</w:t>
      </w:r>
    </w:p>
    <w:p w14:paraId="2EB14660">
      <w:pPr>
        <w:rPr>
          <w:rFonts w:hint="eastAsia"/>
          <w:lang w:val="en-US" w:eastAsia="zh-CN"/>
        </w:rPr>
      </w:pPr>
    </w:p>
    <w:p w14:paraId="1D19EF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在hlsl里获取光源信息时，依旧返回光源方向，先把其他属性置为默认，查看效果：</w:t>
      </w:r>
    </w:p>
    <w:p w14:paraId="3D5F9599">
      <w:r>
        <w:drawing>
          <wp:inline distT="0" distB="0" distL="114300" distR="114300">
            <wp:extent cx="2825115" cy="138112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9574"/>
    <w:p w14:paraId="1BB153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下面需要考虑点光源的平方反比衰减，自带的finalColor表示距离为1时的光源颜色，实现的时候要避免除0：</w:t>
      </w:r>
    </w:p>
    <w:p w14:paraId="12A37D6B">
      <w:r>
        <w:drawing>
          <wp:inline distT="0" distB="0" distL="114300" distR="114300">
            <wp:extent cx="2862580" cy="142303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68AF"/>
    <w:p w14:paraId="621DEA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对于超出光照半径的着色点，不应考虑该点光源的贡献，因此加入额外的距离衰减曲线，衰减范围存储在光源位置的w分量上：</w:t>
      </w:r>
    </w:p>
    <w:p w14:paraId="7F910202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000125" cy="808990"/>
            <wp:effectExtent l="0" t="0" r="571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URP使用的函数</w:t>
      </w:r>
    </w:p>
    <w:p w14:paraId="3CEBF834">
      <w:r>
        <w:drawing>
          <wp:inline distT="0" distB="0" distL="114300" distR="114300">
            <wp:extent cx="2845435" cy="1374140"/>
            <wp:effectExtent l="0" t="0" r="444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452B"/>
    <w:p w14:paraId="5CFB6D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聚光灯可以看成一个点光源，并且被一个带孔的球体遮住。因此，聚光灯多一个方向属性。</w:t>
      </w:r>
    </w:p>
    <w:p w14:paraId="561D7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使用点积我们可以得到180度的照明角：</w:t>
      </w:r>
    </w:p>
    <w:p w14:paraId="21F8274F">
      <w:r>
        <w:drawing>
          <wp:inline distT="0" distB="0" distL="114300" distR="114300">
            <wp:extent cx="2948940" cy="132016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01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URP通过新的衰减函数实现角度变化：</w:t>
      </w:r>
    </w:p>
    <w:p w14:paraId="603E072C">
      <w:r>
        <w:drawing>
          <wp:inline distT="0" distB="0" distL="114300" distR="114300">
            <wp:extent cx="2528570" cy="89916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25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为了实现该函数，我们定义新的SpotAngleArray，用于传输相关信息：</w:t>
      </w:r>
    </w:p>
    <w:p w14:paraId="4FA8DCE4">
      <w:r>
        <w:drawing>
          <wp:inline distT="0" distB="0" distL="114300" distR="114300">
            <wp:extent cx="2981960" cy="143700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39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聚光灯的内角是URP引入的，因此我们需要修改RP的默认灯光Inspector，具体代码见CustomLightEditor，先调用默认的editor，再判断当前是否仅选择了spot light，再调用inner /outer spot angle的接口：</w:t>
      </w:r>
    </w:p>
    <w:p w14:paraId="019D599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98775" cy="393065"/>
            <wp:effectExtent l="0" t="0" r="1206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D617">
      <w:r>
        <w:drawing>
          <wp:inline distT="0" distB="0" distL="114300" distR="114300">
            <wp:extent cx="1581785" cy="1344930"/>
            <wp:effectExtent l="0" t="0" r="317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46555" cy="1336675"/>
            <wp:effectExtent l="0" t="0" r="1460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727200" cy="130111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86D7"/>
    <w:p w14:paraId="7DCFCD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下面处理烘焙的问题，在烘焙时，Unity使用的衰减不正确，导致结果过亮：</w:t>
      </w:r>
    </w:p>
    <w:p w14:paraId="01BC1AE4">
      <w:r>
        <w:drawing>
          <wp:inline distT="0" distB="0" distL="114300" distR="114300">
            <wp:extent cx="3037205" cy="1544955"/>
            <wp:effectExtent l="0" t="0" r="10795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A4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因此，我们要在Unity生成lightmap前通过Custom RP让其执行不同的衰减。通过partial类实现功能的分离，就像CameraRenderer一样。</w:t>
      </w:r>
    </w:p>
    <w:p w14:paraId="1022FDA5">
      <w:pPr>
        <w:rPr>
          <w:rFonts w:hint="eastAsia"/>
          <w:lang w:val="en-US" w:eastAsia="zh-CN"/>
        </w:rPr>
      </w:pPr>
    </w:p>
    <w:p w14:paraId="0B92C52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在指定函数中，遍历光源，并根据类型指定烘焙数据。通过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LightmapperUtils.Extract</w:t>
      </w:r>
      <w:r>
        <w:rPr>
          <w:rFonts w:hint="eastAsia"/>
          <w:lang w:val="en-US" w:eastAsia="zh-CN"/>
        </w:rPr>
        <w:t>获取光源信息，再通过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LightDataGI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.Init</w:t>
      </w:r>
      <w:r>
        <w:rPr>
          <w:rFonts w:hint="eastAsia"/>
          <w:lang w:val="en-US" w:eastAsia="zh-CN"/>
        </w:rPr>
        <w:t>初始化烘焙信息。</w:t>
      </w:r>
    </w:p>
    <w:p w14:paraId="41DE87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我们可以给面光源强制Baked，让直接光和间接光都烘焙进来。</w:t>
      </w:r>
    </w:p>
    <w:p w14:paraId="13258A2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在输出前，设置光源的衰减方式为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FalloffType.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InverseSquared</w:t>
      </w:r>
      <w:r>
        <w:rPr>
          <w:rFonts w:hint="eastAsia"/>
          <w:lang w:val="en-US" w:eastAsia="zh-CN"/>
        </w:rPr>
        <w:t>：</w:t>
      </w:r>
    </w:p>
    <w:p w14:paraId="584B923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341370" cy="1714500"/>
            <wp:effectExtent l="0" t="0" r="11430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DF6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1EAFB6D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把光源类型从Baked设置为Mixed的时候，可以看到没有阴影，但是ShadowMask是正确生成的。注意到，一个像素点最多支持四个灯光，超过的灯光会按Baked计算。</w:t>
      </w:r>
    </w:p>
    <w:p w14:paraId="20AC786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0E513C7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ReserveOtherShadows</w:t>
      </w:r>
      <w:r>
        <w:rPr>
          <w:rFonts w:hint="eastAsia"/>
          <w:lang w:val="en-US" w:eastAsia="zh-CN"/>
        </w:rPr>
        <w:t>中设置阴影遮罩数据并上传到GPU，添加GetOtherShadowAttenuation方法计算阴影：</w:t>
      </w:r>
    </w:p>
    <w:p w14:paraId="3D1F569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362325" cy="1720850"/>
            <wp:effectExtent l="0" t="0" r="5715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A10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05BF343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目前，对于每个像素，我们都会遍历所有灯光，这点可以进一步优化，这里我们使用Unity的per-object light indices实现。</w:t>
      </w:r>
    </w:p>
    <w:p w14:paraId="4DE3F27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这种思路对于小物体表现较好，每个物体单独处理影响该物体的光源信息（而不是每个像素点单独处理）。</w:t>
      </w:r>
    </w:p>
    <w:p w14:paraId="04A38CC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658833D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为RP Asset添加对应开关，会控制drawSettings里的PerObjectData的Flag。</w:t>
      </w:r>
    </w:p>
    <w:p w14:paraId="0372F4D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当启用时，我们需要调整IndexMap，让里面只存储Point和Spot Light的Index。</w:t>
      </w:r>
    </w:p>
    <w:p w14:paraId="0F1CEC5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此外，启用时，还需要为Shader设置对应关键字。</w:t>
      </w:r>
    </w:p>
    <w:p w14:paraId="34A1754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198EC27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在shader中修改</w:t>
      </w:r>
      <w:r>
        <w:rPr>
          <w:rFonts w:hint="default"/>
          <w:lang w:val="en-US" w:eastAsia="zh-CN"/>
        </w:rPr>
        <w:t>GetOtherLight</w:t>
      </w:r>
      <w:r>
        <w:rPr>
          <w:rFonts w:hint="eastAsia"/>
          <w:lang w:val="en-US" w:eastAsia="zh-CN"/>
        </w:rPr>
        <w:t>的调用，遍历时通过unity_LightIndices获取光源索引。</w:t>
      </w:r>
    </w:p>
    <w:p w14:paraId="6D03089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注意到，启用该方法后，GPU instancing的效率会降低。</w:t>
      </w:r>
    </w:p>
    <w:p w14:paraId="3E48EF6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1FD350D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对比启用和不启用：</w:t>
      </w:r>
    </w:p>
    <w:p w14:paraId="44F466D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507740" cy="1581150"/>
            <wp:effectExtent l="0" t="0" r="12700" b="381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030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460750" cy="1600835"/>
            <wp:effectExtent l="0" t="0" r="13970" b="146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6C1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可以看到，对大物体的表现没有那么好。</w:t>
      </w:r>
    </w:p>
    <w:p w14:paraId="60BF147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7B68987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最终结果：</w:t>
      </w:r>
    </w:p>
    <w:p w14:paraId="6BAB37A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459480" cy="1981200"/>
            <wp:effectExtent l="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327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797935" cy="1754505"/>
            <wp:effectExtent l="0" t="0" r="12065" b="133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05A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注：ShadowMask既有LightMap的，也有Light Probe和LPPV的</w:t>
      </w:r>
      <w:bookmarkStart w:id="0" w:name="_GoBack"/>
      <w:bookmarkEnd w:id="0"/>
    </w:p>
    <w:p w14:paraId="6E2D5EF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p w14:paraId="2D5FBE4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C28DB"/>
    <w:rsid w:val="06F45CC1"/>
    <w:rsid w:val="071C4BFB"/>
    <w:rsid w:val="0A5E0B53"/>
    <w:rsid w:val="108E7471"/>
    <w:rsid w:val="149118EA"/>
    <w:rsid w:val="16715585"/>
    <w:rsid w:val="17DB7841"/>
    <w:rsid w:val="1CCE32EC"/>
    <w:rsid w:val="1D8E2CDF"/>
    <w:rsid w:val="1EAC5991"/>
    <w:rsid w:val="1EC36874"/>
    <w:rsid w:val="1F023D82"/>
    <w:rsid w:val="206F56E5"/>
    <w:rsid w:val="25E54D14"/>
    <w:rsid w:val="263A6565"/>
    <w:rsid w:val="27FB131E"/>
    <w:rsid w:val="2E9803EB"/>
    <w:rsid w:val="325C3247"/>
    <w:rsid w:val="353A7DE3"/>
    <w:rsid w:val="37782FE7"/>
    <w:rsid w:val="37D221A2"/>
    <w:rsid w:val="3A0821EA"/>
    <w:rsid w:val="3D704367"/>
    <w:rsid w:val="3FB57A7F"/>
    <w:rsid w:val="428816F7"/>
    <w:rsid w:val="42A371D9"/>
    <w:rsid w:val="437A2232"/>
    <w:rsid w:val="4A181967"/>
    <w:rsid w:val="4C940EBC"/>
    <w:rsid w:val="4ECB3430"/>
    <w:rsid w:val="511E6370"/>
    <w:rsid w:val="52B2051B"/>
    <w:rsid w:val="57C87729"/>
    <w:rsid w:val="57E067C2"/>
    <w:rsid w:val="5CC270CD"/>
    <w:rsid w:val="606E617D"/>
    <w:rsid w:val="6BDF3241"/>
    <w:rsid w:val="6CC70FA9"/>
    <w:rsid w:val="6CEA10F1"/>
    <w:rsid w:val="6F922A75"/>
    <w:rsid w:val="755C2E2D"/>
    <w:rsid w:val="759F32A7"/>
    <w:rsid w:val="7794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383</Words>
  <Characters>475</Characters>
  <Lines>0</Lines>
  <Paragraphs>0</Paragraphs>
  <TotalTime>23</TotalTime>
  <ScaleCrop>false</ScaleCrop>
  <LinksUpToDate>false</LinksUpToDate>
  <CharactersWithSpaces>482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2025-05-26T01:14:00Z</dcterms:created>
  <dc:creator>Fu Renhong</dc:creator>
  <cp:lastModifiedBy>付仁泓</cp:lastModifiedBy>
  <dcterms:modified xsi:type="dcterms:W3CDTF">2025-05-26T08:11:15Z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CFABD31F10EB494EA3BD961A4607518F_12</vt:lpwstr>
  </property>
</Properties>
</file>