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431F7" w14:textId="2A3E3ADC" w:rsidR="00A12B38" w:rsidRDefault="00192247">
      <w:r w:rsidRPr="00192247">
        <w:drawing>
          <wp:inline distT="0" distB="0" distL="0" distR="0" wp14:anchorId="5F051B3F" wp14:editId="38D0193F">
            <wp:extent cx="8892540" cy="5607685"/>
            <wp:effectExtent l="0" t="0" r="3810" b="0"/>
            <wp:docPr id="1693057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2B38" w:rsidSect="0019224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47"/>
    <w:rsid w:val="00174CA2"/>
    <w:rsid w:val="00192247"/>
    <w:rsid w:val="00A12B38"/>
    <w:rsid w:val="00B7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4082D"/>
  <w15:chartTrackingRefBased/>
  <w15:docId w15:val="{5634339A-4F6F-4D74-AD04-0934E55E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Spychalska-Żuk Marta</dc:creator>
  <cp:keywords/>
  <dc:description/>
  <cp:lastModifiedBy>Spychalska-Żuk Marta</cp:lastModifiedBy>
  <cp:revision>1</cp:revision>
  <dcterms:created xsi:type="dcterms:W3CDTF">2024-02-13T07:22:00Z</dcterms:created>
  <dcterms:modified xsi:type="dcterms:W3CDTF">2024-02-13T07:23:00Z</dcterms:modified>
</cp:coreProperties>
</file>