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56"/>
        </w:rPr>
        <w:t>DARKSTAR</w:t>
      </w:r>
    </w:p>
    <w:p>
      <w:pPr>
        <w:jc w:val="center"/>
      </w:pPr>
      <w:r>
        <w:rPr>
          <w:i/>
          <w:sz w:val="30"/>
        </w:rPr>
        <w:t>A Hypothesis of Black Holes as Cosmic Transformation and Recycling Systems</w:t>
      </w:r>
    </w:p>
    <w:p>
      <w:pPr>
        <w:jc w:val="center"/>
      </w:pPr>
      <w:r>
        <w:rPr>
          <w:b/>
          <w:sz w:val="28"/>
        </w:rPr>
        <w:t>Scott Hunter Hughes</w:t>
      </w:r>
    </w:p>
    <w:p>
      <w:pPr>
        <w:jc w:val="center"/>
      </w:pPr>
      <w:r>
        <w:rPr>
          <w:b/>
        </w:rPr>
        <w:t>Doctoral Research Draft — Revised Mathematical Edition</w:t>
      </w:r>
    </w:p>
    <w:p>
      <w:pPr>
        <w:jc w:val="center"/>
      </w:pPr>
      <w:r>
        <w:t>October 1, 2026</w:t>
      </w:r>
    </w:p>
    <w:p>
      <w:r>
        <w:br w:type="page"/>
      </w:r>
    </w:p>
    <w:p>
      <w:pPr>
        <w:pStyle w:val="Heading1"/>
      </w:pPr>
      <w:r>
        <w:t>Scientific Claim Map</w:t>
      </w:r>
    </w:p>
    <w:tbl>
      <w:tblPr>
        <w:tblW w:type="auto" w:w="0"/>
        <w:jc w:val="center"/>
        <w:tblLook w:firstColumn="1" w:firstRow="1" w:lastColumn="0" w:lastRow="0" w:noHBand="0" w:noVBand="1" w:val="04A0"/>
      </w:tblPr>
      <w:tblGrid>
        <w:gridCol w:w="3312"/>
        <w:gridCol w:w="3312"/>
        <w:gridCol w:w="3312"/>
      </w:tblGrid>
      <w:tr>
        <w:tc>
          <w:tcPr>
            <w:tcW w:type="dxa" w:w="3312"/>
            <w:vAlign w:val="center"/>
          </w:tcPr>
          <w:p>
            <w:r>
              <w:t>Category</w:t>
            </w:r>
          </w:p>
        </w:tc>
        <w:tc>
          <w:tcPr>
            <w:tcW w:type="dxa" w:w="3312"/>
            <w:vAlign w:val="center"/>
          </w:tcPr>
          <w:p>
            <w:r>
              <w:t>Darkstar statement</w:t>
            </w:r>
          </w:p>
        </w:tc>
        <w:tc>
          <w:tcPr>
            <w:tcW w:type="dxa" w:w="3312"/>
            <w:vAlign w:val="center"/>
          </w:tcPr>
          <w:p>
            <w:r>
              <w:t>Status</w:t>
            </w:r>
          </w:p>
        </w:tc>
      </w:tr>
      <w:tr>
        <w:tc>
          <w:tcPr>
            <w:tcW w:type="dxa" w:w="3312"/>
            <w:vAlign w:val="center"/>
          </w:tcPr>
          <w:p>
            <w:r>
              <w:t>Established</w:t>
            </w:r>
          </w:p>
        </w:tc>
        <w:tc>
          <w:tcPr>
            <w:tcW w:type="dxa" w:w="3312"/>
            <w:vAlign w:val="center"/>
          </w:tcPr>
          <w:p>
            <w:r>
              <w:t>Radiation carries energy and momentum and contributes to gravitational dynamics.</w:t>
            </w:r>
          </w:p>
        </w:tc>
        <w:tc>
          <w:tcPr>
            <w:tcW w:type="dxa" w:w="3312"/>
            <w:vAlign w:val="center"/>
          </w:tcPr>
          <w:p>
            <w:r>
              <w:t>Established physics</w:t>
            </w:r>
          </w:p>
        </w:tc>
      </w:tr>
      <w:tr>
        <w:tc>
          <w:tcPr>
            <w:tcW w:type="dxa" w:w="3312"/>
            <w:vAlign w:val="center"/>
          </w:tcPr>
          <w:p>
            <w:r>
              <w:t>Established</w:t>
            </w:r>
          </w:p>
        </w:tc>
        <w:tc>
          <w:tcPr>
            <w:tcW w:type="dxa" w:w="3312"/>
            <w:vAlign w:val="center"/>
          </w:tcPr>
          <w:p>
            <w:r>
              <w:t>Black-hole systems can produce powerful radiation, winds, and relativistic jets outside the horizon.</w:t>
            </w:r>
          </w:p>
        </w:tc>
        <w:tc>
          <w:tcPr>
            <w:tcW w:type="dxa" w:w="3312"/>
            <w:vAlign w:val="center"/>
          </w:tcPr>
          <w:p>
            <w:r>
              <w:t>Observed/model-supported</w:t>
            </w:r>
          </w:p>
        </w:tc>
      </w:tr>
      <w:tr>
        <w:tc>
          <w:tcPr>
            <w:tcW w:type="dxa" w:w="3312"/>
            <w:vAlign w:val="center"/>
          </w:tcPr>
          <w:p>
            <w:r>
              <w:t>Mathematical</w:t>
            </w:r>
          </w:p>
        </w:tc>
        <w:tc>
          <w:tcPr>
            <w:tcW w:type="dxa" w:w="3312"/>
            <w:vAlign w:val="center"/>
          </w:tcPr>
          <w:p>
            <w:r>
              <w:t>Concentrated energy has a gravitational compactness scale R_s = 2GE/c⁴.</w:t>
            </w:r>
          </w:p>
        </w:tc>
        <w:tc>
          <w:tcPr>
            <w:tcW w:type="dxa" w:w="3312"/>
            <w:vAlign w:val="center"/>
          </w:tcPr>
          <w:p>
            <w:r>
              <w:t>Derived from standard equations</w:t>
            </w:r>
          </w:p>
        </w:tc>
      </w:tr>
      <w:tr>
        <w:tc>
          <w:tcPr>
            <w:tcW w:type="dxa" w:w="3312"/>
            <w:vAlign w:val="center"/>
          </w:tcPr>
          <w:p>
            <w:r>
              <w:t>Hypothesis</w:t>
            </w:r>
          </w:p>
        </w:tc>
        <w:tc>
          <w:tcPr>
            <w:tcW w:type="dxa" w:w="3312"/>
            <w:vAlign w:val="center"/>
          </w:tcPr>
          <w:p>
            <w:r>
              <w:t>Black holes may be transformation/recycling nodes in a larger cosmic network.</w:t>
            </w:r>
          </w:p>
        </w:tc>
        <w:tc>
          <w:tcPr>
            <w:tcW w:type="dxa" w:w="3312"/>
            <w:vAlign w:val="center"/>
          </w:tcPr>
          <w:p>
            <w:r>
              <w:t>Testable hypothesis</w:t>
            </w:r>
          </w:p>
        </w:tc>
      </w:tr>
      <w:tr>
        <w:tc>
          <w:tcPr>
            <w:tcW w:type="dxa" w:w="3312"/>
            <w:vAlign w:val="center"/>
          </w:tcPr>
          <w:p>
            <w:r>
              <w:t>Hypothesis</w:t>
            </w:r>
          </w:p>
        </w:tc>
        <w:tc>
          <w:tcPr>
            <w:tcW w:type="dxa" w:w="3312"/>
            <w:vAlign w:val="center"/>
          </w:tcPr>
          <w:p>
            <w:r>
              <w:t>Outflows may contain transformed signatures of infalling material beyond standard models.</w:t>
            </w:r>
          </w:p>
        </w:tc>
        <w:tc>
          <w:tcPr>
            <w:tcW w:type="dxa" w:w="3312"/>
            <w:vAlign w:val="center"/>
          </w:tcPr>
          <w:p>
            <w:r>
              <w:t>Requires evidence</w:t>
            </w:r>
          </w:p>
        </w:tc>
      </w:tr>
      <w:tr>
        <w:tc>
          <w:tcPr>
            <w:tcW w:type="dxa" w:w="3312"/>
            <w:vAlign w:val="center"/>
          </w:tcPr>
          <w:p>
            <w:r>
              <w:t>Speculative</w:t>
            </w:r>
          </w:p>
        </w:tc>
        <w:tc>
          <w:tcPr>
            <w:tcW w:type="dxa" w:w="3312"/>
            <w:vAlign w:val="center"/>
          </w:tcPr>
          <w:p>
            <w:r>
              <w:t>Matter crossing a horizon emerges through an 'other side.'</w:t>
            </w:r>
          </w:p>
        </w:tc>
        <w:tc>
          <w:tcPr>
            <w:tcW w:type="dxa" w:w="3312"/>
            <w:vAlign w:val="center"/>
          </w:tcPr>
          <w:p>
            <w:r>
              <w:t>Not established</w:t>
            </w:r>
          </w:p>
        </w:tc>
      </w:tr>
      <w:tr>
        <w:tc>
          <w:tcPr>
            <w:tcW w:type="dxa" w:w="3312"/>
            <w:vAlign w:val="center"/>
          </w:tcPr>
          <w:p>
            <w:r>
              <w:t>Speculative</w:t>
            </w:r>
          </w:p>
        </w:tc>
        <w:tc>
          <w:tcPr>
            <w:tcW w:type="dxa" w:w="3312"/>
            <w:vAlign w:val="center"/>
          </w:tcPr>
          <w:p>
            <w:r>
              <w:t>A cosmic radiation field can collapse and produce a Big-Bang-like rebirth.</w:t>
            </w:r>
          </w:p>
        </w:tc>
        <w:tc>
          <w:tcPr>
            <w:tcW w:type="dxa" w:w="3312"/>
            <w:vAlign w:val="center"/>
          </w:tcPr>
          <w:p>
            <w:r>
              <w:t>Requires cosmological model</w:t>
            </w:r>
          </w:p>
        </w:tc>
      </w:tr>
    </w:tbl>
    <w:p>
      <w:pPr>
        <w:pStyle w:val="Heading1"/>
      </w:pPr>
      <w:r>
        <w:t>Abstract</w:t>
      </w:r>
    </w:p>
    <w:p>
      <w:r>
        <w:t>This revised manuscript presents the Darkstar hypothesis as a research program concerning black holes, radiation, mass-energy transformation, entropy, and cosmic recycling. Its central proposition is not that established black-hole physics is wrong, but that the observed transformation of matter and energy around compact objects may be one component of a larger cosmic recycling network.</w:t>
      </w:r>
    </w:p>
    <w:p>
      <w:r>
        <w:t>A key clarification is made at the foundation of the model: not everything has rest mass, but every physical system carrying energy and momentum contributes to gravity through the stress-energy content of general relativity. Photons have zero rest mass while carrying energy and momentum. This distinction preserves the user's central intuition—that energy is physically consequential—without replacing the established definition of mass.</w:t>
      </w:r>
    </w:p>
    <w:p>
      <w:r>
        <w:t>Darkstar further investigates whether concentrated radiation can become gravitationally important, whether black-hole environments can transform and redistribute mass-energy, whether outflows can carry signatures of that transformation, and whether a large-scale radiation field could participate in a cosmic cycle. The manuscript derives a quantitative radiation-collapse criterion, identifies where the Schwarzschild calculation is useful, and identifies where cosmological dynamics require the Friedmann equations instead.</w:t>
      </w:r>
    </w:p>
    <w:p>
      <w:r>
        <w:t>The strongest version of Darkstar is therefore explicitly falsifiable. It separates established observations from interpretation, analogy, and new hypothesis, and it identifies measurements of energy budgets, composition, polarization, timing, and cosmological radiation as possible tests.</w:t>
      </w:r>
    </w:p>
    <w:p>
      <w:pPr>
        <w:pStyle w:val="Heading1"/>
      </w:pPr>
      <w:r>
        <w:t>1. Research Question and Motivation</w:t>
      </w:r>
    </w:p>
    <w:p>
      <w:r>
        <w:t>The universe repeatedly transforms organized structures. Stars form from diffuse gas, synthesize nuclei, release radiation and winds, and return material to their environments. That enriched material can later participate in new stars, planets, and other structures. Darkstar asks whether black holes can be treated as active transformation nodes within that broader process rather than only as gravitational endpoints.</w:t>
      </w:r>
    </w:p>
    <w:p>
      <w:r>
        <w:t>The motivating analogy is a river: a stream can concentrate, divide, change form, and ultimately contribute to downstream structure. In Darkstar, infalling mass-energy is the upstream flow; extreme gravity is the transformation region; radiation, magnetic energy, and particle outflows are possible downstream channels; and later gravitational assembly is the larger cycle.</w:t>
      </w:r>
    </w:p>
    <w:p>
      <w:r>
        <w:t>The river analogy is not evidence. Its scientific purpose is to generate equations and observations that could distinguish Darkstar from existing accretion, jet, stellar-evolution, and cosmological models.</w:t>
      </w:r>
    </w:p>
    <w:p>
      <w:pPr>
        <w:pStyle w:val="Heading1"/>
      </w:pPr>
      <w:r>
        <w:t>2. Established Physical Foundation</w:t>
      </w:r>
    </w:p>
    <w:p>
      <w:r>
        <w:t>A black hole is characterized externally by an event horizon: a causal boundary beyond which signals cannot return to a distant observer. Modern observations of M87* and Sagittarius A* provide strong evidence for compact objects whose observed emission and shadow structures are consistent with black-hole predictions. The Event Horizon Telescope has also measured polarized emission near M87*, providing information about strong magnetic fields and the region associated with the jet base.</w:t>
      </w:r>
    </w:p>
    <w:p>
      <w:r>
        <w:t>Matter and radiation can fall toward a black hole, while some material in the surrounding environment can instead be redirected into jets. NASA describes jets as arising from material and fields in the environment around black holes; observations do not establish that ordinary jets are material emerging from inside an event horizon. Darkstar must therefore avoid equating an observed jet with a proven 'other side.'</w:t>
      </w:r>
    </w:p>
    <w:p>
      <w:r>
        <w:t>This distinction becomes a central experimental question: if Darkstar predicts an input-output transformation linking infalling material to outflowing material, the prediction must differ measurably from standard accretion-disk and relativistic-magnetohydrodynamic jet models.</w:t>
      </w:r>
    </w:p>
    <w:p>
      <w:pPr>
        <w:pStyle w:val="Heading1"/>
      </w:pPr>
      <w:r>
        <w:t>3. Mass, Energy, Momentum, and the Core Darkstar Principle</w:t>
      </w:r>
    </w:p>
    <w:p>
      <w:r>
        <w:t>The phrase 'everything has mass' captures an important intuition but is not the technically correct statement of modern physics. A photon has zero invariant (rest) mass. Nevertheless, a photon has energy E and momentum p, related by E = pc. In general relativity, gravity is sourced by the stress-energy content of a system rather than by rest mass alone.</w:t>
      </w:r>
    </w:p>
    <w:p>
      <w:r>
        <w:t>For a material body at rest, the familiar relation E = mc² expresses the rest-energy associated with its invariant mass. The more general special-relativistic relation is E² = m²c⁴ + p²c². For a photon, m = 0, giving E = pc.</w:t>
      </w:r>
    </w:p>
    <w:p>
      <w:r>
        <w:t>The scientifically precise Darkstar principle is therefore: energy, momentum, pressure, and stress are gravitationally relevant; rest mass is one component of the broader gravitational source. This is the rigorous form of the insight that led the project toward radiation as a possible gravitational participant.</w:t>
      </w:r>
    </w:p>
    <w:p>
      <w:pPr>
        <w:pStyle w:val="Heading1"/>
      </w:pPr>
      <w:r>
        <w:t>4. Radiation as a Gravitational Source</w:t>
      </w:r>
    </w:p>
    <w:p>
      <w:r>
        <w:t>Electromagnetic radiation carries energy and momentum, and general relativity includes these quantities in the stress-energy tensor. Therefore radiation can gravitate. The effect is normally tiny at ordinary radiation densities, but it becomes important at sufficiently high energy density.</w:t>
      </w:r>
    </w:p>
    <w:p>
      <w:r>
        <w:t>For a spherical concentration of total energy E, a useful order-of-magnitude compactness comparison is obtained by combining E = Mc² with the Schwarzschild radius R_s = 2GM/c². Substitution gives:</w:t>
      </w:r>
    </w:p>
    <w:p>
      <w:pPr>
        <w:jc w:val="center"/>
      </w:pPr>
      <w:r>
        <w:rPr>
          <w:b/>
        </w:rPr>
        <w:t>R_s = 2GE/c⁴.</w:t>
      </w:r>
    </w:p>
    <w:p>
      <w:r>
        <w:t>A necessary compactness condition in this simplified spherical picture is therefore:</w:t>
      </w:r>
    </w:p>
    <w:p>
      <w:pPr>
        <w:jc w:val="center"/>
      </w:pPr>
      <w:r>
        <w:rPr>
          <w:b/>
        </w:rPr>
        <w:t>E ≥ Rc⁴/(2G).</w:t>
      </w:r>
    </w:p>
    <w:p>
      <w:r>
        <w:t>This equation does not prove that an arbitrary radiation cloud becomes a black hole; it is a compactness benchmark derived from the Schwarzschild solution. The actual collapse of a radiation fluid requires solving the relevant relativistic dynamical problem.</w:t>
      </w:r>
    </w:p>
    <w:p>
      <w:pPr>
        <w:pStyle w:val="Heading1"/>
      </w:pPr>
      <w:r>
        <w:t>5. Mathematical Checkpoint: Radiation Collapse</w:t>
      </w:r>
    </w:p>
    <w:p>
      <w:r>
        <w:t>For a spherical region of radius R, if its energy is distributed approximately uniformly, the mean energy density is u = E / [(4/3)πR³]. Combining this with the compactness threshold above gives:</w:t>
      </w:r>
    </w:p>
    <w:p>
      <w:pPr>
        <w:jc w:val="center"/>
      </w:pPr>
      <w:r>
        <w:rPr>
          <w:b/>
        </w:rPr>
        <w:t>u_threshold(R) = 3c⁴/(8πGR²).</w:t>
      </w:r>
    </w:p>
    <w:p>
      <w:r>
        <w:t>Using G = 6.6743000e-11 m³ kg⁻¹ s⁻² and c = 299792458 m/s, a one-metre-radius sphere would require approximately E = 6.0513e+43 joules, corresponding through E/c² to M = 6.7330e+26 kg, to reach the Schwarzschild compactness scale.</w:t>
      </w:r>
    </w:p>
    <w:p>
      <w:r>
        <w:t>This is a useful result for Darkstar because it confirms a central piece of the intuition: energy alone can be assigned an equivalent gravitational mass scale through E/c², and sufficiently concentrated energy can have black-hole-level compactness.</w:t>
      </w:r>
    </w:p>
    <w:p>
      <w:r>
        <w:t>However, the result must not be extended naively to the entire universe. The Schwarzschild solution describes an isolated, asymptotically flat spacetime. The universe on cosmological scales is described by expanding Friedmann-Lemaître-Robertson-Walker-type solutions, not by placing the whole observable universe inside a Schwarzschild sphere.</w:t>
      </w:r>
    </w:p>
    <w:p>
      <w:r>
        <w:rPr>
          <w:b/>
        </w:rPr>
        <w:t>Numerical reference values</w:t>
      </w:r>
    </w:p>
    <w:tbl>
      <w:tblPr>
        <w:tblW w:type="auto" w:w="0"/>
        <w:tblLook w:firstColumn="1" w:firstRow="1" w:lastColumn="0" w:lastRow="0" w:noHBand="0" w:noVBand="1" w:val="04A0"/>
      </w:tblPr>
      <w:tblGrid>
        <w:gridCol w:w="4968"/>
        <w:gridCol w:w="4968"/>
      </w:tblGrid>
      <w:tr>
        <w:tc>
          <w:tcPr>
            <w:tcW w:type="dxa" w:w="4968"/>
          </w:tcPr>
          <w:p>
            <w:r>
              <w:t>Quantity</w:t>
            </w:r>
          </w:p>
        </w:tc>
        <w:tc>
          <w:tcPr>
            <w:tcW w:type="dxa" w:w="4968"/>
          </w:tcPr>
          <w:p>
            <w:r>
              <w:t>Value</w:t>
            </w:r>
          </w:p>
        </w:tc>
      </w:tr>
      <w:tr>
        <w:tc>
          <w:tcPr>
            <w:tcW w:type="dxa" w:w="4968"/>
          </w:tcPr>
          <w:p>
            <w:r>
              <w:t>CMB temperature</w:t>
            </w:r>
          </w:p>
        </w:tc>
        <w:tc>
          <w:tcPr>
            <w:tcW w:type="dxa" w:w="4968"/>
          </w:tcPr>
          <w:p>
            <w:r>
              <w:t>2.7255 K</w:t>
            </w:r>
          </w:p>
        </w:tc>
      </w:tr>
      <w:tr>
        <w:tc>
          <w:tcPr>
            <w:tcW w:type="dxa" w:w="4968"/>
          </w:tcPr>
          <w:p>
            <w:r>
              <w:t>CMB energy density</w:t>
            </w:r>
          </w:p>
        </w:tc>
        <w:tc>
          <w:tcPr>
            <w:tcW w:type="dxa" w:w="4968"/>
          </w:tcPr>
          <w:p>
            <w:r>
              <w:t>4.1748e-14 J/m³</w:t>
            </w:r>
          </w:p>
        </w:tc>
      </w:tr>
      <w:tr>
        <w:tc>
          <w:tcPr>
            <w:tcW w:type="dxa" w:w="4968"/>
          </w:tcPr>
          <w:p>
            <w:r>
              <w:t>1 m Schwarzschild compactness energy</w:t>
            </w:r>
          </w:p>
        </w:tc>
        <w:tc>
          <w:tcPr>
            <w:tcW w:type="dxa" w:w="4968"/>
          </w:tcPr>
          <w:p>
            <w:r>
              <w:t>6.0513e+43 J</w:t>
            </w:r>
          </w:p>
        </w:tc>
      </w:tr>
      <w:tr>
        <w:tc>
          <w:tcPr>
            <w:tcW w:type="dxa" w:w="4968"/>
          </w:tcPr>
          <w:p>
            <w:r>
              <w:t>Equivalent mass</w:t>
            </w:r>
          </w:p>
        </w:tc>
        <w:tc>
          <w:tcPr>
            <w:tcW w:type="dxa" w:w="4968"/>
          </w:tcPr>
          <w:p>
            <w:r>
              <w:t>6.7330e+26 kg</w:t>
            </w:r>
          </w:p>
        </w:tc>
      </w:tr>
      <w:tr>
        <w:tc>
          <w:tcPr>
            <w:tcW w:type="dxa" w:w="4968"/>
          </w:tcPr>
          <w:p>
            <w:r>
              <w:t>Naive Schwarzschild radius using CMB density</w:t>
            </w:r>
          </w:p>
        </w:tc>
        <w:tc>
          <w:tcPr>
            <w:tcW w:type="dxa" w:w="4968"/>
          </w:tcPr>
          <w:p>
            <w:r>
              <w:t>1.8602e+28 m</w:t>
            </w:r>
          </w:p>
        </w:tc>
      </w:tr>
    </w:tbl>
    <w:p>
      <w:pPr>
        <w:pStyle w:val="Heading1"/>
      </w:pPr>
      <w:r>
        <w:t>6. The Cosmic Radiation Field</w:t>
      </w:r>
    </w:p>
    <w:p>
      <w:r>
        <w:t>Darkstar proposes that the universe contains an enormous background of radiation. This is correct in a broad sense: the cosmic microwave background fills the universe, while gamma-ray and other high-energy backgrounds are observed from Galactic and extragalactic sources. Fermi observations show that the extragalactic gamma-ray background is largely attributable to unresolved populations of extragalactic sources, especially active galactic nuclei.</w:t>
      </w:r>
    </w:p>
    <w:p>
      <w:r>
        <w:t>The present CMB temperature is approximately 2.7255 K. Treating the CMB as a nearly ideal blackbody gives a radiation energy density u = aT⁴ ≈ 4.1748e-14 J/m³. This is a quantitative reference scale for cosmic radiation today.</w:t>
      </w:r>
    </w:p>
    <w:p>
      <w:r>
        <w:t>The gamma-ray background is not equivalent to the CMB. It is spectrally and physically distinct, and it represents only part of the universe's radiation field. A rigorous Darkstar model must therefore integrate the measured radiation spectrum rather than treating all photons as one undifferentiated gamma field.</w:t>
      </w:r>
    </w:p>
    <w:p>
      <w:r>
        <w:t>This is an important refinement rather than a defeat of the hypothesis: if the proposed gravitational role of radiation is real, it must survive comparison with the measured radiation energy density and with the much larger contributions of matter and dark energy to the present cosmic energy budget.</w:t>
      </w:r>
    </w:p>
    <w:p>
      <w:pPr>
        <w:pStyle w:val="Heading1"/>
      </w:pPr>
      <w:r>
        <w:t>7. Why the Schwarzschild Test Is Not the Whole Cosmological Test</w:t>
      </w:r>
    </w:p>
    <w:p>
      <w:r>
        <w:t>A tempting calculation is to compare the energy density of the cosmic radiation field with u_threshold(R). That calculation is valuable as a local compactness diagnostic, but it cannot by itself establish that the universe will collapse into a black hole.</w:t>
      </w:r>
    </w:p>
    <w:p>
      <w:r>
        <w:t>A homogeneous universe is governed dynamically by the Friedmann equations. In simplified form, H² = (8πG/3)ρ + Λc²/3 − kc²/a², where H is the expansion rate, ρ is the total mass-energy density, Λ is the cosmological constant, k describes spatial curvature, and a is the scale factor.</w:t>
      </w:r>
    </w:p>
    <w:p>
      <w:r>
        <w:t>For relativistic radiation, the energy density scales approximately as ρ_r ∝ a⁻⁴ because expansion both increases volume and redshifts the photons. In standard cosmology, radiation dominates the very early universe and contributes to expansion dynamics; it does not automatically imply a later global collapse.</w:t>
      </w:r>
    </w:p>
    <w:p>
      <w:r>
        <w:t>Therefore Darkstar's proposed 'gamma-field collapse' must eventually become a dynamical cosmological model. It must specify the initial conditions, radiation equation of state, curvature, dark-energy behavior, and the mechanism by which expansion reverses or transitions into a bounce. Without those ingredients, a global radiation collapse remains a conjecture rather than a derived result.</w:t>
      </w:r>
    </w:p>
    <w:p>
      <w:pPr>
        <w:pStyle w:val="Heading1"/>
      </w:pPr>
      <w:r>
        <w:t>8. Gamma Radiation, Nuclear Transformation, and Carbon</w:t>
      </w:r>
    </w:p>
    <w:p>
      <w:r>
        <w:t>High-energy photons can interact with nuclei through photonuclear processes, including photodisintegration, when the photon energy is sufficient to overcome the relevant nuclear thresholds. This provides a real connection between energetic radiation and nuclear transformation.</w:t>
      </w:r>
    </w:p>
    <w:p>
      <w:r>
        <w:t>Carbon is an important element in stellar chemistry and biology, but it is not the universal starting material for all elements. Hydrogen and helium dominate ordinary cosmic baryonic matter, while heavier nuclei arise through stellar fusion and multiple neutron- and proton-related nucleosynthesis pathways.</w:t>
      </w:r>
    </w:p>
    <w:p>
      <w:r>
        <w:t>Darkstar should therefore replace the broad claim that gamma radiation striking carbon creates every element with a more testable proposal: extreme radiation fields participate in a network of nuclear transformations whose products depend on photon energy, nuclear species, density, and reaction cross sections.</w:t>
      </w:r>
    </w:p>
    <w:p>
      <w:pPr>
        <w:pStyle w:val="Heading1"/>
      </w:pPr>
      <w:r>
        <w:t>9. The Black Hole as a Transformation Node</w:t>
      </w:r>
    </w:p>
    <w:p>
      <w:r>
        <w:t>The central Darkstar hypothesis is that black-hole systems may function as transformation nodes in a cosmic recycling network. Matter and energy entering a compact system can be heated, accelerated, ionized, magnetized, radiated, or incorporated into the black hole. Some surrounding material can be expelled in winds and relativistic jets.</w:t>
      </w:r>
    </w:p>
    <w:p>
      <w:r>
        <w:t>The stronger claim—that matter which crosses the event horizon later exits through an 'other side'—is not established observationally. It requires a specific spacetime model and a mechanism for information and energy transfer that is compatible with causality and quantum theory. Darkstar therefore treats the 'other side' as a theoretical possibility to be tested, not an observed fact.</w:t>
      </w:r>
    </w:p>
    <w:p>
      <w:r>
        <w:t>The distinction between the black hole and its environment is essential. A successful Darkstar model must account for the material that remains in the black hole, the energy radiated away, the mechanical power in jets and winds, and the entropy associated with all channels.</w:t>
      </w:r>
    </w:p>
    <w:p>
      <w:pPr>
        <w:pStyle w:val="Heading1"/>
      </w:pPr>
      <w:r>
        <w:t>10. Entropy and Cosmic Recycling</w:t>
      </w:r>
    </w:p>
    <w:p>
      <w:r>
        <w:t>The second law of thermodynamics is the strongest constraint on any recycling model. Darkstar uses the language of 'cleansing' and 'maximum entropy' to describe the loss of the original organization of matter, but those phrases must be translated into measurable thermodynamic quantities.</w:t>
      </w:r>
    </w:p>
    <w:p>
      <w:r>
        <w:t>Maximum entropy does not by itself generate a new solar system. Local structure can form because gravity concentrates matter while the total entropy of the larger system still increases. The scientifically useful question is whether the Darkstar cycle can redistribute mass-energy while providing the necessary local conditions for renewed structure formation without violating the generalized second law.</w:t>
      </w:r>
    </w:p>
    <w:p>
      <w:r>
        <w:t>A working cycle is therefore represented as: stellar structure → collapse and extreme processing → redistribution of mass-energy → cooling/expansion → gravitational assembly → new stars and planetary systems. Each arrow requires a physical mechanism and an energy/entropy budget.</w:t>
      </w:r>
    </w:p>
    <w:p>
      <w:pPr>
        <w:pStyle w:val="Heading1"/>
      </w:pPr>
      <w:r>
        <w:t>11. The River Model</w:t>
      </w:r>
    </w:p>
    <w:p>
      <w:r>
        <w:t>The river analogy remains one of the most useful conceptual elements of Darkstar. Water does not cease to exist when a river divides; it changes channels and participates in a larger flow. Likewise, Darkstar proposes that cosmic mass-energy can change physical form while remaining part of the universe's conserved energy-momentum accounting.</w:t>
      </w:r>
    </w:p>
    <w:p>
      <w:r>
        <w:t>The analogy becomes scientific only when it produces an input-output relation. For example, measurable properties of infalling gas, magnetic flux, luminosity, and accretion rate could be compared with the composition, polarization, particle spectrum, timing, and power of outflows.</w:t>
      </w:r>
    </w:p>
    <w:p>
      <w:r>
        <w:t>If no repeatable relationship exists beyond established jet and accretion physics, the Darkstar mechanism would lose support. If a new relationship is observed and reproduced, it would justify deeper theoretical development.</w:t>
      </w:r>
    </w:p>
    <w:p>
      <w:pPr>
        <w:pStyle w:val="Heading1"/>
      </w:pPr>
      <w:r>
        <w:t>12. Testable Predictions and Research Program</w:t>
      </w:r>
    </w:p>
    <w:p>
      <w:r>
        <w:t>Prediction 1 — Energy accounting: a complete Darkstar model must close the mass-energy budget of a black-hole system. The fractions entering the horizon, remaining in the black hole, radiated electromagnetically, and carried mechanically by winds/jets must be quantitatively specified.</w:t>
      </w:r>
    </w:p>
    <w:p>
      <w:r>
        <w:t>Prediction 2 — Composition: if an outflow is a transformed counterpart of infalling material, its elemental or isotopic composition may contain signatures not predicted by standard disk/jet models.</w:t>
      </w:r>
    </w:p>
    <w:p>
      <w:r>
        <w:t>Prediction 3 — Timing: changes in accretion should produce predictable delayed changes in outflow properties if a causal input-output transformation exists.</w:t>
      </w:r>
    </w:p>
    <w:p>
      <w:r>
        <w:t>Prediction 4 — Polarization and magnetic fields: the model must reproduce or predict polarization patterns and magnetic-field structures observed close to black holes.</w:t>
      </w:r>
    </w:p>
    <w:p>
      <w:r>
        <w:t>Prediction 5 — Nuclear signatures: if extreme gamma radiation drives substantial nuclear transformation, specific reaction products and spectral signatures should be calculable and observable.</w:t>
      </w:r>
    </w:p>
    <w:p>
      <w:r>
        <w:t>Prediction 6 — Cosmology: a cosmic radiation-cycle model must reproduce the observed expansion history, radiation spectrum, matter abundance, structure formation, and entropy evolution while producing at least one distinguishing prediction.</w:t>
      </w:r>
    </w:p>
    <w:p>
      <w:r>
        <w:t>Prediction 7 — Failure criterion: if existing accretion, jet, stellar-evolution, and cosmological models explain the relevant observations without a Darkstar-specific transformation channel, the added mechanism is unnecessary.</w:t>
      </w:r>
    </w:p>
    <w:p>
      <w:pPr>
        <w:pStyle w:val="Heading1"/>
      </w:pPr>
      <w:r>
        <w:t>13. Falsifiability and Scientific Standards</w:t>
      </w:r>
    </w:p>
    <w:p>
      <w:r>
        <w:t>Darkstar is intended as a hypothesis, not a declaration that established physics has been solved. Its scientific value depends on whether it can be expressed mathematically and exposed to possible failure.</w:t>
      </w:r>
    </w:p>
    <w:p>
      <w:r>
        <w:t>A strong result would not be 'the theory feels right.' A strong result would be a derivation that produces a quantitative prediction, followed by an observation that distinguishes that prediction from competing models.</w:t>
      </w:r>
    </w:p>
    <w:p>
      <w:r>
        <w:t>The project should therefore maintain three categories: (1) established physics and observations; (2) mathematically motivated extensions or interpretations; and (3) speculative claims requiring new evidence. Keeping those categories separate protects the originality of the idea while making the manuscript credible to physicists.</w:t>
      </w:r>
    </w:p>
    <w:p>
      <w:pPr>
        <w:pStyle w:val="Heading1"/>
      </w:pPr>
      <w:r>
        <w:t>14. Darkstar and the Proposed Cosmic Rebirth Cycle</w:t>
      </w:r>
    </w:p>
    <w:p>
      <w:r>
        <w:t>Darkstar proposes a possible large-scale cycle: dispersed radiation and matter → gravitational concentration and transformation → black-hole formation and evolution → redistribution of energy and particles → cooling and gravitational assembly → new cosmic structures.</w:t>
      </w:r>
    </w:p>
    <w:p>
      <w:r>
        <w:t>A stronger speculative extension is the Gamma-Field Collapse and Cosmic Rebirth Hypothesis: under some cosmological conditions, a sufficiently concentrated radiation-energy field could participate in a transition to an extremely hot, dense state followed by rapid expansion. This resembles a Big-Bang-like state conceptually, but it is not equivalent to the standard hot Big Bang model and is not established by present observations.</w:t>
      </w:r>
    </w:p>
    <w:p>
      <w:r>
        <w:t>To become a physical theory, the proposal must supply a dynamical solution of the cosmological equations, explain the origin and evolution of the radiation spectrum, account for entropy, and reproduce the observed near-blackbody CMB and its anisotropies. The CMB is presently understood as relic radiation from the early hot universe, so any alternative cycle must meet those observations rather than simply rename them.</w:t>
      </w:r>
    </w:p>
    <w:p>
      <w:pPr>
        <w:pStyle w:val="Heading1"/>
      </w:pPr>
      <w:r>
        <w:t>15. What Darkstar Has Actually Established So Far</w:t>
      </w:r>
    </w:p>
    <w:p>
      <w:r>
        <w:t>The mathematical work performed in this revision establishes a legitimate gravitational compactness relation for concentrated energy: R_s = 2GE/c⁴, obtained by combining the Schwarzschild radius with E = Mc². It also establishes an associated mean-energy-density threshold u_threshold = 3c⁴/(8πGR²) for the simplified spherical benchmark.</w:t>
      </w:r>
    </w:p>
    <w:p>
      <w:r>
        <w:t>Those equations support the narrower statement that sufficiently concentrated radiation energy can have gravitational effects comparable to those associated with mass and can, in principle, satisfy black-hole compactness conditions.</w:t>
      </w:r>
    </w:p>
    <w:p>
      <w:r>
        <w:t>They do not yet establish that the present cosmic gamma-ray background is collapsing, that black holes eject material from inside their horizons, or that a cyclic universe necessarily follows. Those remain the next research problems.</w:t>
      </w:r>
    </w:p>
    <w:p>
      <w:pPr>
        <w:pStyle w:val="Heading1"/>
      </w:pPr>
      <w:r>
        <w:t>16. Conclusion</w:t>
      </w:r>
    </w:p>
    <w:p>
      <w:r>
        <w:t>Darkstar began with a simple intuition: the universe does not merely destroy matter; it transforms and redistributes it. The revised formulation shows that this intuition can be connected to real physics without claiming that every speculative step has already been proven.</w:t>
      </w:r>
    </w:p>
    <w:p>
      <w:r>
        <w:t>The most defensible core is the mass-energy principle: photons have no rest mass, but their energy and momentum are gravitationally relevant. Concentrated energy therefore belongs in the gravitational accounting. From that foundation, Darkstar asks whether black-hole systems are important transformation nodes in a much larger recycling network.</w:t>
      </w:r>
    </w:p>
    <w:p>
      <w:r>
        <w:t>The hypothesis now has a mathematical entry point, a thermodynamic constraint, a cosmological warning against naive Schwarzschild reasoning, and a list of observational tests. The next stage is not to declare victory but to solve the model: specify the stress-energy tensor, choose a spacetime geometry, calculate the transformation and entropy budgets, and derive predictions that observers can attempt to falsify.</w:t>
      </w:r>
    </w:p>
    <w:p>
      <w:r>
        <w:t>The central question remains: could what appears to be the death of matter at a black hole be one stage in a larger cosmic transformation cycle? Darkstar proposes that this question is worth asking in equations.</w:t>
      </w:r>
    </w:p>
    <w:p>
      <w:pPr>
        <w:pStyle w:val="Heading1"/>
      </w:pPr>
      <w:r>
        <w:t>Author's Statement</w:t>
      </w:r>
    </w:p>
    <w:p>
      <w:r>
        <w:t>This doctoral research draft records the developing Darkstar hypothesis of Scott Hunter Hughes. The author distinguishes established observation, established theory, mathematical inference, analogy, and speculation. The purpose of the manuscript is to formulate the hypothesis clearly enough that it can be tested, challenged, refined, or rejected through scientific analysis.</w:t>
      </w:r>
    </w:p>
    <w:p>
      <w:pPr>
        <w:pStyle w:val="Heading1"/>
      </w:pPr>
      <w:r>
        <w:t>Selected References and Evidence Base</w:t>
      </w:r>
    </w:p>
    <w:p>
      <w:r>
        <w:t>Einstein, A. (1916). The Foundation of the General Theory of Relativity. Annalen der Physik.</w:t>
      </w:r>
    </w:p>
    <w:p>
      <w:r>
        <w:t>Hawking, S. W. (1975). Particle Creation by Black Holes. Communications in Mathematical Physics, 43, 199–220.</w:t>
      </w:r>
    </w:p>
    <w:p>
      <w:r>
        <w:t>Event Horizon Telescope Collaboration (2019). First M87 Event Horizon Telescope Results. I. The Shadow of the Supermassive Black Hole. The Astrophysical Journal Letters.</w:t>
      </w:r>
    </w:p>
    <w:p>
      <w:r>
        <w:t>Event Horizon Telescope Collaboration (2022). First Sagittarius A* Event Horizon Telescope Results. I. The Shadow of the Supermassive Black Hole.</w:t>
      </w:r>
    </w:p>
    <w:p>
      <w:r>
        <w:t>Event Horizon Telescope Collaboration (2025). Multi-year M87* polarization observations and jet-base emission results.</w:t>
      </w:r>
    </w:p>
    <w:p>
      <w:r>
        <w:t>NASA Science (2026). What Happens When Something Gets 'Too Close' to a Black Hole?</w:t>
      </w:r>
    </w:p>
    <w:p>
      <w:r>
        <w:t>NASA. What Are Black Holes?; Anatomy of a Black Hole.</w:t>
      </w:r>
    </w:p>
    <w:p>
      <w:r>
        <w:t>NASA Fermi Gamma-ray Space Telescope. Characterizing Diffuse Gamma-Ray Emission.</w:t>
      </w:r>
    </w:p>
    <w:p>
      <w:r>
        <w:t>NASA COBE/FIRAS. Measurements of the cosmic microwave background blackbody spectrum.</w:t>
      </w:r>
    </w:p>
    <w:p>
      <w:r>
        <w:t>This reference list is a starting evidence base, not a claim of exhaustive literature review. A publication-ready version should add peer-reviewed work on general-relativistic magnetohydrodynamics, photonuclear reaction rates, black-hole thermodynamics, cosmological radiation dynamics, and cyclic/bounce cosmologies.</w:t>
      </w:r>
    </w:p>
    <w:p/>
    <w:p>
      <w:pPr>
        <w:pStyle w:val="Heading1"/>
      </w:pPr>
      <w:r>
        <w:t>Author and Concept Nomenclature</w:t>
      </w:r>
    </w:p>
    <w:p>
      <w:r>
        <w:t>Throughout this thesis, “DarkStar” refers to the proposed black-hole and cosmological hypothesis, not to the author. The author is identified as Scott Hunter Hughes “DarkStar Aurora Shockwave.” This distinction is intentional: DarkStar is the name of the scientific concept under investigation, whereas Scott Hunter Hughes “DarkStar Aurora Shockwave” is the author designation.</w:t>
      </w:r>
    </w:p>
    <w:p>
      <w:r>
        <w:rPr>
          <w:b/>
        </w:rPr>
        <w:t>Author signature: Scott Hunter Hughes “DarkStar Aurora Shockwave”</w:t>
      </w:r>
    </w:p>
    <w:p>
      <w:r>
        <w:br w:type="page"/>
      </w:r>
    </w:p>
    <w:p>
      <w:pPr>
        <w:pStyle w:val="Heading1"/>
      </w:pPr>
      <w:r>
        <w:t>Fresh-Eyes Scientific Audit — 2026</w:t>
      </w:r>
    </w:p>
    <w:p>
      <w:r>
        <w:rPr>
          <w:b/>
        </w:rPr>
        <w:t xml:space="preserve">Purpose. </w:t>
      </w:r>
      <w:r>
        <w:t>This audit intentionally re-examines the DarkStar manuscript from first principles. Earlier drafts are treated as provisional research material rather than as established conclusions. The purpose is to separate established physics, mathematical consequences, hypotheses, analogies, and unresolved claims.</w:t>
      </w:r>
    </w:p>
    <w:p>
      <w:pPr>
        <w:pStyle w:val="Heading2"/>
      </w:pPr>
      <w:r>
        <w:t>A. Core Physical Foundation</w:t>
      </w:r>
    </w:p>
    <w:p>
      <w:r>
        <w:t>General relativity does not restrict gravitational sourcing to rest mass alone. The stress-energy content—including energy, momentum, pressure, and electromagnetic fields—enters Einstein's field equations. Therefore the defensible foundation of DarkStar is that radiation is physically gravitationally relevant, even though individual photons have zero rest mass.</w:t>
      </w:r>
    </w:p>
    <w:p>
      <w:r>
        <w:t>This supports the narrower DarkStar principle: concentrated radiation belongs in gravitational accounting. It does not by itself establish that radiation spontaneously forms a black hole.</w:t>
      </w:r>
    </w:p>
    <w:p>
      <w:pPr>
        <w:pStyle w:val="Heading2"/>
      </w:pPr>
      <w:r>
        <w:t>B. Compactness Calculation — Verified</w:t>
      </w:r>
    </w:p>
    <w:p>
      <w:r>
        <w:t>Start with the Schwarzschild radius:</w:t>
      </w:r>
    </w:p>
    <w:p>
      <w:r>
        <w:t>R_s = 2GM/c²</w:t>
      </w:r>
    </w:p>
    <w:p>
      <w:r>
        <w:t>Using E = Mc² gives:</w:t>
      </w:r>
    </w:p>
    <w:p>
      <w:r>
        <w:t>R_s = 2GE/c⁴</w:t>
      </w:r>
    </w:p>
    <w:p>
      <w:r>
        <w:t>For a spherical region whose total energy is E and whose radius is R, setting R = R_s gives the benchmark:</w:t>
      </w:r>
    </w:p>
    <w:p>
      <w:r>
        <w:t>E_threshold = Rc⁴/(2G)</w:t>
      </w:r>
    </w:p>
    <w:p>
      <w:r>
        <w:t>For a uniform energy density u = E / [(4/3)πR³], the corresponding benchmark is:</w:t>
      </w:r>
    </w:p>
    <w:p>
      <w:r>
        <w:t>u_threshold(R) = 3c⁴/(8πGR²)</w:t>
      </w:r>
    </w:p>
    <w:p>
      <w:r>
        <w:t>These equations are algebraically correct as compactness benchmarks. They are not, by themselves, a proof of dynamical gravitational collapse for an arbitrary radiation distribution.</w:t>
      </w:r>
    </w:p>
    <w:p>
      <w:pPr>
        <w:pStyle w:val="Heading2"/>
      </w:pPr>
      <w:r>
        <w:t>C. Numerical Check</w:t>
      </w:r>
    </w:p>
    <w:p>
      <w:r>
        <w:t>Using G = 6.67430×10⁻¹¹ m³ kg⁻¹ s⁻² and c = 299,792,458 m/s:</w:t>
      </w:r>
    </w:p>
    <w:p>
      <w:pPr>
        <w:pStyle w:val="ListBullet"/>
      </w:pPr>
      <w:r>
        <w:t>At R = 1 m: E_threshold ≈ 6.0513×10⁴³ J; equivalent mass ≈ 6.7330×10²⁶ kg.</w:t>
      </w:r>
    </w:p>
    <w:p>
      <w:pPr>
        <w:pStyle w:val="ListBullet"/>
      </w:pPr>
      <w:r>
        <w:t>At R = 1 m: u_threshold ≈ 1.4446×10⁴³ J/m³.</w:t>
      </w:r>
    </w:p>
    <w:p>
      <w:pPr>
        <w:pStyle w:val="ListBullet"/>
      </w:pPr>
      <w:r>
        <w:t>At R = 10⁶ m: E_threshold ≈ 6.0513×10⁴⁹ J; u_threshold ≈ 1.4446×10³¹ J/m³.</w:t>
      </w:r>
    </w:p>
    <w:p>
      <w:pPr>
        <w:pStyle w:val="ListBullet"/>
      </w:pPr>
      <w:r>
        <w:t>At R = 10⁹ m: E_threshold ≈ 6.0513×10⁵² J; u_threshold ≈ 1.4446×10²⁵ J/m³.</w:t>
      </w:r>
    </w:p>
    <w:p>
      <w:pPr>
        <w:pStyle w:val="ListBullet"/>
      </w:pPr>
      <w:r>
        <w:t>For a 2.7255 K blackbody radiation field, u_CMB ≈ 4.175×10⁻¹⁴ J/m³ using u = aT⁴.</w:t>
      </w:r>
    </w:p>
    <w:p>
      <w:pPr>
        <w:pStyle w:val="ListBullet"/>
      </w:pPr>
      <w:r>
        <w:t>Equating that present CMB energy density to the simple spherical compactness benchmark gives R ≈ 1.86×10²⁸ m.</w:t>
      </w:r>
    </w:p>
    <w:p>
      <w:r>
        <w:t>Interpretation: the last number is not evidence that the universe is a black hole. It demonstrates why a global cosmological radiation field cannot be tested by simply inserting its mean density into a Schwarzschild formula. Cosmology requires an FLRW/Friedmann treatment of expansion, pressure, curvature, and the different cosmic components.</w:t>
      </w:r>
    </w:p>
    <w:p>
      <w:pPr>
        <w:pStyle w:val="Heading2"/>
      </w:pPr>
      <w:r>
        <w:t>D. Cosmological Dynamics — Critical Test</w:t>
      </w:r>
    </w:p>
    <w:p>
      <w:r>
        <w:t>For a homogeneous and isotropic universe, the relevant starting point is the Friedmann equation. A representative form is:</w:t>
      </w:r>
    </w:p>
    <w:p>
      <w:r>
        <w:t>H² = (8πG/3)ρ − kc²/a² + Λc²/3</w:t>
      </w:r>
    </w:p>
    <w:p>
      <w:r>
        <w:t>Radiation has equation-of-state parameter w = 1/3 and scales approximately as ρ_r ∝ a⁻⁴. Nonrelativistic matter scales as a⁻³, while a cosmological-constant component is approximately constant. Therefore a DarkStar cosmic-rebirth model must introduce a concrete mechanism that changes the standard dynamical trajectory—for example, through modified gravity, a new field, a bounce mechanism, unusual effective stress-energy, or another explicitly specified physical ingredient.</w:t>
      </w:r>
    </w:p>
    <w:p>
      <w:r>
        <w:t>A statement that scattered radiation eventually reconcentrates is therefore not yet a cosmological model. The next mathematical requirement is a dynamical equation that produces the proposed concentration and, if applicable, a subsequent bounce or renewed expansion.</w:t>
      </w:r>
    </w:p>
    <w:p>
      <w:pPr>
        <w:pStyle w:val="Heading2"/>
      </w:pPr>
      <w:r>
        <w:t>E. Black-Hole Input/Output Accounting</w:t>
      </w:r>
    </w:p>
    <w:p>
      <w:r>
        <w:t>The Forked River idea becomes scientifically testable if the metaphor is converted into an energy and momentum ledger. A schematic bookkeeping equation is:</w:t>
      </w:r>
    </w:p>
    <w:p>
      <w:r>
        <w:t>E_in = Δ(M_BH)c² + E_rad + E_jet + E_wind + E_rec + E_other</w:t>
      </w:r>
    </w:p>
    <w:p>
      <w:r>
        <w:t>Here E_rec represents any specifically proposed recycled component and must be defined operationally. The equation is a bookkeeping framework, not a claim that all terms are independently measurable in every black-hole system.</w:t>
      </w:r>
    </w:p>
    <w:p>
      <w:r>
        <w:t>A stronger DarkStar prediction would require a quantitative input-output relationship that differs from standard accretion-disk, magnetohydrodynamic jet, wind, and stellar-enrichment models.</w:t>
      </w:r>
    </w:p>
    <w:p>
      <w:pPr>
        <w:pStyle w:val="Heading2"/>
      </w:pPr>
      <w:r>
        <w:t>F. Event-Horizon Boundary</w:t>
      </w:r>
    </w:p>
    <w:p>
      <w:r>
        <w:t>Current observations support powerful radiation and particle outflows from regions outside black-hole horizons. NASA notes that material in accretion environments can be redirected into jets, while material that actually crosses the event horizon is not observed returning to the external universe. The interior remains unresolved physics.</w:t>
      </w:r>
    </w:p>
    <w:p>
      <w:r>
        <w:t>Accordingly, the thesis must not state as established fact that matter crosses a horizon and emerges from an 'other side.' If that idea remains part of DarkStar, it must be presented as a separate speculative spacetime hypothesis and supplied with a metric, causal structure, conservation analysis, and observational discriminator.</w:t>
      </w:r>
    </w:p>
    <w:p>
      <w:pPr>
        <w:pStyle w:val="Heading2"/>
      </w:pPr>
      <w:r>
        <w:t>G. Entropy Constraint</w:t>
      </w:r>
    </w:p>
    <w:p>
      <w:r>
        <w:t>The phrase 'maximum entropy creates new solar systems' is too strong and should not be retained as a literal physical claim. Local gravitational organization can occur while the entropy of a larger closed system increases. A cosmic recycling model must therefore explain where usable free energy and appropriate matter distributions come from without violating the second law.</w:t>
      </w:r>
    </w:p>
    <w:p>
      <w:pPr>
        <w:pStyle w:val="Heading2"/>
      </w:pPr>
      <w:r>
        <w:t>H. The Forked River — Scientific Form</w:t>
      </w:r>
    </w:p>
    <w:p>
      <w:r>
        <w:t>The 2023 provenance material supplied by Scott Hunter Hughes documents the Forked River concept before the later formal development. In the scientific version, the river is an analogy for conservation and redistribution rather than a literal mechanism.</w:t>
      </w:r>
    </w:p>
    <w:p>
      <w:r>
        <w:t>Single flow → gravitational concentration → transformation → multiple channels → dispersal → gravitational assembly → renewed structures.</w:t>
      </w:r>
    </w:p>
    <w:p>
      <w:r>
        <w:t>The scientific question is whether measurable properties of the input flow correlate with properties of the downstream channels in a way not explained by established physics.</w:t>
      </w:r>
    </w:p>
    <w:p>
      <w:pPr>
        <w:pStyle w:val="Heading2"/>
      </w:pPr>
      <w:r>
        <w:t>I. Current Scientific Status</w:t>
      </w:r>
    </w:p>
    <w:tbl>
      <w:tblPr>
        <w:tblStyle w:val="TableGrid"/>
        <w:tblW w:type="auto" w:w="0"/>
        <w:tblLook w:firstColumn="1" w:firstRow="1" w:lastColumn="0" w:lastRow="0" w:noHBand="0" w:noVBand="1" w:val="04A0"/>
      </w:tblPr>
      <w:tblGrid>
        <w:gridCol w:w="4968"/>
        <w:gridCol w:w="4968"/>
      </w:tblGrid>
      <w:tr>
        <w:tc>
          <w:tcPr>
            <w:tcW w:type="dxa" w:w="4968"/>
          </w:tcPr>
          <w:p>
            <w:r>
              <w:t>Claim</w:t>
            </w:r>
          </w:p>
        </w:tc>
        <w:tc>
          <w:tcPr>
            <w:tcW w:type="dxa" w:w="4968"/>
          </w:tcPr>
          <w:p>
            <w:r>
              <w:t>Audit status</w:t>
            </w:r>
          </w:p>
        </w:tc>
      </w:tr>
      <w:tr>
        <w:tc>
          <w:tcPr>
            <w:tcW w:type="dxa" w:w="4968"/>
          </w:tcPr>
          <w:p>
            <w:r>
              <w:t>Radiation carries energy/momentum and contributes to gravitational dynamics</w:t>
            </w:r>
          </w:p>
        </w:tc>
        <w:tc>
          <w:tcPr>
            <w:tcW w:type="dxa" w:w="4968"/>
          </w:tcPr>
          <w:p>
            <w:r>
              <w:t>Established physics</w:t>
            </w:r>
          </w:p>
        </w:tc>
      </w:tr>
      <w:tr>
        <w:tc>
          <w:tcPr>
            <w:tcW w:type="dxa" w:w="4968"/>
          </w:tcPr>
          <w:p>
            <w:r>
              <w:t>Schwarzschild compactness relation R_s = 2GE/c⁴</w:t>
            </w:r>
          </w:p>
        </w:tc>
        <w:tc>
          <w:tcPr>
            <w:tcW w:type="dxa" w:w="4968"/>
          </w:tcPr>
          <w:p>
            <w:r>
              <w:t>Correct mathematical consequence</w:t>
            </w:r>
          </w:p>
        </w:tc>
      </w:tr>
      <w:tr>
        <w:tc>
          <w:tcPr>
            <w:tcW w:type="dxa" w:w="4968"/>
          </w:tcPr>
          <w:p>
            <w:r>
              <w:t>Black-hole environments produce radiation, winds and jets</w:t>
            </w:r>
          </w:p>
        </w:tc>
        <w:tc>
          <w:tcPr>
            <w:tcW w:type="dxa" w:w="4968"/>
          </w:tcPr>
          <w:p>
            <w:r>
              <w:t>Observed/model-supported</w:t>
            </w:r>
          </w:p>
        </w:tc>
      </w:tr>
      <w:tr>
        <w:tc>
          <w:tcPr>
            <w:tcW w:type="dxa" w:w="4968"/>
          </w:tcPr>
          <w:p>
            <w:r>
              <w:t>Black holes function as cosmic recycling nodes</w:t>
            </w:r>
          </w:p>
        </w:tc>
        <w:tc>
          <w:tcPr>
            <w:tcW w:type="dxa" w:w="4968"/>
          </w:tcPr>
          <w:p>
            <w:r>
              <w:t>DarkStar hypothesis</w:t>
            </w:r>
          </w:p>
        </w:tc>
      </w:tr>
      <w:tr>
        <w:tc>
          <w:tcPr>
            <w:tcW w:type="dxa" w:w="4968"/>
          </w:tcPr>
          <w:p>
            <w:r>
              <w:t>Outflows retain a measurable transformed signature of infalling material</w:t>
            </w:r>
          </w:p>
        </w:tc>
        <w:tc>
          <w:tcPr>
            <w:tcW w:type="dxa" w:w="4968"/>
          </w:tcPr>
          <w:p>
            <w:r>
              <w:t>Testable but unestablished</w:t>
            </w:r>
          </w:p>
        </w:tc>
      </w:tr>
      <w:tr>
        <w:tc>
          <w:tcPr>
            <w:tcW w:type="dxa" w:w="4968"/>
          </w:tcPr>
          <w:p>
            <w:r>
              <w:t>Matter exits from inside an event horizon</w:t>
            </w:r>
          </w:p>
        </w:tc>
        <w:tc>
          <w:tcPr>
            <w:tcW w:type="dxa" w:w="4968"/>
          </w:tcPr>
          <w:p>
            <w:r>
              <w:t>Unestablished</w:t>
            </w:r>
          </w:p>
        </w:tc>
      </w:tr>
      <w:tr>
        <w:tc>
          <w:tcPr>
            <w:tcW w:type="dxa" w:w="4968"/>
          </w:tcPr>
          <w:p>
            <w:r>
              <w:t>Cosmic radiation field collapses into a rebirth event</w:t>
            </w:r>
          </w:p>
        </w:tc>
        <w:tc>
          <w:tcPr>
            <w:tcW w:type="dxa" w:w="4968"/>
          </w:tcPr>
          <w:p>
            <w:r>
              <w:t>Speculative; requires new cosmological dynamics</w:t>
            </w:r>
          </w:p>
        </w:tc>
      </w:tr>
      <w:tr>
        <w:tc>
          <w:tcPr>
            <w:tcW w:type="dxa" w:w="4968"/>
          </w:tcPr>
          <w:p>
            <w:r>
              <w:t>Forked River concept documented in supplied 2023 screenshot</w:t>
            </w:r>
          </w:p>
        </w:tc>
        <w:tc>
          <w:tcPr>
            <w:tcW w:type="dxa" w:w="4968"/>
          </w:tcPr>
          <w:p>
            <w:r>
              <w:t>Provenance evidence supplied by author</w:t>
            </w:r>
          </w:p>
        </w:tc>
      </w:tr>
    </w:tbl>
    <w:p>
      <w:pPr>
        <w:pStyle w:val="Heading2"/>
      </w:pPr>
      <w:r>
        <w:t>J. Research Standard Going Forward</w:t>
      </w:r>
    </w:p>
    <w:p>
      <w:r>
        <w:t>The thesis should not claim that DarkStar has solved black-hole physics or cosmology. Its strongest scientific form is a falsifiable research program: identify an input-output relation, formulate the required spacetime and stress-energy model, derive quantitative predictions, and compare those predictions with observations. A result that fails is scientifically useful because it identifies the boundary of the hypothesis.</w:t>
      </w:r>
    </w:p>
    <w:p>
      <w:r>
        <w:t>Author designation: Scott Hunter Hughes “DarkStar Aurora Shockwave”. Scientific concept: DarkStar.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