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(big_db_indexes\v20_query.sql)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big_db_indexes\time_current.sql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3.092600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2.983921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2.996285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3.683909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2.937945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3.138932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big_db_indexes\time_timing.sql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3019,878 мс (00:03,020)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2982,235 мс (00:02,982)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2876,828 мс (00:02,877)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2938,583 мс (00:02,939)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2941,351 мс (00:02,941)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3.139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2.952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0.187 (6.3 %)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big_db_indexes\idx_1.sql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24,072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2690,190 мс (00:02,690)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big_db_indexes\idx_0.sql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big_db_indexes\create_ref1.sql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big_db_indexes\create_ref0.sql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big_db_indexes\explain.sql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time=1352.289..1380.379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time=1351.711..1380.360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time=1222.694..1222.700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time=2.344..816.053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time=0.048..237.206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time=2.265..2.266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time=2.240..2.246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0.306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1380.455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lr2 def; результаты приведены в отдельном отчёте «Защита_вариант_20.txt».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3.1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