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lab1/s_lan.bat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v20 1 01.01.2021 31.12.2022 мебель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