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- задания ЛР1: 01 - вариант 20, задание 1; 02 - вариант 22, задание 1; 03 - вариант 22, задание 2 (вывод 8-15 строк).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вариант 20, задание 1: объём поставок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вариант 22, задание 1: выручка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вариант 22, задание 2: затраты клиентов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"%ROOT%\tasks\v20_task1.sql" &gt; task%1-01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"%ROOT%\tasks\v22_task1.sql" &gt; task%1-02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"%ROOT%\tasks\v22_task2.sql" &gt; task%1-03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решены в базе %DB%: task%1-01, task%1-02, task%1-03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&gt; results\lr4_protocol.txt   (или ./h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&gt;lab4\run_all.bat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6647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6647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14 674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6 647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