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ОПИСАНИЯ И АНАЛИЗ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СИСТЕМЫ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3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Описать и проанализировать информационную систему, распределить роли в группе разработчиков.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автоматизации является процесс рассмотрения заявок на потребительские кредиты физических лиц в отделе розничного кредитования коммерческого банка (далее — Банк). В настоящее время решение о выдаче кредита принимается кредитными специалистами и андеррайтерами на основании анкеты клиента, отчёта бюро кредитных историй (БКИ) и упрощённой балльной методики, реализованной в электронных таблицах.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направлен на создание системы поддержки принятия решений (СППР), которая на основе данных анкеты заёмщика, кредитной истории и внутренних данных Банка рассчитывает оценку кредитоспособности (вероятность дефолта заёмщика) по скоринговой карте, проверяет формальные стоп-факторы и показатель долговой нагрузки (ПДН) и формирует для сотрудника обоснованную и объяснимую рекомендацию по заявке.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 проекта: сократить время рассмотрения заявки, снизить долю проблемной задолженности в новом кредитном портфеле за счёт объективной и воспроизводимой оценки заёмщиков, обеспечить прозрачность и документированность кредитных решений.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проектные ограничения, существенные для управления проектом, приведены в таблице 3.1.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Проектные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не более 1,7 млн руб. (включая фонд оплаты труда группы, страховые взносы, тестовый стенд и тестовый доступ к сервису БКИ)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реализации — с 01.09.2026 по 31.12.2026 (4 месяца); ввод в опытную эксплуатацию — до 25.12.2026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2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Ресурсные (кадровые)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 разработки из трёх человек: руководитель проекта – разработчик, системный аналитик – разработчик, тестер – 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Технологические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Использование свободно распространяемого программного обеспечения (Python, PostgreSQL, Linux); размещение системы во внутреннем контуре Банка без передачи персональных данных во внешние облачные сервисы; интеграция с существующей АБС через её API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Соблюдение требований 152-ФЗ «О персональных данных», 218-ФЗ «О кредитных историях», 353-ФЗ «О потребительском кредите (займе)», требований Банка России к расчёту ПДН, банковской тайны (ст. 26 Федерального закона № 395-1)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Методика оценки кредитоспособности должна обеспечивать ROC AUC не ниже 0,75 (коэффициент Джини не ниже 0,5) на кредитах, выданных не менее 12 месяцев назад; каждая оценка должна сопровождаться объяснением значимых факторов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программно-аппаратных средств, использованных при выполнении работы, приведён в таблице 3.2.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Описание информационной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Банк осуществляет розничное кредитование физических лиц через сеть дополнительных офисов и онлайн-канал. В отделе розничного кредитования работают 12 кредитных специалистов, 4 андеррайтера и 2 риск-аналитика; в среднем поступает около 250 заявок в рабочий день. Кредитные продукты: потребительский кредит без обеспечения (от 30 тыс. до 3 млн руб., срок от 6 до 84 месяцев), кредит на рефинансирование и кредитная карта.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Существующий процесс рассмотрения заявки выглядит следующим образом. Кредитный специалист вносит анкетные данные клиента в АБС и вручную формирует запрос в БКИ через веб-портал бюро. Полученный кредитный отчёт в формате PDF анализируется андеррайтером, который переносит ключевые показатели в электронную таблицу с балльной методикой, рассчитывает долговую нагрузку и принимает решение. Решения по суммам свыше лимита полномочий андеррайтера выносятся на кредитный комитет.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Текущие проблемы, выявленные в ходе обследования объекта автоматизации: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длительное рассмотрение заявки — в среднем 1,5–2 рабочих дня, что приводит к уходу клиентов к конкурентам;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субъективность решений: разные андеррайтеры по-разному оценивают одинаковые заявки, методика в электронных таблицах не формализована и не проверялась на истории выдач;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высокая доля проблемной задолженности в новом портфеле (просрочка более 90 дней по кредитам, выданным в течение года, — около 7 %);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ручной перенос данных из отчёта БКИ и анкеты, ошибки ввода;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единого хранилища истории заявок и решений, что не позволяет анализировать эффективность методики и уточнять её;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трудоёмкий расчёт ПДН и подготовка отчётности для руководства и регулятора.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автоматизации сбора данных о заёмщике, оценки его кредитоспособности по скоринговой карте и поддержки принятия решения по кредитной заявке сотрудниками Банка. Окончательное решение остаётся за сотрудником (андеррайтером или кредитным комитетом); система формирует рекомендацию, рассчитывает рекомендуемые условия кредита и объясняет, какие факторы повлияли на оценку.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Цели создания системы: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среднего времени рассмотрения заявки до 30 минут для типовых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доли проблемной задолженности в новом портфеле не менее чем на 20 % за счёт более точной оценки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обеспечение единообразия и воспроизводимости кредитных решений, сохранение их обоснования;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автоматический расчёт показателя долговой нагрузки по требованиям Банка России;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накопление данных о заявках, решениях и обслуживании кредитов для проверки, мониторинга и уточнения методики оценки.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Пользователи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Категории пользователей системы и их задачи приведены в таблице 3.3.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Пользователи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и анкетных данных клиента, загрузка копий документов, запуск оценки, информирование клиента о решении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кредитного досье и результатов скоринга, принятие решения в пределах лимита полномочий, корректировка условий кредита, запрос дополнительных документов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кредитного отдела (член кредитного комитета)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решений сверх лимита полномочий андеррайтера, утверждение версий методики, просмотр реестра заёмщиков, кредитного портфеля и аналитических отчётов, настройка лимитов полномочий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Ведение версий методики оценки (баллы характеристик скоринговой карты), проверка версии на истории выдач, публикация утверждённой версии, мониторинг качества методики, настройка стоп-факторов, классов риска и матрицы условий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учётными записями и ролями, ведение справочников, контроль журнала аудита, резервное копирование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Функции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должна выполнять следующие основные функции: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1) регистрация кредитной заявки и анкетных данных клиента, фиксация согласий на обработку персональных данных и запрос кредитного отчёта;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2) автоматический запрос кредитного отчёта в БКИ и получение данных о счетах и доходах клиента из АБС;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3) верификация данных: проверка паспорта по базе недействительных паспортов, проверка по стоп-листам и спискам Росфинмониторинга;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4) проверка формальных стоп-факторов кредитной политики (возраст, гражданство, текущая просрочка и т. п.);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5) формирование признаков на основе анкеты, кредитной истории и данных АБС;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6) расчёт скорингового балла по скоринговой карте, перевод балла в вероятность дефолта (PD) и присвоение класса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7) расчёт показателя долговой нагрузки (ПДН);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8) формирование рекомендации (одобрить / отказать / одобрить на изменённых условиях) с указанием рекомендуемой суммы, срока и ставки;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9) объяснение результата скоринга — перечень факторов, в наибольшей степени повлиявших на оценку;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10) фиксация решения сотрудника с маршрутизацией заявки по лимитам полномочий;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11) ведение версий методики: создание версии-кандидата, проверка на созревших кредитах (ROC AUC, Gini, KS), утверждение, публикация и откат; ежемесячный мониторинг качества и стабильности (Gini, PSI);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12) ведение реестра заёмщиков (история заявок, решений и кредитов клиента) и кредитного портфеля (обслуживание, просрочка, качество по классам риска);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13) формирование отчётов по заявкам, решениям и качеству портфеля;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14) администрирование пользователей, ролей, справочников; ведение журнала аудита действий пользователей.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Структура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подсистем, перечисленных в таблице 3.4.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Подсистемы информационной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Подсистема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и состав функций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 и учёт заявок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и редактирование заявок, анкет, документов и согласий; поиск и просмотр заявок; жизненный цикл заявки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верификация данных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БКИ и АБС, проверка паспорта и стоп-листов, формирование кредитного досье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формирование признаков, расчёт балла скоринговой карты, PD и класса риска, расчёт ПДН, объяснение факторов; резервная методика при недоступности сервиса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Поддержка принятия решений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рекомендации и условий кредита, маршрутизация по лимитам полномочий, фиксация решения, уведомления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Ведение и мониторинг методики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версий методики, проверка версии на истории выдач, утверждение и публикация, откат, ежемесячный мониторинг метрик качества и стабильности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заёмщиков, кредитный портфель, оперативные и аналитические отчёты по заявкам, решениям, качеству портфеля и методики, выгрузки в XLSX и PDF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Администрирование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 и роли, справочники (продукты, стоп-факторы, лимиты), журнал аудита, резервное копирование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строится по клиент-серверной трёхуровневой архитектуре: клиентская часть — веб-интерфейс автоматизированного рабочего места (АРМ) сотрудника, серверная часть — набор сервисов на языке Python (REST API), уровень данных — реляционная СУБД PostgreSQL, в которой хранится и реестр версий методики оценки. Расчёт оценки оформляется как отдельный сервис скоринга, что позволяет публиковать новую версию методики без остановки остальных подсистем; при недоступности сервиса заявка оценивается резервной методикой. Обобщённая архитектура системы приведена на рисунке 3.1.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061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0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– Обобщённая архитектура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Информационное обеспечение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Информационное обеспечение системы включает следующие основные группы данных: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сведения о клиентах (персональные данные, паспортные данные, контактная информация, сведения о занятости и доходах);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кредитные заявки (продукт, сумма, срок, цель кредита, канал поступления, статус);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кредитные отчёты БКИ (действующие и закрытые кредиты, просрочки, ежемесячные платежи, количество запросов);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результаты скоринга (вероятность дефолта, класс риска, ПДН, сработавшие стоп-факторы, вклад факторов);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решения по заявкам и данные о последующем обслуживании кредитов (для проверки методики на истории: дефолт — просрочка более 90 дней за 12 месяцев);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версии методики оценки (баллы характеристик скоринговой карты, метрики качества, статус, даты утверждения и публикации), отчёты ежемесячного мониторинга;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нормативно-справочная информация: кредитные продукты, стоп-факторы, лимиты полномочий, классы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журнал аудита действий пользователей.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Интеграция с внешними системами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бюро кредитных историй — получение кредитного отчёта по защищённому каналу (запрос формируется только при наличии согласия субъекта кредитной истории);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автоматизированная банковская система (АБС) — получение данных о счетах, зарплатных поступлениях и действующих кредитах клиента в Банке, передача одобренных заявок для оформления договора;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служба каталогов (Active Directory / LDAP) — аутентификация сотрудников;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почтовый сервер / SMS-шлюз — уведомление клиентов о решении.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Методика оценки кредитоспособности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Ядром системы является методика оценки вероятности дефолта (PD) — экспертная скоринговая карта. Карта состоит из 14 характеристик заёмщика (возраст, стаж, подтверждённый доход, ПДН, длина и качество кредитной истории, просрочки, число запросов в БКИ, отношение суммы кредита к доходу, клиентские отношения с Банком и др.); значения каждой характеристики разбиты на интервалы, и каждому интервалу назначены баллы. Сумма баллов (скоринговый балл) переводится в вероятность дефолта по логистической шкале: PD = 1 / (1 + 50 · 2^((балл − 600) / 20)), то есть при балле 600 шансы «хороший : плохой» равны 50 : 1 и удваиваются каждые 20 баллов. Дефолтом считается просрочка более 90 дней в течение 12 месяцев с даты выдачи кредита.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Скоринговая карта выбрана на первом этапе потому, что она полностью интерпретируема, привычна риск-менеджменту и регулятору и не требует большой собственной выборки для обучения. Объяснение оценки строится из самой карты: вклад характеристики — это разница между её баллами и нейтральным значением; система показывает пять характеристик, сильнее всего повысивших риск, и пять, сильнее всего его снизивших.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Баллы карты хранятся в версиях методики. Риск-аналитик создаёт версию-кандидат, изменяет баллы и проверяет её на кредитах, выданных не менее 12 месяцев назад (ROC AUC, Gini, KS в сравнении с действующей версией). Версия, качество которой ниже действующей, на утверждение не отправляется; утверждённая руководителем версия публикуется, предыдущая сохраняется для отката. Ежемесячно рассчитываются индекс стабильности популяции (PSI) и Gini на созревших кредитах; при превышении порогов формируется оповещение. Когда Банк накопит достаточную собственную историю выдач, карту можно будет дополнить моделью машинного обучения, сохранив тот же порядок проверки и утверждения версий.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Анализ осуществимости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осуществимости проводился на основе описания системы, результатов обследования объекта автоматизации и интервью с потенциальными пользователями. Источниками информации послужили: руководитель отдела розничного кредитования, андеррайтеры и кредитные специалисты (интервью и анкетирование), риск-аналитики, сотрудники ИТ-подразделения Банка, действующие внутренние регламенты кредитования, а также обезличенная выборка исторических заявок за три года.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Что произойдёт с организацией, если система не будет введена в эксплуатацию?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Без внедрения системы Банк продолжит рассматривать заявки вручную. Время рассмотрения (1,5–2 дня) останется неконкурентным: большинство крупных банков принимают решение по типовой заявке за несколько минут. По оценке отдела, Банк теряет до 25 % потенциальных заёмщиков, не дождавшихся решения.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Сохранится субъективность оценки и высокий уровень проблемной задолженности, что ведёт к росту резервов на возможные потери по ссудам и снижению прибыли. Рост объёма заявок потребует увеличения штата андеррайтеров. Кроме того, отсутствие истории решений не позволит Банку перейти к моделям, основанным на собственных данных, что в перспективе снижает конкурентоспособность Банка на рынке розничного кредитования.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Какие текущие проблемы существуют в организации и как новая система поможет их решить?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текущих проблем и способов их решения приведено в таблице 3.5.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Проблемы организации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0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Длительное рассмотрение заявок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клиентов, снижение объёма выдач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сбор данных из БКИ и АБС, мгновенный расчёт оценки; для типовых заявок — решение в течение 30 минут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Субъективность и непоследовательность решений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Разные решения по сходным заявкам, рост рисков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методика оценки (скоринговая карта) и формализованные стоп-факторы; сотрудник видит рекомендацию и её обоснование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 доля проблемной задолженности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резервов, прямые потери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Скоринговая карта, проверенная на истории выдач, единообразно ранжирует заёмщиков по риску; качество методики контролируется ежемесячно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Ручной перенос данных и ошибки ввода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Неверные оценки, трудозатраты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Автоматическое получение и разбор кредитного отчёта, проверки корректности данных при вводе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истории заявок и решений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Невозможно оценить эффективность методики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база заявок, решений и данных об обслуживании кредитов; реестр заёмщиков, кредитный портфель, отчёты о качестве методики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Трудоёмкий расчёт ПДН и отчётность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нарушения требований регулятора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ПДН по каждой заявке, готовые отчёты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Каким образом система будет способствовать целям бизнеса?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непосредственно поддерживает стратегические цели Банка в сегменте розничного кредитования: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рост объёма кредитного портфеля — за счёт сокращения времени принятия решения и увеличения доли одобренных «хороших»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кредитных потерь — за счёт более точного ранжирования заёмщиков по уровню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операционных расходов — один андеррайтер сможет обрабатывать в 2–3 раза больше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соответствие требованиям регулятора — документированность решений, корректный расчёт ПДН, защита персональных данных;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развитие компетенций в области анализа данных — накопленные данные и порядок ведения версий методики позволят на следующем этапе перейти к моделям машинного обучения и решать другие задачи (оценка риска оттока, предодобренные предложения).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5.4 Требует ли разработка системы технологии, которая до этого не использовалась в организации?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Да, частично. Для Банка новыми являются: ведение методики оценки как версионируемого объекта (проверка версии на истории выдач, утверждение, публикация, откат), сервис скоринга с резервной методикой, ежемесячный мониторинг качества методики (Gini, PSI), а также автоматизированная интеграция с API бюро кредитных историй.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снижения технологических рисков выбрана интерпретируемая скоринговая карта вместо модели машинного обучения: её расчёт реализуется без специализированных библиотек и понятен риск-аналитикам и андеррайтерам. Остальные технологии (веб-приложение, PostgreSQL, Linux, Docker) уже используются ИТ-подразделением Банка. Переход к моделям машинного обучения откладывается до накопления собственной истории выдач.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5.5 Оценка осуществимости по аспектам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оценка осуществимости проекта приведена в таблице 3.6.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3.6 – Оценка осуществимости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Используются зрелые технологии; расчёт скоринговой карты занимает миллисекунды, проверка версии методики на истории — секунды; отдельный вычислительный сервер не нужен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около 1,7 млн руб.; снижение потерь по кредитам даже на 0,5 % портфеля и экономия на расширении штата окупают проект в течение первого года эксплуатации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Требуется изменение регламента рассмотрения заявок и обучение сотрудников; необходима поддержка руководства отдела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Правовая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данных ведётся на основании согласий клиентов; система размещается во внутреннем контуре Банка, решение принимает сотрудник, что соответствует требованиям законодательства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Работы укладываются в срок 4 месяца при параллельном выполнении разработки методики и прикладной части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Имеется история заявок за 3 года; требуется очистка данных и сопоставление заявок с данными об обслуживании кредитов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5.6 Возможные проблемы и пути их решения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3.7 – Возможные проблемы реализации проекта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0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Недостаточное качество исторических данных (пропуски, ошибки, разные форматы)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Выделить этап подготовки данных; разработать правила очистки; для пропущенных значений предусмотреть отдельные интервалы характеристик скоринговой карты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Смещение выборки: исход известен только по одобренным заявкам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Консервативные пороги классов риска на первом этапе; экспертная проверка баллов карты; ежемесячный мониторинг PSI по потоку заявок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Недоверие сотрудников к автоматической оценке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Интерпретируемая скоринговая карта, показ пяти факторов риска «за» и «против», обязательное обоснование решения, отличного от рекомендации; обучение пользователей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формата API бюро кредитных историй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Изолировать интеграцию в отдельном адаптере, покрыть автотестами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4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качества методики при изменении экономической ситуации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Ежемесячный мониторинг PSI и Gini, регламент пересмотра баллов карты, откат на предыдущую версию методики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Утечка персональных данных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Разграничение доступа по ролям, шифрование каналов связи, неизменяемый журнал аудита, обезличенный показ данных риск-аналитику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5.7 Заключение о возможности реализации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сделан вывод о том, что проект осуществим и целесообразен. Рекомендуется продолжить разработку системы со следующими базовыми предложениями: бюджет — 1,7 млн руб.; группа разработки — 3 человека; срок — 4 месяца (01.09.2026–31.12.2026) с вводом в опытную эксплуатацию до 25.12.2026; программное обеспечение — свободно распространяемое (Python, FastAPI, SQLAlchemy, PostgreSQL, React, Docker, Linux).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Рекомендуется реализовать систему поэтапно: сначала подсистемы приёма заявок, интеграции с БКИ и скоринга по экспертной скоринговой карте, затем — подсистемы ведения и мониторинга методики, реестра заёмщиков и аналитической отчётности; на следующем этапе, после накопления собственной истории выдач, — модели машинного обучения.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Роли участников группы разработки ПО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человек. Каждый участник, помимо своей основной роли, участвует в разработке программного кода, что соответствует распределению ролей «руководитель проекта – разработчик», «системный аналитик – разработчик», «тестер – разработчик». Распределение ролей приведено в таблице 3.8.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3.8 – Роли участников группы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проекта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1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контроль работ, взаимодействие с заказчиком, управление рисками, проектирование архитектуры, разработка серверной части и интеграций с БКИ и АБС, подготовка документации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Системный аналитик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2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объекта, сбор и анализ требований, разработка ТЗ, информационной модели, подготовка исторических данных, разработка скоринговой карты и её проверка на истории, сервис скоринга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Тестер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3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плана и сценариев тестирования, функциональное, интеграционное и нагрузочное тестирование, разработка клиентской части (интерфейса АРМ), автоматизация тестов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7 План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7.1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создание и ввод в опытную эксплуатацию системы поддержки принятия решений для оценки кредитоспособности физических лиц. Проектные ограничения: бюджет — не более 1,7 млн руб., срок — с 01.09.2026 по 31.12.2026, состав группы — 3 человека. Критерии успеха проекта: ROC AUC методики оценки не ниже 0,75, время обработки заявки системой не более 10 секунд, успешное прохождение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7.2 Организация выполнения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силами группы разработки из трёх человек с распределением ролей, приведённым в разделе 6. Со стороны заказчика назначаются ответственный за проект (руководитель отдела розничного кредитования) и эксперт предметной области (ведущий андеррайтер). Используется итеративный подход: по завершении каждого этапа проводится демонстрация результатов заказчику. Статус проекта обсуждается на еженедельных совещаниях группы.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Укрупнённый план работ с распределением исполнителей приведён в таблице 3.9.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3.9 – Укрупнённый план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0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01.09–14.09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технического задания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15.09–24.09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и анализ данных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25.09–10.10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архитектуры, БД и интерфейса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25.09–06.10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скоринговой карты и проверка на истории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11.10–03.11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и клиентской частей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07.10–07.11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методики в сервис скоринга, тестирование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08.11–03.12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ТР, РП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опытная эксплуатация и приёмка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18.11–17.12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Базовое предложение по бюджету проекта приведено в таблице 3.10.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3.10 – Предварительная смета затрат на разработку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0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руководителя проекта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системного аналитика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тестера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Страховые взносы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30 % от фонда оплаты труда (960 000 руб.)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288 000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Тестовый стенд (сервер приложений и БД)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сервер (16 ядер, 64 ГБ ОЗУ)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Тестовый доступ к API БКИ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Подписка на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 от фонда оплаты труда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96 000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на риски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5 % от суммы прочих статей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79 200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1 663 200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сумма затрат (1 663 200 руб.) не превышает установленного бюджетного ограничения 1,7 млн руб. Программное обеспечение является свободно распространяемым и не требует затрат на лицензии.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Требуемое программное обеспечение приведено в таблице 3.11.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3.11 – Программное обеспечение для разработки и эксплуатации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0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 серверов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Astra Linux Special Edition / Ubuntu Server 24.04 LTS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Коммерческая / свободная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License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3.12, FastAPI, SQLAlchemy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Методика оценки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Собственная реализация скоринговой карты и метрик ROC AUC, Gini, KS, PSI (Python)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Собственная разработка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и выгрузки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openpyxl (XLSX), fpdf2 (PDF)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LGPL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TypeScript, React, Ant Design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Контейнеризация и веб-сервер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Docker, Docker Compose, Caddy (HTTPS)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контроль версий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VS Code / PyCharm Community, Git, GitHub Actions (CI)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pytest, Playwright, Locust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Сборка для Windows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PyInstaller (программа без установки)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GPL с исключением для сборок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7.3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анализе рисков для каждого риска определены вероятность его проявления, возможные последствия и мероприятия по снижению риска. Результаты приведены в таблице 3.12.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3.12 – Анализ рисков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0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точности методики, задержка этапа проверки на истории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Ранний анализ данных, правила очистки, резерв времени на этапе подготовки данных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Переделка функций, срыв сроков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изменениями, итеративные демонстрации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предоставления доступа к API БКИ и АБС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Невозможность интеграционного тестирования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Заглушки (mock-сервисы) для разработки, раннее согласование доступа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Уход или болезнь участника группы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этапов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(каждый участник — разработчик), документирование кода и решений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4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методики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Невыполнение критерия ROC AUC ≥ 0,75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Уточнение интервалов и баллов характеристик по истории, дополнительные характеристики кредитной истории, привлечение эксперта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Несоответствие требованиям защиты персональных данных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Штрафы, запрет эксплуатации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Согласование архитектуры со службой информационной безопасности, разграничение доступа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8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составлено подробное описание системы поддержки принятия решений для оценки кредитоспособности физических лиц: определены объект автоматизации, назначение и цели системы, категории пользователей, функции, состав подсистем, информационное обеспечение, внешние интеграции и методика оценки кредитоспособности (скоринговая карта).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осуществимости проекта по техническому, экономическому, организационному, правовому и временному аспектам, получены ответы на ключевые вопросы анализа. Сделано заключение о возможности реализации проекта с бюджетом около 1,7 млн руб., группой из трёх разработчиков в срок 4 месяца с использованием свободно распространяемого программного обеспечения. Распределены роли в группе разработчиков, заполнены разделы плана проекта «Введение», «Организация выполнения проекта» и «Анализ рисков».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9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