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процесс рассмотрения заявок на потребительские займы физических лиц в небольшой кредитной организации — микрофинансовой организации (МФО) или кредитном потребительском кооперативе (КПК) (далее — Организация). Заявки принимают один-два специалиста по займам; решение принимается на основании анкеты клиента, кредитного отчёта, полученного на веб-портале бюро кредитных историй (БКИ), и балльной таблицы в Microsoft Excel.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базовой редакции системы поддержки принятия решений (СППР), которая по анкете заёмщика и сведениям из его кредитного отчёта проверяет стоп-факторы кредитной политики, рассчитывает показатель долговой нагрузки (ПДН) и вероятность дефолта по скоринговой карте, присваивает класс риска, рекомендует решение и условия займа и объясняет, какие факторы повлияли на оценку.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Базовая редакция отличается от полной редакции для банков составом функций и требованиями к инфраструктуре. Так устроен рынок учётных программ: один продукт выпускается в нескольких редакциях под заказчиков разного размера (например, «1С:Розница» — «Базовая» и «ПРОФ»). Небольшой организации не нужны сервер СУБД, контейнеры, разграничение ролей, кредитный комитет и интеграция с автоматизированной банковской системой — для неё это лишние затраты на внедрение и сопровождение. Поэтому базовая редакция работает на одном компьютере, хранит данные в одном файле SQLite, не требует администрирования и работает без интернета.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 проекта: сократить время рассмотрения заявки, сделать оценку заёмщиков единообразной и воспроизводимой, снизить долю невозвратов в портфеле займов, сохранить историю заявок и решений.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0,75 млн руб.; затраты Организации на эксплуатацию — без покупки серверов и лицензий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передача в эксплуатацию — до 25.12.2026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разработчик; у Организации нет ИТ-специалиста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на одном персональном компьютере под Windows 10/11 без сервера; свободно распространяемое ПО (Python, Flask, SQLite); работа без подключения к интернету; установка без участия ИТ-специалиста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152-ФЗ «О персональных данных», 218-ФЗ «О кредитных историях», 353-ФЗ «О потребительском кредите (займе)», 151-ФЗ и 190-ФЗ, требований Банка России к расчёту ПДН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оценки должна обеспечивать ROC AUC не ниже 0,7 на истории выданных займов; каждая оценка сопровождается объяснением факторов; время оценки заявки — не более 1 секунды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5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Организация выдаёт потребительские займы физическим лицам (пайщикам — для кредитного кооператива) в одном офисе. Заявки принимают и рассматривают один-два специалиста по займам, решение утверждает руководитель Организации; в среднем поступает 10–20 заявок в рабочий день. Продукты: потребительский заём (от 10 тыс. до 500 тыс. руб., срок до 36 месяцев), заём до зарплаты (до 50 тыс. руб., до 3 месяцев), заём для пайщиков кооператива.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Существующий процесс рассмотрения заявки выглядит так. Специалист заполняет с клиентом бумажную анкету, получает согласие на запрос кредитной истории и запрашивает кредитный отчёт на веб-портале БКИ. Из отчёта он выписывает платежи по действующим кредитам, длину кредитной истории, просрочки и число запросов, переносит их в таблицу Microsoft Excel с балльной методикой, вручную считает долговую нагрузку и принимает решение. Учёт выданных займов ведётся в отдельной учётной программе.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ручной расчёт ПДН и баллов в электронной таблице, арифметические ошибки и ошибки при переносе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субъективность решений: методика не формализована, условия займа назначаются «на глаз»;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невозвратов в портфеле займов;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нет единого хранилища заявок, решений и их обоснований — нельзя проверить, по какой причине выдан или не выдан заём;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трудоёмкая подготовка сводных данных для руководителя (сколько заявок, одобрений, по каким классам риска);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нет ИТ-специалиста: внедрение сложной системы с сервером и СУБД Организации не по силам.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оценки кредитоспособности заёмщика и поддержки принятия решения по заявке на заём специалистом Организации. Окончательное решение остаётся за специалистом; система проверяет стоп-факторы, рассчитывает ПДН, балл и вероятность дефолта, рекомендует решение и условия займа и показывает, какие факторы повлияли на оценку.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времени оценки заявки после получения кредитного отчёта до 5 минут;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единообразная и воспроизводимая оценка всех заявок по одной методике;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автоматический расчёт ПДН по требованиям Банка России;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сохранение истории заявок, оценок, решений и их обоснований;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невозвратов за счёт формализованных стоп-факторов и классов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работа без сервера, без администрирования и без подключения к интернету.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анкеты клиента, ввод сведений из кредитного отчёта БКИ, просмотр оценки и факторов, принятие решения, просмотр списка заявок, отчёт по классам риска, ведение справочника продуктов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1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заявок, решений и их обоснований, отчёта об одобрении по классам риска (под той же учётной записью на том же компьютере)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вход в систему по логину и паролю;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регистрация заявки: анкета клиента (ФИО, дата рождения, паспорт, телефон), продукт, сумма, срок, доход, стаж, согласие клиента на обработку данных и запрос в БКИ;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ввод сведений из кредитного отчёта БКИ: платежи по действующим кредитам, длина кредитной истории, максимальная и текущая просрочка, число запросов за 6 месяцев;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проверка стоп-факторов кредитной политики (возраст, текущая просрочка, ПДН больше 80 %, доход ниже минимума);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расчёт ПДН с учётом аннуитетного платежа по новому займу;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расчёт балла по скоринговой карте, перевод балла в вероятность дефолта (PD) и присвоение класса риска A–E;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рекомендация (одобрить или отказать) и рекомендуемые сумма и ставка по классу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объяснение оценки: три фактора, сильнее всего повысивших риск, и три — снизивших;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фиксация решения специалиста с обязательным обоснованием, если решение расходится с рекомендацией;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список заявок с отбором по состоянию; карточка заявки;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отчёт об одобрении заявок по классам риска за период;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ведение справочника кредитных продуктов.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заявок и клиентов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анкеты, ввод сведений из кредитного отчёта, поиск клиента по паспорту, список и карточка заявки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заявки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расчёт ПДН, балла скоринговой карты, PD, класса риска, рекомендации, условий и факторов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Фиксация решения специалиста, проверка обоснования при расхождении с рекомендацией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и справочники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 по классам риска за период, справочник кредитных продуктов, вход в систему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— веб-приложение, которое запускается на том же компьютере, где работает специалист: серверная часть на языке Python (микрофреймворк Flask) принимает подключения только с этого компьютера (адрес 127.0.0.1), интерфейс открывается в обычном браузере, данные хранятся в одном файле СУБД SQLite. Сервер СУБД, контейнеры и подключение к интернету не нужны. Запуск — файл run.bat: при первом запуске он создаёт виртуальное окружение Python, устанавливает пакеты из папки дистрибутива и открывает браузер.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8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группы данных (все — в одном файле базы данных):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сведения о клиентах: ФИО, дата рождения, паспорт, телефон;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заявки: продукт, сумма, срок, доход, стаж, сведения из кредитного отчёта БКИ;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результат оценки заявки: ПДН, сработавший стоп-фактор, балл, PD, класс риска, факторы, рекомендация, рекомендуемые сумма и ставка;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решение: состояние заявки, одобренная сумма, обоснование, дата решения;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справочник кредитных продуктов: диапазоны суммы и срока, базовая ставка;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учётные записи пользователей (пароли хранятся в виде хэша).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автоматический обмен с внешними системами не предусмотрен — это сознательное ограничение базовой редакции: кредитный отчёт специалист получает на веб-портале БКИ и вносит нужные сведения в форму заявки;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учёт выданных займов ведётся в имеющейся учётной программе Организации; при необходимости данные можно выгрузить из файла SQLite стандартными средствами;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для автоматического запроса в БКИ, обмена с учётной системой и работы нескольких сотрудников предназначена полная редакция системы.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Методика оценки кредитоспособности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Методика оценки — экспертная скоринговая карта из семи характеристик: возраст, стаж на текущем месте, подтверждённый доход, долговая нагрузка (ПДН), длина кредитной истории, просрочки в прошлом, число запросов в БКИ за 6 месяцев. Значения каждой характеристики разбиты на интервалы, каждому интервалу назначены баллы; балл заявки — сумма базовых 400 баллов и баллов характеристик.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Балл переводится в вероятность дефолта по логистической шкале: PD = 1 / (1 + 50 · 2^((балл − 600) / 20)), то есть при балле 600 шансы «хороший : плохой» равны 50 : 1 и удваиваются каждые 20 баллов. Класс риска: A — PD до 2 %, B — до 5 %, C — до 10 %, D — до 20 %, E — выше. Для классов A–D задано правило условий: множитель суммы, надбавка к ставке и предельный ПДН; при классе E или ПДН выше предельного рекомендуется отказ.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Объяснение строится из самой карты: вклад характеристики — отклонение её баллов от середины диапазона баллов этой характеристики. Специалист видит три характеристики, сильнее всего повысившие риск, и три — снизившие. Перед расчётом балла проверяются стоп-факторы: возраст менее 21 года или более 70 лет на дату погашения, текущая просрочка, ПДН больше 80 %, доход ниже 15 000 руб. в месяц; при срабатывании рекомендуется отказ без расчёта балла.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руководитель Организации и специалисты по займам (интервью), действующая балльная таблица и внутренние правила выдачи займов, обезличенная выборка заявок и выданных займов за два года.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Организация продолжит считать баллы и долговую нагрузку вручную в электронной таблице. Ошибки расчёта и субъективные решения сохранятся, доля невозвратов останется высокой, а при проверке регулятором Организации будет сложно показать, как рассчитан ПДН и почему принято то или иное решение.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Рост числа заявок потребует найма ещё одного специалиста. Отсутствие истории оценок и решений не позволит руководителю понять, по каким классам риска возникают невозвраты, и скорректировать правила выдачи.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расчёт ПДН и баллов, ошибки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Неверные решения, нарушение требований Банка России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ПДН с аннуитетным платежом и балла скоринговой карты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Субъективность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решения по сходным заявкам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методика, рекомендация и условия по классу риска; обоснование обязательно, если решение расходится с рекомендацией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невозвратов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Потери Организации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 кредитной политики и классы риска, снижение суммы и повышение ставки для рискованных классов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истории решений и обоснований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Нельзя проверить, почему выдан заём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заявки, оценки, факторы, решения и комментарии хранятся в базе данных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Трудоёмкая сводка для руководителя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Решения о правилах выдачи принимаются вслепую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 по классам риска за любой период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ИТ-специалиста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Сложную систему некому внедрить и сопровождать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компьютер, один файл базы данных, установка двойным щелчком по run.bat, без интернета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поддерживает цели Организации: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потерь от невозвратов — за счёт единообразной оценки и стоп-факторов;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увеличение числа обслуженных клиентов без расширения штата — оценка занимает минуты;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соответствие требованиям Банка России к расчёту ПДН и документированность решений;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минимальные затраты на внедрение и сопровождение — без серверов, лицензий и ИТ-специалиста.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Нет. Система работает на имеющемся компьютере Организации и в обычном браузере; специалисты уже работают с электронными таблицами и веб-порталом БКИ. Для запуска нужен только интерпретатор Python, который устанавливается стандартным установщиком; все пакеты поставляются в дистрибутиве, интернет не нужен.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Новой для Организации является сама методика — скоринговая карта с переводом балла в вероятность дефолта. Она полностью интерпретируема: специалист видит, какие характеристики сколько баллов дали; правила и баллы описаны в руководстве пользователя.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Используются зрелые свободно распространяемые технологии; требования к компьютеру минимальны (2 ГБ свободной памяти, Windows 10/11)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около 0,7 млн руб.; эксплуатация не требует покупки оборудования и лицензий; снижение невозвратов на 1–2 % портфеля окупает проект в течение года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Обучение специалиста — не более часа; меняется только порядок расчёта баллов и ПДН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— на основании согласий клиентов; данные хранятся только на компьютере Организации; решение принимает человек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 системы небольшой (около тысячи строк кода), работы укладываются в 4 месяца с резервом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проверки методики нужна выборка выданных займов с известным исходом; при её отсутствии баллы задаются экспертно и уточняются после накопления истории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Экспертная настройка баллов по опыту специалистов, консервативные пороги классов риска; уточнение после накопления истории в системе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при ручном вводе сведений из кредитного отчёта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диапазонов и обязательных полей при вводе, подсказки к полям формы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интернета или прав администратора на компьютере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пакеты поставляются в дистрибутиве; программа не требует установки служб и прав администратора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файла базы данных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Регламент копирования файла creditdss.db на внешний носитель (описан в руководстве пользователя)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посторонних к персональным данным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паролю, подключения только с этого компьютера, хэширование паролей, ключ сессии, создаваемый при первом запуске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целесообразен. Базовые предложения: бюджет — около 0,7 млн руб.; группа разработки — 3 человека; срок — 4 месяца (01.09.2026–31.12.2026); программное обеспечение — свободно распространяемое (Python, Flask, SQLite).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Если Организация вырастет до отдела кредитования с несколькими сотрудниками, понадобится автоматический обмен с БКИ и учётной системой, разграничение ролей и кредитный комитет, — она переходит на полную редакцию системы. Методика оценки в обеих редакциях устроена одинаково.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 и базы данных, разработка серверной части и сценария запуска,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объекта, сбор и анализ требований, разработка ТЗ, разработка скоринговой карты и стоп-факторов, модуль оценки заявки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 тестирование, разработка экранных форм (шаблонов страниц), проверка установки на «чистом» компьютере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передача в эксплуатацию базовой редакции системы поддержки принятия решений для оценки кредитоспособности физических лиц. Проектные ограничения: бюджет — не более 0,75 млн руб., срок — с 01.09.2026 по 31.12.2026, состав группы — 3 человека. Критерии успеха: оценка заявки не дольше 1 секунды, установка на компьютер заказчика без интернета не дольше 10 минут, успешное прохождение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силами группы разработки из трёх человек с распределением ролей, приведённым в разделе 6. Со стороны заказчика назначается ответственный — руководитель Организации, экспертом выступает ведущий специалист по займам. По завершении каждого этапа результаты демонстрируются заказчику.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15.09–24.09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правил выдачи и истории займов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25.09–10.10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базы данных и экранных форм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25.09–06.10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стоп-факторов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11.10–03.11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программы (учёт заявок, оценка, решение, отчёт)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07.10–07.11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Дистрибутив для установки без интернета,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08.11–03.12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установка у заказчика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18.11–17.12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(480 000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144 000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Оборудование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требуется: используется компьютер Организации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33 600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705 600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(705 600 руб.) не превышает установленного бюджетного ограничения 0,75 млн руб. Программное обеспечение является свободно распространяемым и не требует затрат на лицензии; серверное оборудование не нужно.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10/11 (имеется у заказчика)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Среда выполнения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3.11 и новее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PSF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SQLite 3 (встроена в Python)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Общественное достояние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Flask, Werkzeug, Jinja2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 (Яндекс Браузер, Chrome, Edge, Firefox), HTML, CSS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 / PyCharm Community, Git, GitHub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ручные сценарии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хуже ранжирует заёмщиков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Экспертная настройка баллов, консервативные пороги, уточнение после накопления истории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демонстрации по этапам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Несовместимость с компьютером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не запускается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установки на «чистом» Windows 10 и 11, пакеты в дистрибутиве для Python 3.11–3.14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(каждый участник — разработчик), документирование кода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ручного ввода данных кредитного отчёта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Неверная оценка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диапазонов при вводе, подсказки к полям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5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требованиям защиты персональных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Штрафы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паролю, хранение данных только на компьютере Организации, подключения только с 127.0.0.1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описание базовой редакции системы поддержки принятия решений для оценки кредитоспособности физических лиц для небольшой микрофинансовой организации или кредитного кооператива: определены объект автоматизации, назначение и цели системы, пользователи, функции, состав подсистем, информационное обеспечение и методика оценки (скоринговая карта). Обосновано выделение базовой редакции: заказчику с одним рабочим местом и без ИТ-специалиста не нужны сервер СУБД, роли и интеграции полной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проекта, получены ответы на ключевые вопросы анализа. Сделано заключение о возможности реализации проекта с бюджетом около 0,7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 разработчиков, заполнены разделы плана проекта «Введение», «Организация выполнения проекта» и «Анализ рисков».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9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