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РФ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«Тульский государственный университет»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Институт прикладной математики и компьютерных наук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РАЗРАБОТКА ОПИСАНИЯ И АНАЛИЗ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ИНФОРМАЦИОННОЙ СИСТЕМЫ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Отчет по выполнению практической работы № 3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курсу «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Программная инженерия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«Разработка информационной системы планирования процессов закупки и продажи цветочной продукции»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Выполнил ст. гр. </w:t>
      </w:r>
      <w:r>
        <w:rPr>
          <w:rFonts w:ascii="Times New Roman" w:hAnsi="Times New Roman" w:cs="Times New Roman" w:eastAsia="Times New Roman"/>
          <w:b w:val="0"/>
          <w:i/>
          <w:sz w:val="28"/>
        </w:rPr>
        <w:t>_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_</w:t>
        <w:tab/>
        <w:t>Фамилия И. О.</w:t>
      </w: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Проверил преп.</w:t>
        <w:tab/>
        <w:t>Лисняк М. В.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keepNext w:val="0"/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Тула 2026</w:t>
      </w:r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1 Цель работы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Описать и проанализировать информационную систему, распределить роли в группе разработчиков.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2 Введение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Объектом автоматизации является деятельность небольшого цветочного салона (далее — Салон): один торговый зал с холодильной витриной, один-два флориста-кассира, владелец, который сам закупает продукцию. Салон закупает срезанные цветы (розы, хризантемы, тюльпаны, гвоздики, эустому, зелень) у двух-трёх поставщиков и продаёт их поштучно и в букетах.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Особенность предметной области — скоропортящийся характер продукции: срок реализации срезанных цветов составляет от 5 до 14 дней. Если закупить больше, чем продастся, товар придётся списать; если меньше — покупатель уйдёт к конкуренту.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направлен на создание базовой редакции информационной системы, которая ведёт партионный учёт продукции со сроками годности, продаёт по правилу FEFO («первым истекает — первым продаётся»), прогнозирует спрос простым и понятным методом скользящего среднего и рассчитывает рекомендуемый заказ поставщику с учётом срока поставки, остатка и упаковки. Цели — снизить списания, реже оставаться без ходового товара и тратить меньше времени на заказы.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Базовая редакция отличается от полной редакции для сети магазинов. Так устроен рынок учётных программ: один продукт выпускается в нескольких редакциях под заказчиков разного размера (например, «1С:Розница» — «Базовая» и «ПРОФ»). Салону с одним кассиром не нужны сервер СУБД, контейнеры, разграничение ролей, обмен с «1С» и интернет-магазином — для него это лишние затраты на внедрение и сопровождение. Поэтому базовая редакция работает на одном компьютере, хранит данные в одном файле SQLite, не требует администрирования и работает без интернета.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проектные ограничения, существенные для управления проектом, приведены в таблице 3.1.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3.1 – Проектные ограничения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1|0"/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Вид ограничения</w:t>
            </w:r>
          </w:p>
        </w:tc>
        <w:tc>
          <w:tcPr>
            <w:tcW w:type="dxa" w:w="680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 ограничения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Бюджетные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Затраты на разработку — не более 0,7 млн руб.; эксплуатация — без покупки серверов, терминалов и лицензий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Временные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Срок реализации — с 01.09.2026 по 31.12.2026 (4 месяца); передача в эксплуатацию — до предновогоднего спроса (декабрь 2026)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Ресурсные (кадровые)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Группа разработки из трёх человек: руководитель проекта – разработчик, системный аналитик – разработчик, тестер – разработчик; в Салоне нет ИТ-специалиста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Технологические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Работа на имеющемся компьютере Салона под Windows 10/11 без сервера; свободно распространяемое ПО (Python, Flask, SQLite); работа без подключения к интернету; установка без участия ИТ-специалиста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Нормативные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Учёт в системе ведётся для планирования и не заменяет контрольно-кассовую технику (54-ФЗ); соблюдение 381-ФЗ и Закона «О защите прав потребителей»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Качественные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Расчёт заказа поставщику — не более 1 секунды; запись продажи — не более 3 действий; обучение флориста — не более 1 часа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3 Программно-аппаратные средства, используемые при выполнении работы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Перечень программно-аппаратных средств, использованных при выполнении работы, приведён в таблице 3.2.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3.2 – Программно-аппаратные средства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2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Средство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Характеристика и назначение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Персональный компьютер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Процессор x86-64 (4 ядра, 3,0 ГГц), ОЗУ 16 ГБ, SSD 512 ГБ, монитор 24″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Windows 11 Pro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Текстовый редактор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Word 2021 — оформление отчёта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Средства моделирования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PlantUML, Python 3.12 (matplotlib) — построение схем и диаграмм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Справочно-правовые системы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«Гарант», «КонсультантПлюс» — нормативная база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контроля версий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Git, GitHub — хранение материалов проекта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4 Описание информационной системы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Характеристика объекта автоматизации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Салон реализует 20–40 позиций срезанных цветов и зелени, около 60–120 продаж в день, в праздники (8 марта, 14 февраля, 1 сентября) — в 3–5 раз больше. Закупки выполняются два-три раза в неделю; срок поставки — от 1 до 4 дней. Поставщики продают товар упаковками (по 10, 20 или 25 стеблей).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Сейчас владелец ведёт учёт в тетради и электронной таблице: что пришло, что продано, что выброшено. Заказ поставщику он составляет «на глаз» по памяти о продажах прошлой недели. Сроки годности не отслеживаются: флорист определяет свежесть по внешнему виду, поэтому иногда продаётся новый товар, а старый остаётся и уходит в списание.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Текущие проблемы, выявленные в ходе обследования объекта автоматизации: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высокая доля списаний — до 15–20 % закупочной стоимости срезанных цветов;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нехватка ходовых позиций к выходным и праздникам и упущенная выручка;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заказ поставщику составляется «на глаз», на это уходит 3–4 часа в неделю;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не соблюдается правило FEFO: продаётся свежий товар, старый остаётся;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неизвестно, сколько товара на какую сумму продано и списано за месяц;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нет ИТ-специалиста и сервера: внедрить и сопровождать сложную систему Салону не по силам.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Назначение и цели создания системы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предназначена для учёта поступлений, продаж, остатков и списаний цветочной продукции по партиям со сроками годности, прогноза спроса и расчёта рекомендуемого заказа поставщику в одном салоне. Окончательное решение о заказе принимает владелец; система показывает расчёт и его основания.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Цели создания системы: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снижение доли списаний с 15–20 % до 8–10 % закупочной стоимости;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соблюдение правила FEFO при каждой продаже;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сокращение времени на заказы поставщикам с 3–4 часов до 30 минут в неделю;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отчёт о выручке и потерях от списаний за месяц в один щелчок;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работа на имеющемся компьютере без сервера, администрирования и интернета.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Пользователи системы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Категории пользователей системы и их задачи приведены в таблице 3.3.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3.3 – Пользователи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3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Категория пользователей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Задачи, решаемые с помощью системы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Флорист-кассир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Приёмка поставки, запись продаж, просмотр остатков и сроков партий, списание партий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Владелец салона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Ведение товаров и поставщиков, просмотр прогноза спроса, расчёт заказа поставщику, отчёт за 30 дней (под той же учётной записью на том же компьютере)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4.4 Функции системы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должна выполнять следующие основные функции: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1) вход в систему по логину и паролю;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2) ведение справочника товаров: наименование, категория, цена продажи, цена закупки, срок реализации в днях, кратность упаковки, поставщик;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3) ведение справочника поставщиков: наименование, телефон, срок поставки в днях;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4) приёмка поставки: создание партии; срок годности = дата приёмки + срок реализации товара;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5) продажа по правилу FEFO: товар списывается из партии, у которой раньше истекает срок; просроченные партии не продаются; проверка достаточности остатка;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6) просмотр остатков по партиям с выделением партий, у которых срок истекает (2 дня и меньше) или истёк;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7) списание остатка партии с указанием причины;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8) прогноз спроса методом скользящего среднего: средние продажи в день за последние 14 дней и прогноз на неделю;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9) расчёт рекомендуемого заказа поставщику по всем его товарам с учётом срока поставки, интервала заказов, страхового запаса, остатка и кратности упаковки;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10) отчёт за 30 дней: выручка по товарам и потери от списаний.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4.5 Структура системы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состоит из подсистем, перечисленных в таблице 3.4.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3.4 – Подсистемы информационной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4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Подсистема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Назначение и состав функций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Справочники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Товары и поставщики, вход в систему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Учёт партий и остатков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Приёмка поставки, остатки по партиям, контроль сроков, списание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Продажи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Запись продажи с распределением по партиям по FEFO, последние продажи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Прогноз и заказ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Скользящее среднее за 14 дней, расчёт заказа поставщику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Отчётность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Выручка и потери от списаний за 30 дней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— веб-приложение, которое запускается на том же компьютере, где работает флорист: серверная часть на языке Python (микрофреймворк Flask) принимает подключения только с этого компьютера (адрес 127.0.0.1), интерфейс открывается в обычном браузере, данные хранятся в одном файле СУБД SQLite. Сервер СУБД, контейнеры и подключение к интернету не нужны. Запуск — файл run.bat: при первом запуске он создаёт виртуальное окружение Python, устанавливает пакеты из папки дистрибутива и открывает браузер. Обобщённая архитектура приведена на рисунке 3.1.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10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3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3.1 – Обобщённая архитектура системы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4.6 Информационное обеспечение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Информационное обеспечение системы включает следующие группы данных (все — в одном файле базы данных):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товары: наименование, категория, цены продажи и закупки, срок реализации, кратность упаковки, поставщик;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поставщики: наименование, телефон, срок поставки;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партии: товар, дата приёмки, срок годности, принятое количество и остаток;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продажи: товар, партия, дата, количество, цена;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списания: партия, дата, количество, причина;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учётные записи пользователей (пароли хранятся в виде хэша).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4.7 Интеграция с внешними системами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автоматический обмен с внешними системами не предусмотрен — это сознательное ограничение базовой редакции: продажи записываются флористом в программе, заказ владелец передаёт поставщику по телефону или почте, пользуясь рассчитанной таблицей;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кассовый аппарат Салона работает независимо от программы; программа не формирует чеки и не заменяет контрольно-кассовую технику;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для обмена с «1С:Розница», интернет-магазином и поставщиками, работы нескольких магазинов и склада предназначена полная редакция системы.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5 Анализ осуществимости проекта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 осуществимости проводился на основе описания системы, результатов обследования объекта автоматизации и интервью с потенциальными пользователями. Источниками информации послужили: владелец Салона и флористы (интервью, наблюдение за работой), тетрадь и электронная таблица учёта за полгода, прайс-листы и условия поставщиков.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5.1 Что произойдёт с организацией, если система не будет введена в эксплуатацию?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Без внедрения системы Салон продолжит закупать «на глаз»: списания останутся на уровне 15–20 % закупочной стоимости, а к выходным и праздникам будет не хватать ходовых позиций. Владелец будет тратить часы на заказы и не будет знать, сколько денег теряется на списаниях.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При росте продаж (например, к 8 марта) ошибки закупки обходятся особенно дорого, а без истории продаж в цифрах их невозможно учесть в следующем году.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5.2 Какие текущие проблемы существуют в организации и как новая система поможет их решить?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Соответствие текущих проблем и способов их решения приведено в таблице 3.5.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3.5 – Проблемы организации и пути их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5|0"/>
      </w:tblPr>
      <w:tblGrid>
        <w:gridCol w:w="2608"/>
        <w:gridCol w:w="2948"/>
        <w:gridCol w:w="3798"/>
      </w:tblGrid>
      <w:tr>
        <w:trPr>
          <w:cantSplit/>
          <w:tblHeader/>
        </w:trPr>
        <w:tc>
          <w:tcPr>
            <w:tcW w:type="dxa" w:w="260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Проблема</w:t>
            </w:r>
          </w:p>
        </w:tc>
        <w:tc>
          <w:tcPr>
            <w:tcW w:type="dxa" w:w="294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Последствия</w:t>
            </w:r>
          </w:p>
        </w:tc>
        <w:tc>
          <w:tcPr>
            <w:tcW w:type="dxa" w:w="379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 система решает проблему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 доля списаний</w:t>
            </w:r>
          </w:p>
        </w:tc>
        <w:tc>
          <w:tcPr>
            <w:tcW w:type="dxa" w:w="294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Прямые потери</w:t>
            </w:r>
          </w:p>
        </w:tc>
        <w:tc>
          <w:tcPr>
            <w:tcW w:type="dxa" w:w="379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Партии со сроками, продажа по FEFO, выделение партий с истекающим сроком, заказ по фактическому спросу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Нехватка ходовых позиций</w:t>
            </w:r>
          </w:p>
        </w:tc>
        <w:tc>
          <w:tcPr>
            <w:tcW w:type="dxa" w:w="294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Упущенная выручка</w:t>
            </w:r>
          </w:p>
        </w:tc>
        <w:tc>
          <w:tcPr>
            <w:tcW w:type="dxa" w:w="379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Прогноз по средним продажам и страховой запас 20 % в расчёте заказа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3.5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5|2"/>
      </w:tblPr>
      <w:tblGrid>
        <w:gridCol w:w="2608"/>
        <w:gridCol w:w="2948"/>
        <w:gridCol w:w="3798"/>
      </w:tblGrid>
      <w:tr>
        <w:trPr>
          <w:cantSplit/>
          <w:tblHeader/>
        </w:trPr>
        <w:tc>
          <w:tcPr>
            <w:tcW w:type="dxa" w:w="260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Проблема</w:t>
            </w:r>
          </w:p>
        </w:tc>
        <w:tc>
          <w:tcPr>
            <w:tcW w:type="dxa" w:w="294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Последствия</w:t>
            </w:r>
          </w:p>
        </w:tc>
        <w:tc>
          <w:tcPr>
            <w:tcW w:type="dxa" w:w="379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 система решает проблему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Заказ «на глаз», трата времени</w:t>
            </w:r>
          </w:p>
        </w:tc>
        <w:tc>
          <w:tcPr>
            <w:tcW w:type="dxa" w:w="294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Ошибки, зависимость от памяти владельца</w:t>
            </w:r>
          </w:p>
        </w:tc>
        <w:tc>
          <w:tcPr>
            <w:tcW w:type="dxa" w:w="379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Автоматический расчёт заказа по каждому поставщику с учётом упаковки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соблюдается FEFO</w:t>
            </w:r>
          </w:p>
        </w:tc>
        <w:tc>
          <w:tcPr>
            <w:tcW w:type="dxa" w:w="294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Старый товар уходит в списание</w:t>
            </w:r>
          </w:p>
        </w:tc>
        <w:tc>
          <w:tcPr>
            <w:tcW w:type="dxa" w:w="379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Продажа автоматически списывает товар из партии с ближайшим сроком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сводки по выручке и потерям</w:t>
            </w:r>
          </w:p>
        </w:tc>
        <w:tc>
          <w:tcPr>
            <w:tcW w:type="dxa" w:w="294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Решения об ассортименте вслепую</w:t>
            </w:r>
          </w:p>
        </w:tc>
        <w:tc>
          <w:tcPr>
            <w:tcW w:type="dxa" w:w="379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за 30 дней: выручка по товарам и потери от списаний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ИТ-специалиста</w:t>
            </w:r>
          </w:p>
        </w:tc>
        <w:tc>
          <w:tcPr>
            <w:tcW w:type="dxa" w:w="294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Сложную систему некому внедрить</w:t>
            </w:r>
          </w:p>
        </w:tc>
        <w:tc>
          <w:tcPr>
            <w:tcW w:type="dxa" w:w="379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Один компьютер, один файл базы данных, установка двойным щелчком по run.bat, без интернета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5.3 Каким образом система будет способствовать целям бизнеса?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поддерживает цели Салона: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увеличение прибыли — за счёт снижения списаний и упущенных продаж;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свежая продукция для покупателей — первым продаётся товар с ближайшим сроком;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экономия времени владельца на заказах;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минимальные затраты на внедрение — без серверов, терминалов, лицензий и ИТ-специалиста.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5.4 Требует ли разработка системы технологии, которая до этого не использовалась в организации?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Нет. Система работает на имеющемся компьютере Салона в обычном браузере; владелец уже пользуется электронными таблицами. Для запуска нужен только интерпретатор Python, который ставится стандартным установщиком; все пакеты поставляются в дистрибутиве, интернет не нужен.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Новыми для Салона являются партионный учёт со сроками и расчёт заказа по формуле. Оба правила простые и описаны в руководстве пользователя: прогноз — среднее продаж за 14 дней </w:t>
      </w:r>
      <m:oMath>
        <m:bar>
          <m:barPr>
            <m:pos m:val="top"/>
          </m:bar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</m:bar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, заказ —</w:t>
      </w:r>
    </w:p>
    <w:p>
      <w:pPr>
        <w:keepNext/>
        <w:ind w:firstLine="0"/>
        <w:jc w:val="center"/>
      </w:pPr>
      <m:oMathPara>
        <m:oMath>
          <m:r>
            <w:rPr>
              <w:rFonts w:ascii="Cambria Math" w:hAnsi="Cambria Math" w:cs="Cambria Math"/>
              <w:sz w:val="28"/>
              <w:szCs w:val="28"/>
            </w:rPr>
            <m:t>Q=</m:t>
          </m:r>
          <m:d>
            <m:dPr>
              <m:begChr m:val="⌈"/>
              <m:sepChr m:val=""/>
              <m:endChr m:val="⌉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y</m:t>
                      </m:r>
                    </m:e>
                  </m:ba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·(L+3)·1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2−S</m:t>
                  </m:r>
                </m:num>
                <m:den>
                  <m:argPr>
                    <m:scrLvl m:val="0"/>
                  </m:argP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m</m:t>
                  </m:r>
                </m:den>
              </m:f>
            </m:e>
          </m:d>
          <m:r>
            <w:rPr>
              <w:rFonts w:ascii="Cambria Math" w:hAnsi="Cambria Math" w:cs="Cambria Math"/>
              <w:sz w:val="28"/>
              <w:szCs w:val="28"/>
            </w:rPr>
            <m:t>·m</m:t>
          </m:r>
        </m:oMath>
      </m:oMathPara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r>
          <w:rPr>
            <w:rFonts w:ascii="Cambria Math" w:hAnsi="Cambria Math" w:cs="Cambria Math"/>
            <w:sz w:val="28"/>
            <w:szCs w:val="28"/>
          </w:rPr>
          <m:t>L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срок поставки в днях, </w:t>
      </w:r>
      <m:oMath>
        <m:r>
          <w:rPr>
            <w:rFonts w:ascii="Cambria Math" w:hAnsi="Cambria Math" w:cs="Cambria Math"/>
            <w:sz w:val="28"/>
            <w:szCs w:val="28"/>
          </w:rPr>
          <m:t>S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остаток, </w:t>
      </w:r>
      <m:oMath>
        <m:r>
          <w:rPr>
            <w:rFonts w:ascii="Cambria Math" w:hAnsi="Cambria Math" w:cs="Cambria Math"/>
            <w:sz w:val="28"/>
            <w:szCs w:val="28"/>
          </w:rPr>
          <m:t>m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кратность упаковки.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5.5 Оценка осуществимости по аспектам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Сводная оценка осуществимости проекта приведена в таблице 3.6.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3.6 – Оценка осуществимости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6|0"/>
      </w:tblPr>
      <w:tblGrid>
        <w:gridCol w:w="2041"/>
        <w:gridCol w:w="1928"/>
        <w:gridCol w:w="5386"/>
      </w:tblGrid>
      <w:tr>
        <w:trPr>
          <w:cantSplit/>
          <w:tblHeader/>
        </w:trPr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Аспект осуществимости</w:t>
            </w:r>
          </w:p>
        </w:tc>
        <w:tc>
          <w:tcPr>
            <w:tcW w:type="dxa" w:w="192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Оценка</w:t>
            </w:r>
          </w:p>
        </w:tc>
        <w:tc>
          <w:tcPr>
            <w:tcW w:type="dxa" w:w="538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Техническая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Осуществим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Зрелые свободно распространяемые технологии; требования к компьютеру минимальны (2 ГБ свободной памяти, Windows 10/11)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Экономическая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Осуществим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Затраты на разработку — около 0,7 млн руб.; снижение списаний на 5–10 % закупочной стоимости окупает проект за 1–2 года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Организационная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Осуществим с условиями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Флористы должны записывать каждую продажу и поставку; нужен короткий инструктаж (до 1 часа)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Правовая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Осуществим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Персональные данные покупателей не обрабатываются; программа не заменяет ККТ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Временная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Осуществим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Небольшой объём программы (около тысячи строк), работы укладываются в 4 месяца с резервом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Данные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Осуществим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Прогнозу достаточно 14 дней продаж в программе; до этого заказ рассчитывается по введённой истории или экспертно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5.6 Возможные проблемы и пути их решения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3.7 – Возможные проблемы реализации проекта и пути их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7|0"/>
      </w:tblPr>
      <w:tblGrid>
        <w:gridCol w:w="3685"/>
        <w:gridCol w:w="5669"/>
      </w:tblGrid>
      <w:tr>
        <w:trPr>
          <w:cantSplit/>
          <w:tblHeader/>
        </w:trPr>
        <w:tc>
          <w:tcPr>
            <w:tcW w:type="dxa" w:w="368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Возможная проблема</w:t>
            </w:r>
          </w:p>
        </w:tc>
        <w:tc>
          <w:tcPr>
            <w:tcW w:type="dxa" w:w="56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Путь решения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Флористы забывают записывать продажи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Простая форма продажи (товар и количество), отчёт показывает расхождение выручки с кассой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Скачки спроса к праздникам не видны в среднем за 14 дней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Владелец корректирует заказ к празднику вручную; учёт праздников — в полной редакции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интернета или прав администратора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 пакеты в дистрибутиве; установка служб и прав администратора не нужна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Потеря файла базы данных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Регламент копирования floraplan.db на внешний носитель (описан в руководстве)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Ошибки ввода цен и сроков в справочнике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Обязательные поля и проверка числовых значений в формах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5.7 Заключение о возможности реализации проекта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анализа сделан вывод о том, что проект осуществим и целесообразен. Базовые предложения: бюджет — около 0,7 млн руб.; группа разработки — 3 человека; срок — 4 месяца (01.09.2026–31.12.2026); программное обеспечение — свободно распространяемое (Python, Flask, SQLite).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Если Салон вырастет до нескольких магазинов со складом и интернет-магазином, понадобятся единые остатки, роли, обмен с «1С» и прогноз с учётом праздников, — он переходит на полную редакцию системы. Предметная логика (партии, FEFO, прогноз, заказ с учётом упаковки) в обеих редакциях одна.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6 Роли участников группы разработки ПО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выполняется группой из трёх человек. Каждый участник, помимо своей основной роли, участвует в разработке программного кода, что соответствует распределению ролей «руководитель проекта – разработчик», «системный аналитик – разработчик», «тестер – разработчик». Распределение ролей приведено в таблице 3.8.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3.8 – Роли участников группы 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8|0"/>
      </w:tblPr>
      <w:tblGrid>
        <w:gridCol w:w="2381"/>
        <w:gridCol w:w="1587"/>
        <w:gridCol w:w="5386"/>
      </w:tblGrid>
      <w:tr>
        <w:trPr>
          <w:cantSplit/>
          <w:tblHeader/>
        </w:trPr>
        <w:tc>
          <w:tcPr>
            <w:tcW w:type="dxa" w:w="238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Роль</w:t>
            </w:r>
          </w:p>
        </w:tc>
        <w:tc>
          <w:tcPr>
            <w:tcW w:type="dxa" w:w="15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Участник</w:t>
            </w:r>
          </w:p>
        </w:tc>
        <w:tc>
          <w:tcPr>
            <w:tcW w:type="dxa" w:w="538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Обязанности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проекта – разработчик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Участник 1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Планирование и контроль работ, взаимодействие с заказчиком, управление рисками, проектирование базы данных, обработчики страниц, сценарий запуска, документация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Системный аналитик – разработчик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Участник 2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Обследование Салона, требования, ТЗ, правила FEFO, прогноза и расчёта заказа (модуль logic.py)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Тестер – разработчик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Участник 3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 и сценарии тестирования, шаблоны страниц и стили, проверка установки на «чистом» компьютере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7 План проекта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7.1 Введение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Целью проекта является создание и передача в эксплуатацию базовой редакции информационной системы планирования процессов закупки и продажи цветочной продукции для одного салона. Проектные ограничения: бюджет — не более 0,7 млн руб., срок — с 01.09.2026 по 31.12.2026, состав группы — 3 человека. Критерии успеха: расчёт заказа не дольше 1 секунды, установка без интернета не дольше 10 минут, успешные приёмочные испытания.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7.2 Организация выполнения проекта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выполняется группой из трёх человек с распределением ролей, приведённым в разделе 6. Со стороны заказчика ответственный и эксперт предметной области — владелец Салона. По завершении каждого этапа результаты демонстрируются заказчику.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Укрупнённый план работ с распределением исполнителей приведён в таблице 3.9.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3.9 – Укрупнённый план работ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9|0"/>
      </w:tblPr>
      <w:tblGrid>
        <w:gridCol w:w="567"/>
        <w:gridCol w:w="4819"/>
        <w:gridCol w:w="2041"/>
        <w:gridCol w:w="1928"/>
      </w:tblGrid>
      <w:tr>
        <w:trPr>
          <w:cantSplit/>
          <w:tblHeader/>
        </w:trPr>
        <w:tc>
          <w:tcPr>
            <w:tcW w:type="dxa" w:w="56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№</w:t>
            </w:r>
          </w:p>
        </w:tc>
        <w:tc>
          <w:tcPr>
            <w:tcW w:type="dxa" w:w="481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Этап</w:t>
            </w:r>
          </w:p>
        </w:tc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Срок</w:t>
            </w:r>
          </w:p>
        </w:tc>
        <w:tc>
          <w:tcPr>
            <w:tcW w:type="dxa" w:w="192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Ответственный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Обследование Салона и формирование требований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01.09–14.09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СА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технического задания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15.09–24.09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СА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истории продаж и правил закупки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25.09–10.10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 базы данных и экранных форм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25.09–06.10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ТР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Правила FEFO, прогноза и расчёта заказа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11.10–03.11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программы (справочники, партии, продажи, отчёт)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07.10–07.11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ТР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Дистрибутив для установки без интернета, тестирование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08.11–03.12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СА, ТР, РП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Документация, установка в Салоне и приёмка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18.11–17.12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СА, ТР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Базовое предложение по бюджету проекта приведено в таблице 3.10.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3.10 – Предварительная смета затрат на разработку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10|0"/>
      </w:tblPr>
      <w:tblGrid>
        <w:gridCol w:w="3118"/>
        <w:gridCol w:w="4252"/>
        <w:gridCol w:w="1984"/>
      </w:tblGrid>
      <w:tr>
        <w:trPr>
          <w:cantSplit/>
          <w:tblHeader/>
        </w:trPr>
        <w:tc>
          <w:tcPr>
            <w:tcW w:type="dxa" w:w="311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Статья затрат</w:t>
            </w:r>
          </w:p>
        </w:tc>
        <w:tc>
          <w:tcPr>
            <w:tcW w:type="dxa" w:w="425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Расчёт</w:t>
            </w:r>
          </w:p>
        </w:tc>
        <w:tc>
          <w:tcPr>
            <w:tcW w:type="dxa" w:w="198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Сумма, руб.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Оплата труда руководителя проекта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45 000 руб. × 4 мес.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180 000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Оплата труда системного аналитика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40 000 руб. × 4 мес.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160 000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Оплата труда тестера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35 000 руб. × 4 мес.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140 000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Страховые взносы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30 % от фонда оплаты труда (480 000 руб.)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144 000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Оборудование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требуется: используется компьютер Салона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Накладные расходы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5 % от фонда оплаты труда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24 000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Резерв на риски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3 % от суммы прочих статей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19 440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667 440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Итоговая сумма затрат (667 440 руб.) не превышает установленного бюджетного ограничения 0,7 млн руб. Программное обеспечение свободно распространяемое; серверное оборудование и терминалы не нужны.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Требуемое программное обеспечение приведено в таблице 3.11.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3.11 – Программное обеспечение для разработки и эксплуатации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11|0"/>
      </w:tblPr>
      <w:tblGrid>
        <w:gridCol w:w="2608"/>
        <w:gridCol w:w="4479"/>
        <w:gridCol w:w="2268"/>
      </w:tblGrid>
      <w:tr>
        <w:trPr>
          <w:cantSplit/>
          <w:tblHeader/>
        </w:trPr>
        <w:tc>
          <w:tcPr>
            <w:tcW w:type="dxa" w:w="260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Назначение</w:t>
            </w:r>
          </w:p>
        </w:tc>
        <w:tc>
          <w:tcPr>
            <w:tcW w:type="dxa" w:w="447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Программное обеспечение</w:t>
            </w:r>
          </w:p>
        </w:tc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Лицензия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Операционная система</w:t>
            </w:r>
          </w:p>
        </w:tc>
        <w:tc>
          <w:tcPr>
            <w:tcW w:type="dxa" w:w="447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Windows 10/11 (имеется у заказчика)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Коммерческая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Среда выполнения</w:t>
            </w:r>
          </w:p>
        </w:tc>
        <w:tc>
          <w:tcPr>
            <w:tcW w:type="dxa" w:w="447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Python 3.11 и новее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PSF License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СУБД</w:t>
            </w:r>
          </w:p>
        </w:tc>
        <w:tc>
          <w:tcPr>
            <w:tcW w:type="dxa" w:w="447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SQLite 3 (встроена в Python)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Общественное достояние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Серверная часть</w:t>
            </w:r>
          </w:p>
        </w:tc>
        <w:tc>
          <w:tcPr>
            <w:tcW w:type="dxa" w:w="447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Flask, Werkzeug, Jinja2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BSD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Клиентская часть</w:t>
            </w:r>
          </w:p>
        </w:tc>
        <w:tc>
          <w:tcPr>
            <w:tcW w:type="dxa" w:w="447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Веб-браузер, HTML, CSS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и контроль версий</w:t>
            </w:r>
          </w:p>
        </w:tc>
        <w:tc>
          <w:tcPr>
            <w:tcW w:type="dxa" w:w="447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VS Code, Git, GitHub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Тестирование</w:t>
            </w:r>
          </w:p>
        </w:tc>
        <w:tc>
          <w:tcPr>
            <w:tcW w:type="dxa" w:w="447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pytest, ручные сценарии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MIT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7.3 Анализ рисков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При анализе рисков для каждого риска определены вероятность его проявления, возможные последствия и мероприятия по снижению риска. Результаты приведены в таблице 3.12.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3.12 – Анализ рисков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12|0"/>
      </w:tblPr>
      <w:tblGrid>
        <w:gridCol w:w="2041"/>
        <w:gridCol w:w="1701"/>
        <w:gridCol w:w="2438"/>
        <w:gridCol w:w="3175"/>
      </w:tblGrid>
      <w:tr>
        <w:trPr>
          <w:cantSplit/>
          <w:tblHeader/>
        </w:trPr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170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Вероятность</w:t>
            </w:r>
          </w:p>
        </w:tc>
        <w:tc>
          <w:tcPr>
            <w:tcW w:type="dxa" w:w="243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Последствия</w:t>
            </w:r>
          </w:p>
        </w:tc>
        <w:tc>
          <w:tcPr>
            <w:tcW w:type="dxa" w:w="317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Мероприятия по снижению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Неполный ввод продаж флористами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243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Искажение прогноза и заказа</w:t>
            </w:r>
          </w:p>
        </w:tc>
        <w:tc>
          <w:tcPr>
            <w:tcW w:type="dxa" w:w="317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Простая форма продажи, сверка выручки с кассой в отчёте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Изменение требований заказчика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243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Переделка функций</w:t>
            </w:r>
          </w:p>
        </w:tc>
        <w:tc>
          <w:tcPr>
            <w:tcW w:type="dxa" w:w="317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Утверждение ТЗ, демонстрации по этапам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Несовместимость с компьютером Салона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243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Программа не запускается</w:t>
            </w:r>
          </w:p>
        </w:tc>
        <w:tc>
          <w:tcPr>
            <w:tcW w:type="dxa" w:w="317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на «чистых» Windows 10 и 11, пакеты для Python 3.11–3.14 в дистрибутиве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Уход или болезнь участника группы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243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Задержка этапов</w:t>
            </w:r>
          </w:p>
        </w:tc>
        <w:tc>
          <w:tcPr>
            <w:tcW w:type="dxa" w:w="317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Взаимозаменяемость, документирование кода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Праздничный спрос выше среднего за 14 дней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  <w:tc>
          <w:tcPr>
            <w:tcW w:type="dxa" w:w="243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Нехватка товара в праздник</w:t>
            </w:r>
          </w:p>
        </w:tc>
        <w:tc>
          <w:tcPr>
            <w:tcW w:type="dxa" w:w="317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Ручная корректировка заказа владельцем, предупреждение в руководстве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Потеря файла базы данных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243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Потеря истории</w:t>
            </w:r>
          </w:p>
        </w:tc>
        <w:tc>
          <w:tcPr>
            <w:tcW w:type="dxa" w:w="317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Регламент резервного копирования файла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8 Заключение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выполнения работы составлено описание базовой редакции информационной системы планирования процессов закупки и продажи цветочной продукции для одного цветочного салона: определены объект автоматизации и его особенности (скоропортящаяся продукция), назначение и цели системы, пользователи, функции, состав подсистем, информационное обеспечение и правила расчёта (FEFO, скользящее среднее, заказ с учётом упаковки). Обосновано выделение базовой редакции: салону с одним кассиром и без ИТ-специалиста не нужны сервер СУБД, роли и интеграции полной редакции.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Проведён анализ осуществимости проекта, получены ответы на ключевые вопросы анализа. Сделано заключение о возможности реализации проекта с бюджетом около 0,7 млн руб., группой из трёх разработчиков в срок 4 месяца. Распределены роли в группе, заполнены разделы плана проекта «Введение», «Организация выполнения проекта» и «Анализ рисков».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