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7: РАЗРАБОТКА МОДУЛЕЙ И ИНТЕГРАЦИЯ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48035EB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4098ED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системы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8DC195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нонимный видеохостинг для учебных целей. Технологии: C# / Avalonia (клиент), ASP.NET Core (сервер), PostgreSQL (БД). Функции: авторизация без email, загрузка и потоковое воспроизведение видео, комментарии, лайки, плейлисты, автоматический перевод субтитров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, модерация, уведомления, сбор статистики, приём добровольных пожертвований (донаты).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328D9C8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110E9B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модулей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3560DF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D1582E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7CB81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014F9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Выходные данные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DC33CB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Клиентский UI (Avalonia)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48B22D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Отображение интерфейса (каталог, плеер, загрузка, профиль)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91FF48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Действия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BF413C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Экранные формы, HTTP-запросы к API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C74D9B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авторизации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3125DC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Регистрация, вход (локальный UUID, без email)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1008D5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Логин, пароль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365D7C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Токен, роль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89AA1B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E79256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Загрузка, хранение, потоковое воспроизведение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DDA58F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Видеофайл, метаданные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FC1C2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Ссылка на HLS-поток, статус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275418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E29F9C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Добавление, редактирование, удаление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B3A600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Текст комментария, ID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A88981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Список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6BE8C47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0F25BE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Постановка лайков/дизлайков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F8A4D6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ID видео, тип оценки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EBAA18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Обновлённый счётчик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27032E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7CEEF5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Создание, наполнение, удаление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06B9CE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Название, список ID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FA20DF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Список плейлистов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>
          <w:trHeight w:val="256"/>
        </w:trPr>
        <w:tc>
          <w:tcPr>
            <w:tcBorders/>
            <w:tcW w:w="2339" w:type="dxa"/>
          </w:tcPr>
          <w:p w14:paraId="4E2E944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перевода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961055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Автоматический перевод субтитров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54D0D4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Исходный текст субтитров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153AEF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Переведенный текст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2E9A60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модерации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0F1630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Проверка видео, одобрение/отклонение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DA6CE1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ID видео, решение, причина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179FF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Статус видео, уведомление автору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C2A4F2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уведомлений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C1EB46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Оповещения (статус видео, ответы)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03D5AE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Событие, ID получателя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83B634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Сообщение в интерфейсе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A79FFC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статистики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993EF1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Сбор просмотров, лайков,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B0D243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Действия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E8774B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Отчёт для автора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715740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донатов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88C828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Приём добровольных пожертвований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246AA9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Сумма, способ платежа (анонимно)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810FDA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Подтверждение, обновлённая статистика донатов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0448A5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Серверный API (ASP.NET Core)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B8C20E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запросов клиента, бизнес-логика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99C9F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HTTP-запросы (JSON)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383410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HTTP-ответы (JSON)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6E179F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БД (PostgreSQL)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28367C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Хранение всех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B824A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SQL-запросы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3FD871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5762D02B">
      <w:pPr>
        <w:pBdr/>
        <w:shd w:val="nil" w:color="auto"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8C297C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Зависимости между модулями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60C933C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049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220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004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57.8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8190D38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Рисунок 1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Схема взаимодействия модулей.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BC35523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Клиент (Avalonia) —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API контроллеры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БД и модули (видео, комментарии, лайки, плейлисты, перевод, модерация, уведомления, статистика, донаты). Инкрементный подход интеграции (7 инкрементов).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5F1903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9B24E50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Выбранный подход к интеграции: инкрементный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2ECCE1A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Обоснование: проект разрабатывается поэтапно. Каждый инкремент добавляет работающую часть, которая сразу тестируется. Это удобно, снижает риск ошибок и позволяет показать прогресс.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14F5A4E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BE83FC6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Последовательность сборки (инкременты)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CA6FF59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БД + Серверный API (базовые CRUD для видео)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7983F4A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Клиентский UI (авторизация, каталог, плеер)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04A99A3F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видео (загрузка, поток)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10ECE04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комментариев и лайков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69A40458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плейлистов и донатов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2B4AE207">
      <w:pPr>
        <w:pStyle w:val="892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перевода и уведомлений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E14010E">
      <w:pPr>
        <w:pStyle w:val="892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Модули модерации и статистики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8580E9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Каждый инкремент интегрируется в общую систему и тестируется, затем добавляется следующий.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D000575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CFDAEC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Подтверждение совместной работы модулей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44BF0AA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Клиент (UI)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API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БД: получение списка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239D8A4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Загрузка видео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сохранение в БД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отправка на модерацию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уведомление автору.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2C0B4B9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Просмотр видео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учёт просмотра в статистике.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30FF077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Комментарий / лайк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обновление счётчиков.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53087A8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Донат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запись в БД + уведомление.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98B1A0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модули взаимодействуют через API или прямые вызовы, цепочки замкнуты.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693DD1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C2AE7A7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8A5C6A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Модульная структура полностью определена, инкрементный подход обоснован. Система может собираться поэтапно. Материалы готовы к реализации.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32E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2026-05-03T20:36:27Z</dcterms:modified>
</cp:coreProperties>
</file>