
<file path=[Content_Types].xml><?xml version="1.0" encoding="utf-8"?>
<Types xmlns="http://schemas.openxmlformats.org/package/2006/content-types">
  <Default Extension="svg" ContentType="image/svg+xml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glossary/fontTable.xml" ContentType="application/vnd.openxmlformats-officedocument.wordprocessingml.fontTable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document.xml" ContentType="application/vnd.openxmlformats-officedocument.wordprocessingml.document.main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07FF492"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36"/>
        </w:rPr>
        <w:t xml:space="preserve">ОТЧЕТ О НАУЧНО-ИССЛЕДОВАТЕЛЬСКОЙ РАБОТЕ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 w14:paraId="295108DF"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33"/>
        </w:rPr>
        <w:t xml:space="preserve">по теме: </w:t>
      </w:r>
      <w:r>
        <w:rPr>
          <w:rFonts w:ascii="Times New Roman" w:hAnsi="Times New Roman" w:eastAsia="Times New Roman" w:cs="Times New Roman"/>
          <w:b/>
          <w:color w:val="000000" w:themeColor="text1"/>
          <w:sz w:val="33"/>
          <w:lang w:val="en-US"/>
        </w:rPr>
        <w:t xml:space="preserve">“</w:t>
      </w:r>
      <w:r>
        <w:rPr>
          <w:rFonts w:ascii="Times New Roman" w:hAnsi="Times New Roman" w:eastAsia="Times New Roman" w:cs="Times New Roman"/>
          <w:b/>
          <w:color w:val="000000" w:themeColor="text1"/>
          <w:sz w:val="33"/>
        </w:rPr>
        <w:t xml:space="preserve">Разработка интеллектуального персонального ассистента Delёz для самоанализа и визуализации эмоциональных состояний</w:t>
      </w:r>
      <w:r>
        <w:rPr>
          <w:rFonts w:ascii="Times New Roman" w:hAnsi="Times New Roman" w:eastAsia="Times New Roman" w:cs="Times New Roman"/>
          <w:b/>
          <w:color w:val="000000" w:themeColor="text1"/>
          <w:sz w:val="33"/>
          <w:lang w:val="en-US"/>
        </w:rPr>
        <w:t xml:space="preserve">”</w:t>
      </w:r>
      <w:r>
        <w:rPr>
          <w:rFonts w:ascii="Times New Roman" w:hAnsi="Times New Roman" w:eastAsia="Times New Roman" w:cs="Times New Roman"/>
          <w:color w:val="000000" w:themeColor="text1"/>
          <w:sz w:val="33"/>
        </w:rPr>
      </w:r>
    </w:p>
    <w:p w14:paraId="149C07A2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1E015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Шифр темы: </w:t>
      </w:r>
      <w:r>
        <w:rPr>
          <w:rFonts w:ascii="Times New Roman" w:hAnsi="Times New Roman" w:eastAsia="Times New Roman" w:cs="Times New Roman"/>
          <w:color w:val="000000" w:themeColor="text1"/>
          <w:sz w:val="24"/>
          <w:lang w:val="en-US"/>
        </w:rPr>
        <w:t xml:space="preserve">?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 w14:paraId="041A60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Номер государственной регистрации: </w:t>
      </w:r>
      <w:r>
        <w:rPr>
          <w:rFonts w:ascii="Times New Roman" w:hAnsi="Times New Roman" w:eastAsia="Times New Roman" w:cs="Times New Roman"/>
          <w:color w:val="000000" w:themeColor="text1"/>
          <w:sz w:val="24"/>
          <w:lang w:val="en-US"/>
        </w:rPr>
        <w:t xml:space="preserve">?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 w14:paraId="1AF403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Инвентарный номер: </w:t>
      </w:r>
      <w:r>
        <w:rPr>
          <w:rFonts w:ascii="Times New Roman" w:hAnsi="Times New Roman" w:eastAsia="Times New Roman" w:cs="Times New Roman"/>
          <w:color w:val="000000" w:themeColor="text1"/>
          <w:sz w:val="24"/>
          <w:lang w:val="en-US"/>
        </w:rPr>
        <w:t xml:space="preserve">?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 w14:paraId="6CE8A5C0">
      <w:pPr>
        <w:pBdr/>
        <w:shd w:val="clear" w:color="ffffff" w:themeColor="background1" w:fill="ffffff" w:themeFill="background1"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33"/>
          <w:lang w:val="en-US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 w14:paraId="6BDAB3EA">
      <w:pPr>
        <w:pBdr/>
        <w:shd w:val="clear" w:color="ffffff" w:themeColor="background1" w:fill="ffffff" w:themeFill="background1"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 w14:paraId="05FE63E9">
      <w:pPr>
        <w:pBdr/>
        <w:shd w:val="clear" w:color="ffffff" w:themeColor="background1" w:fill="ffffff" w:themeFill="background1"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/>
        <w:shd w:val="clear" w:color="ffffff" w:themeColor="background1" w:fill="ffffff" w:themeFill="background1"/>
        <w:spacing/>
        <w:ind/>
        <w:jc w:val="right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Руководитель НИР</w:t>
        <w:br/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Менеджер проекта</w:t>
        <w:br/>
        <w:t xml:space="preserve">_______________ Е.А. </w:t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Котельникова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28C3F9CB">
      <w:pPr>
        <w:pBdr/>
        <w:shd w:val="clear" w:color="ffffff" w:themeColor="background1" w:fill="ffffff" w:themeFill="background1"/>
        <w:spacing/>
        <w:ind w:firstLine="708" w:left="2124"/>
        <w:jc w:val="center"/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(подпись, дата)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7AB2C056">
      <w:pPr>
        <w:pBdr/>
        <w:shd w:val="clear" w:color="ffffff" w:themeColor="background1" w:fill="ffffff" w:themeFill="background1"/>
        <w:spacing/>
        <w:ind w:firstLine="708" w:left="2124"/>
        <w:jc w:val="center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cs="Times New Roman"/>
          <w:color w:val="000000" w:themeColor="text1"/>
          <w:highlight w:val="white"/>
        </w:rPr>
      </w:r>
      <w:r>
        <w:rPr>
          <w:rFonts w:ascii="Times New Roman" w:hAnsi="Times New Roman" w:cs="Times New Roman"/>
          <w:color w:val="000000" w:themeColor="text1"/>
          <w:highlight w:val="white"/>
        </w:rPr>
      </w:r>
      <w:r>
        <w:rPr>
          <w:rFonts w:ascii="Times New Roman" w:hAnsi="Times New Roman" w:cs="Times New Roman"/>
          <w:color w:val="000000" w:themeColor="text1"/>
          <w:highlight w:val="white"/>
        </w:rPr>
      </w:r>
    </w:p>
    <w:p w14:paraId="3E833D3A">
      <w:pPr>
        <w:pBdr/>
        <w:shd w:val="clear" w:color="ffffff" w:themeColor="background1" w:fill="ffffff" w:themeFill="background1"/>
        <w:spacing/>
        <w:ind w:firstLine="708" w:left="2124"/>
        <w:jc w:val="center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cs="Times New Roman"/>
          <w:color w:val="000000" w:themeColor="text1"/>
          <w:highlight w:val="white"/>
        </w:rPr>
      </w:r>
      <w:r>
        <w:rPr>
          <w:rFonts w:ascii="Times New Roman" w:hAnsi="Times New Roman" w:cs="Times New Roman"/>
          <w:color w:val="000000" w:themeColor="text1"/>
          <w:highlight w:val="white"/>
        </w:rPr>
      </w:r>
      <w:r>
        <w:rPr>
          <w:rFonts w:ascii="Times New Roman" w:hAnsi="Times New Roman" w:cs="Times New Roman"/>
          <w:color w:val="000000" w:themeColor="text1"/>
          <w:highlight w:val="white"/>
        </w:rPr>
      </w:r>
    </w:p>
    <w:p w14:paraId="741467DC">
      <w:pPr>
        <w:pBdr/>
        <w:shd w:val="clear" w:color="ffffff" w:themeColor="background1" w:fill="ffffff" w:themeFill="background1"/>
        <w:spacing/>
        <w:ind w:firstLine="708" w:left="2124"/>
        <w:jc w:val="center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32BE0D79">
      <w:pPr>
        <w:pBdr/>
        <w:shd w:val="clear" w:color="ffffff" w:themeColor="background1" w:fill="ffffff" w:themeFill="background1"/>
        <w:spacing/>
        <w:ind w:firstLine="0" w:left="0"/>
        <w:jc w:val="left"/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Исполнители:</w:t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>
        <w:trPr/>
        <w:tc>
          <w:tcPr>
            <w:tcBorders/>
            <w:tcW w:w="3118" w:type="dxa"/>
          </w:tcPr>
          <w:p w14:paraId="1F7ED5F6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3"/>
              </w:rPr>
              <w:t xml:space="preserve">Фамилия И.О.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/>
            <w:tcW w:w="3118" w:type="dxa"/>
          </w:tcPr>
          <w:p w14:paraId="1B5FDD8A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3"/>
              </w:rPr>
              <w:t xml:space="preserve">Роль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/>
            <w:tcW w:w="3118" w:type="dxa"/>
          </w:tcPr>
          <w:p w14:paraId="13F37BB2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3"/>
              </w:rPr>
              <w:t xml:space="preserve">Разделы (задачи)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/>
            <w:tcW w:w="3118" w:type="dxa"/>
          </w:tcPr>
          <w:p w14:paraId="5C0F9AF3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3"/>
              </w:rPr>
              <w:t xml:space="preserve">Селиванов Матвей Сергеевич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/>
            <w:tcW w:w="3118" w:type="dxa"/>
          </w:tcPr>
          <w:p w14:paraId="1048E24A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3"/>
              </w:rPr>
              <w:t xml:space="preserve">Пентестер, DevOps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/>
            <w:tcW w:w="3118" w:type="dxa"/>
          </w:tcPr>
          <w:p w14:paraId="130909AC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3"/>
              </w:rPr>
              <w:t xml:space="preserve">Настройка SonarQube, CI/CD, тестирование на проникновение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/>
            <w:tcW w:w="3118" w:type="dxa"/>
          </w:tcPr>
          <w:p w14:paraId="2F4CD12D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3"/>
              </w:rPr>
              <w:t xml:space="preserve">Васильев Данил Вячеславович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/>
            <w:tcW w:w="3118" w:type="dxa"/>
          </w:tcPr>
          <w:p w14:paraId="3CFB2FD3">
            <w:pPr>
              <w:pBdr/>
              <w:spacing w:after="0" w:before="0" w:line="1016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3"/>
              </w:rPr>
              <w:t xml:space="preserve">Фронтент-разработчик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3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/>
            <w:tcW w:w="3118" w:type="dxa"/>
          </w:tcPr>
          <w:p w14:paraId="2C7E7A36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3"/>
              </w:rPr>
              <w:t xml:space="preserve">Проектирование БД, API, голосовой ввод (Whisper), рефакторинг, тесты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/>
            <w:tcW w:w="3118" w:type="dxa"/>
          </w:tcPr>
          <w:p w14:paraId="204DD1B6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3"/>
              </w:rPr>
              <w:t xml:space="preserve">Титов Даниил Романович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/>
            <w:tcW w:w="3118" w:type="dxa"/>
          </w:tcPr>
          <w:p w14:paraId="228FE52E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3"/>
              </w:rPr>
              <w:t xml:space="preserve">Архитектор БД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/>
            <w:tcW w:w="3118" w:type="dxa"/>
          </w:tcPr>
          <w:p w14:paraId="20BBFF4E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3"/>
              </w:rPr>
              <w:t xml:space="preserve">Настройка PostgreSQL, RLS, управление доступом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/>
            <w:tcW w:w="3118" w:type="dxa"/>
          </w:tcPr>
          <w:p w14:paraId="4E28D32E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3"/>
              </w:rPr>
              <w:t xml:space="preserve">Еремеев Иван Иванович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/>
            <w:tcW w:w="3118" w:type="dxa"/>
          </w:tcPr>
          <w:p w14:paraId="24CB6572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3"/>
              </w:rPr>
              <w:t xml:space="preserve">Бэкенд-разработчик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/>
            <w:tcW w:w="3118" w:type="dxa"/>
          </w:tcPr>
          <w:p w14:paraId="6FDFC259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3"/>
              </w:rPr>
              <w:t xml:space="preserve">RAG, LangGraph, векторные БД, выбор модели LLM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/>
            <w:tcW w:w="3118" w:type="dxa"/>
          </w:tcPr>
          <w:p w14:paraId="414C5471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3"/>
              </w:rPr>
              <w:t xml:space="preserve">Гущин Даниил Артёмович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/>
            <w:tcW w:w="3118" w:type="dxa"/>
          </w:tcPr>
          <w:p w14:paraId="2C9AFF7A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3"/>
              </w:rPr>
              <w:t xml:space="preserve">DevOps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/>
            <w:tcW w:w="3118" w:type="dxa"/>
          </w:tcPr>
          <w:p w14:paraId="32B4D0F3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3"/>
              </w:rPr>
              <w:t xml:space="preserve">Настройка серверов, GitLab, </w:t>
            </w:r>
            <w:hyperlink r:id="rId13" w:tooltip="https://delez.tech/" w:history="1">
              <w:r>
                <w:rPr>
                  <w:rStyle w:val="187"/>
                  <w:rFonts w:ascii="Times New Roman" w:hAnsi="Times New Roman" w:eastAsia="Times New Roman" w:cs="Times New Roman"/>
                  <w:color w:val="000000" w:themeColor="text1"/>
                  <w:sz w:val="23"/>
                  <w:u w:val="none"/>
                </w:rPr>
                <w:t xml:space="preserve">delez.tech</w:t>
              </w:r>
            </w:hyperlink>
            <w:r>
              <w:rPr>
                <w:rFonts w:ascii="Times New Roman" w:hAnsi="Times New Roman" w:eastAsia="Times New Roman" w:cs="Times New Roman"/>
                <w:color w:val="000000" w:themeColor="text1"/>
                <w:sz w:val="23"/>
              </w:rPr>
              <w:t xml:space="preserve">, Nginx, Docker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</w:tbl>
    <w:p w14:paraId="0D18310E">
      <w:pPr>
        <w:pBdr/>
        <w:shd w:val="nil"/>
        <w:spacing/>
        <w:ind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52DA58C5">
      <w:pPr>
        <w:pBdr/>
        <w:shd w:val="clear" w:color="ffffff" w:themeColor="background1" w:fill="ffffff" w:themeFill="background1"/>
        <w:spacing/>
        <w:ind w:firstLine="0" w:left="0"/>
        <w:jc w:val="left"/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РЕФЕРАТ</w:t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55E2C1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Объект разработки</w:t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 – интеллектуальный персональный ассистент «Delёz», предназначенный для ведения дневника самонаблюдения и анализа эмоциональных состояний на основе философской концепции ризомы Жиля Делёза.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694003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Цель работы</w:t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 – создание программного продукта, позволяющего пользователю фиксировать события, эмоции и выводы, автоматически выявлять связи между ними и визуализировать их в виде графа, а также отслеживать изменения во времени.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65E878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Методы и инструменты</w:t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 – при разработке применялись методы машинного обучения (GigaChat, RAG, LangGraph), язык Python (FastAPI) для бэкенда, TypeScript (React) для фронтенда, системы управления базами данных PostgreSQL, Neo4j, ChromaDB, контейнеризация Docker, системы непрерывн</w:t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ой интеграции GitLab CI и статического анализа SonarQube.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752B9C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Результаты</w:t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 – разработано веб-приложение с возможностью голосового ввода (Whisper), построения интерактивного графа «ризомы», проведения экспериментов над гипотезами о себе. Реализована Zero-Knowledge Architecture для обеспечения приватности данных. Проведено модульн</w:t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ое, интеграционное и стресс-тестирование, достигнуто покрытие кода более 80%. Обеспечена безопасность на уровне Docker и приложения.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5BDE95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Новизна</w:t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 – подход заключается в использовании философской модели ризомы для организации персональных данных и адаптивных ответов LLM с учётом истории пользователя, а также в гибридном поиске (граф + векторные эмбеддинги) для выявления скрытых паттернов.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5052DE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Область применения</w:t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 – психологическая самопомощь, коучинг, ведение личных дневников, исследования в области эмоционального интеллекта.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3FA58A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Степень внедрения</w:t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 – продукт готов к опытной эксплуатации, развёрнут на домене </w:t>
      </w:r>
      <w:hyperlink r:id="rId14" w:tooltip="https://delez.tech/" w:history="1">
        <w:r>
          <w:rPr>
            <w:rStyle w:val="187"/>
            <w:rFonts w:ascii="Times New Roman" w:hAnsi="Times New Roman" w:eastAsia="Times New Roman" w:cs="Times New Roman"/>
            <w:color w:val="000000" w:themeColor="text1"/>
            <w:sz w:val="24"/>
            <w:highlight w:val="white"/>
            <w:u w:val="none"/>
          </w:rPr>
          <w:t xml:space="preserve">delez.tech</w:t>
        </w:r>
      </w:hyperlink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47D4CE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Эффективность</w:t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 – социальная значимость заключается в предоставлении пользователям инструмента для глубинного самоанализа, снижения тревожности и повышения осознанности.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4A7FC4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Прогноз развития</w:t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 – планируется интеграция с мобильными приложениями, расширение пула LLM, внедрение рекомендательной системы на основе анализа графа.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781DD1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Ключевые слова:</w:t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 персональный ассистент, ИИ, ризома, анализ эмоций, граф событий, GigaChat, RAG, LangGraph, векторная БД, дневник самонаблюдения, Python, Docker, CI/CD, тестирование.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31C5E33B">
      <w:pPr>
        <w:pBdr/>
        <w:shd w:val="nil"/>
        <w:spacing/>
        <w:ind/>
        <w:rPr>
          <w:rFonts w:ascii="Times New Roman" w:hAnsi="Times New Roman" w:eastAsia="Times New Roman" w:cs="Times New Roman"/>
          <w:color w:val="000000" w:themeColor="text1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  <w:r>
        <w:rPr>
          <w:rFonts w:ascii="Times New Roman" w:hAnsi="Times New Roman" w:cs="Times New Roman"/>
          <w:color w:val="000000" w:themeColor="text1"/>
          <w:highlight w:val="white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rFonts w:ascii="Times New Roman" w:hAnsi="Times New Roman" w:cs="Times New Roman"/>
          <w:color w:val="000000" w:themeColor="text1"/>
          <w:highlight w:val="none"/>
        </w:rPr>
      </w:sdtPr>
      <w:sdtContent>
        <w:p w14:paraId="41029ACC">
          <w:pPr>
            <w:pStyle w:val="190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  <w:highlight w:val="white"/>
            </w:rPr>
          </w:pPr>
          <w:r>
            <w:rPr>
              <w:rFonts w:ascii="Times New Roman" w:hAnsi="Times New Roman" w:cs="Times New Roman"/>
              <w:color w:val="000000" w:themeColor="text1"/>
              <w:highlight w:val="none"/>
            </w:rPr>
          </w:r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r>
            <w:rPr>
              <w:rFonts w:ascii="Times New Roman" w:hAnsi="Times New Roman" w:cs="Times New Roman"/>
              <w:color w:val="000000" w:themeColor="text1"/>
              <w:highlight w:val="none"/>
            </w:rPr>
          </w:r>
          <w:hyperlink w:tooltip="#_Toc1" w:anchor="_Toc1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highlight w:val="white"/>
              </w:rPr>
              <w:t xml:space="preserve">1 Аналитическая часть</w:t>
            </w:r>
            <w:r>
              <w:rPr>
                <w:rStyle w:val="187"/>
                <w:rFonts w:ascii="Times New Roman" w:hAnsi="Times New Roman" w:eastAsia="Times New Roman" w:cs="Times New Roman"/>
                <w:highlight w:val="white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cs="Times New Roman"/>
              <w:highlight w:val="white"/>
            </w:rPr>
          </w:r>
        </w:p>
        <w:p w14:paraId="0C12D064">
          <w:pPr>
            <w:pStyle w:val="191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  <w:highlight w:val="white"/>
            </w:rPr>
          </w:pPr>
          <w:hyperlink w:tooltip="#_Toc2" w:anchor="_Toc2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highlight w:val="white"/>
              </w:rPr>
              <w:t xml:space="preserve">1.1 Функциональные требования</w:t>
            </w:r>
            <w:r>
              <w:rPr>
                <w:rStyle w:val="187"/>
                <w:rFonts w:ascii="Times New Roman" w:hAnsi="Times New Roman" w:eastAsia="Times New Roman" w:cs="Times New Roman"/>
                <w:highlight w:val="white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cs="Times New Roman"/>
              <w:highlight w:val="white"/>
            </w:rPr>
          </w:r>
        </w:p>
        <w:p w14:paraId="351184F0">
          <w:pPr>
            <w:pStyle w:val="191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  <w:highlight w:val="white"/>
            </w:rPr>
          </w:pPr>
          <w:hyperlink w:tooltip="#_Toc3" w:anchor="_Toc3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highlight w:val="white"/>
              </w:rPr>
              <w:t xml:space="preserve">1.2 Нефункциональные требования</w:t>
            </w:r>
            <w:r>
              <w:rPr>
                <w:rStyle w:val="187"/>
                <w:rFonts w:ascii="Times New Roman" w:hAnsi="Times New Roman" w:eastAsia="Times New Roman" w:cs="Times New Roman"/>
                <w:highlight w:val="white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6</w:t>
              <w:fldChar w:fldCharType="end"/>
            </w:r>
          </w:hyperlink>
          <w:r>
            <w:rPr>
              <w:rFonts w:ascii="Times New Roman" w:hAnsi="Times New Roman" w:cs="Times New Roman"/>
              <w:highlight w:val="white"/>
            </w:rPr>
          </w:r>
        </w:p>
        <w:p w14:paraId="1B85A245">
          <w:pPr>
            <w:pStyle w:val="191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  <w:highlight w:val="white"/>
            </w:rPr>
          </w:pPr>
          <w:hyperlink w:tooltip="#_Toc4" w:anchor="_Toc4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highlight w:val="white"/>
              </w:rPr>
              <w:t xml:space="preserve">1.3 Сценарии использования</w:t>
            </w:r>
            <w:r>
              <w:rPr>
                <w:rStyle w:val="187"/>
                <w:rFonts w:ascii="Times New Roman" w:hAnsi="Times New Roman" w:eastAsia="Times New Roman" w:cs="Times New Roman"/>
                <w:highlight w:val="white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6</w:t>
              <w:fldChar w:fldCharType="end"/>
            </w:r>
          </w:hyperlink>
          <w:r>
            <w:rPr>
              <w:rFonts w:ascii="Times New Roman" w:hAnsi="Times New Roman" w:cs="Times New Roman"/>
              <w:highlight w:val="white"/>
            </w:rPr>
          </w:r>
        </w:p>
        <w:p w14:paraId="0F8BF942">
          <w:pPr>
            <w:pStyle w:val="190"/>
            <w:pBdr/>
            <w:tabs>
              <w:tab w:val="right" w:leader="dot" w:pos="9355"/>
            </w:tabs>
            <w:spacing/>
            <w:ind/>
            <w:rPr>
              <w:highlight w:val="white"/>
            </w:rPr>
          </w:pPr>
          <w:hyperlink w:tooltip="#_Toc5" w:anchor="_Toc5" w:history="1">
            <w:r>
              <w:rPr>
                <w:rStyle w:val="187"/>
              </w:rPr>
            </w:r>
            <w:r>
              <w:rPr>
                <w:rStyle w:val="187"/>
                <w:highlight w:val="white"/>
              </w:rPr>
              <w:t xml:space="preserve">2 Проектирование архитектуры</w:t>
            </w:r>
            <w:r>
              <w:rPr>
                <w:rStyle w:val="187"/>
                <w:highlight w:val="white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8</w:t>
              <w:fldChar w:fldCharType="end"/>
            </w:r>
          </w:hyperlink>
          <w:r>
            <w:rPr>
              <w:highlight w:val="white"/>
            </w:rPr>
          </w:r>
        </w:p>
        <w:p w14:paraId="1996441B">
          <w:pPr>
            <w:pStyle w:val="191"/>
            <w:pBdr/>
            <w:tabs>
              <w:tab w:val="right" w:leader="dot" w:pos="9355"/>
            </w:tabs>
            <w:spacing/>
            <w:ind/>
            <w:rPr>
              <w:highlight w:val="white"/>
            </w:rPr>
          </w:pPr>
          <w:hyperlink w:tooltip="#_Toc6" w:anchor="_Toc6" w:history="1">
            <w:r>
              <w:rPr>
                <w:rStyle w:val="187"/>
              </w:rPr>
            </w:r>
            <w:r>
              <w:rPr>
                <w:rStyle w:val="187"/>
                <w:highlight w:val="white"/>
              </w:rPr>
              <w:t xml:space="preserve">2.1 Общая архитектура системы</w:t>
            </w:r>
            <w:r>
              <w:rPr>
                <w:rStyle w:val="187"/>
                <w:highlight w:val="white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8</w:t>
              <w:fldChar w:fldCharType="end"/>
            </w:r>
          </w:hyperlink>
          <w:r>
            <w:rPr>
              <w:highlight w:val="white"/>
            </w:rPr>
          </w:r>
        </w:p>
        <w:p w14:paraId="18D47F1D">
          <w:pPr>
            <w:pStyle w:val="191"/>
            <w:pBdr/>
            <w:tabs>
              <w:tab w:val="right" w:leader="dot" w:pos="9355"/>
            </w:tabs>
            <w:spacing/>
            <w:ind/>
            <w:rPr>
              <w:highlight w:val="white"/>
            </w:rPr>
          </w:pPr>
          <w:hyperlink w:tooltip="#_Toc7" w:anchor="_Toc7" w:history="1">
            <w:r>
              <w:rPr>
                <w:rStyle w:val="187"/>
              </w:rPr>
            </w:r>
            <w:r>
              <w:rPr>
                <w:rStyle w:val="187"/>
                <w:highlight w:val="white"/>
              </w:rPr>
              <w:t xml:space="preserve">2.2 Компоненты и их взаимодействие</w:t>
            </w:r>
            <w:r>
              <w:rPr>
                <w:rStyle w:val="187"/>
                <w:highlight w:val="white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9</w:t>
              <w:fldChar w:fldCharType="end"/>
            </w:r>
          </w:hyperlink>
          <w:r>
            <w:rPr>
              <w:highlight w:val="white"/>
            </w:rPr>
          </w:r>
        </w:p>
        <w:p w14:paraId="2B474854">
          <w:pPr>
            <w:pStyle w:val="191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  <w:highlight w:val="white"/>
            </w:rPr>
          </w:pPr>
          <w:hyperlink w:tooltip="#_Toc8" w:anchor="_Toc8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highlight w:val="white"/>
              </w:rPr>
              <w:t xml:space="preserve">2.3 Схема базы данных</w:t>
            </w:r>
            <w:r>
              <w:rPr>
                <w:rStyle w:val="187"/>
                <w:rFonts w:ascii="Times New Roman" w:hAnsi="Times New Roman" w:eastAsia="Times New Roman" w:cs="Times New Roman"/>
                <w:highlight w:val="white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9</w:t>
              <w:fldChar w:fldCharType="end"/>
            </w:r>
          </w:hyperlink>
          <w:r>
            <w:rPr>
              <w:rFonts w:ascii="Times New Roman" w:hAnsi="Times New Roman" w:cs="Times New Roman"/>
              <w:highlight w:val="white"/>
            </w:rPr>
          </w:r>
        </w:p>
        <w:p w14:paraId="7081DF86">
          <w:pPr>
            <w:pStyle w:val="191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  <w:highlight w:val="white"/>
            </w:rPr>
          </w:pPr>
          <w:hyperlink w:tooltip="#_Toc9" w:anchor="_Toc9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highlight w:val="white"/>
              </w:rPr>
              <w:t xml:space="preserve">2.4 Проектирование интерфейса</w:t>
            </w:r>
            <w:r>
              <w:rPr>
                <w:rStyle w:val="187"/>
                <w:rFonts w:ascii="Times New Roman" w:hAnsi="Times New Roman" w:eastAsia="Times New Roman" w:cs="Times New Roman"/>
                <w:highlight w:val="white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10</w:t>
              <w:fldChar w:fldCharType="end"/>
            </w:r>
          </w:hyperlink>
          <w:r>
            <w:rPr>
              <w:rFonts w:ascii="Times New Roman" w:hAnsi="Times New Roman" w:cs="Times New Roman"/>
              <w:highlight w:val="white"/>
            </w:rPr>
          </w:r>
        </w:p>
        <w:p w14:paraId="73FCC850">
          <w:pPr>
            <w:pStyle w:val="190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  <w:highlight w:val="white"/>
            </w:rPr>
          </w:pPr>
          <w:hyperlink w:tooltip="#_Toc10" w:anchor="_Toc10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highlight w:val="white"/>
              </w:rPr>
              <w:t xml:space="preserve">3 Реализация</w:t>
            </w:r>
            <w:r>
              <w:rPr>
                <w:rStyle w:val="187"/>
                <w:rFonts w:ascii="Times New Roman" w:hAnsi="Times New Roman" w:eastAsia="Times New Roman" w:cs="Times New Roman"/>
                <w:highlight w:val="white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11</w:t>
              <w:fldChar w:fldCharType="end"/>
            </w:r>
          </w:hyperlink>
          <w:r>
            <w:rPr>
              <w:rFonts w:ascii="Times New Roman" w:hAnsi="Times New Roman" w:cs="Times New Roman"/>
              <w:highlight w:val="white"/>
            </w:rPr>
          </w:r>
        </w:p>
        <w:p w14:paraId="00271106">
          <w:pPr>
            <w:pStyle w:val="191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  <w:highlight w:val="white"/>
            </w:rPr>
          </w:pPr>
          <w:hyperlink w:tooltip="#_Toc11" w:anchor="_Toc11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highlight w:val="white"/>
              </w:rPr>
              <w:t xml:space="preserve">3.1 Используемые технологии и инструменты</w:t>
            </w:r>
            <w:r>
              <w:rPr>
                <w:rStyle w:val="187"/>
                <w:rFonts w:ascii="Times New Roman" w:hAnsi="Times New Roman" w:eastAsia="Times New Roman" w:cs="Times New Roman"/>
                <w:highlight w:val="white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11</w:t>
              <w:fldChar w:fldCharType="end"/>
            </w:r>
          </w:hyperlink>
          <w:r>
            <w:rPr>
              <w:rFonts w:ascii="Times New Roman" w:hAnsi="Times New Roman" w:cs="Times New Roman"/>
              <w:highlight w:val="white"/>
            </w:rPr>
          </w:r>
        </w:p>
        <w:p w14:paraId="4ACBD172">
          <w:pPr>
            <w:pStyle w:val="191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  <w:highlight w:val="white"/>
            </w:rPr>
          </w:pPr>
          <w:hyperlink w:tooltip="#_Toc12" w:anchor="_Toc12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highlight w:val="white"/>
              </w:rPr>
              <w:t xml:space="preserve">3.2 Описание модулей</w:t>
            </w:r>
            <w:r>
              <w:rPr>
                <w:rStyle w:val="187"/>
                <w:rFonts w:ascii="Times New Roman" w:hAnsi="Times New Roman" w:eastAsia="Times New Roman" w:cs="Times New Roman"/>
                <w:highlight w:val="white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11</w:t>
              <w:fldChar w:fldCharType="end"/>
            </w:r>
          </w:hyperlink>
          <w:r>
            <w:rPr>
              <w:rFonts w:ascii="Times New Roman" w:hAnsi="Times New Roman" w:cs="Times New Roman"/>
              <w:highlight w:val="white"/>
            </w:rPr>
          </w:r>
        </w:p>
        <w:p w14:paraId="16B2EDB8">
          <w:pPr>
            <w:pStyle w:val="191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  <w:highlight w:val="white"/>
            </w:rPr>
          </w:pPr>
          <w:hyperlink w:tooltip="#_Toc13" w:anchor="_Toc13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highlight w:val="white"/>
              </w:rPr>
              <w:t xml:space="preserve">3.3 Особенности реализации ключевых функций</w:t>
            </w:r>
            <w:r>
              <w:rPr>
                <w:rStyle w:val="187"/>
                <w:rFonts w:ascii="Times New Roman" w:hAnsi="Times New Roman" w:eastAsia="Times New Roman" w:cs="Times New Roman"/>
                <w:highlight w:val="white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12</w:t>
              <w:fldChar w:fldCharType="end"/>
            </w:r>
          </w:hyperlink>
          <w:r>
            <w:rPr>
              <w:rFonts w:ascii="Times New Roman" w:hAnsi="Times New Roman" w:cs="Times New Roman"/>
              <w:highlight w:val="white"/>
            </w:rPr>
          </w:r>
        </w:p>
        <w:p w14:paraId="29E0CAEB">
          <w:pPr>
            <w:pStyle w:val="190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  <w:highlight w:val="white"/>
            </w:rPr>
          </w:pPr>
          <w:hyperlink w:tooltip="#_Toc14" w:anchor="_Toc14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highlight w:val="white"/>
              </w:rPr>
              <w:t xml:space="preserve">4 Тестирование</w:t>
            </w:r>
            <w:r>
              <w:rPr>
                <w:rStyle w:val="187"/>
                <w:rFonts w:ascii="Times New Roman" w:hAnsi="Times New Roman" w:eastAsia="Times New Roman" w:cs="Times New Roman"/>
                <w:highlight w:val="white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14</w:t>
              <w:fldChar w:fldCharType="end"/>
            </w:r>
          </w:hyperlink>
          <w:r>
            <w:rPr>
              <w:rFonts w:ascii="Times New Roman" w:hAnsi="Times New Roman" w:cs="Times New Roman"/>
              <w:highlight w:val="white"/>
            </w:rPr>
          </w:r>
        </w:p>
        <w:p w14:paraId="2CD8CD27">
          <w:pPr>
            <w:pStyle w:val="191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  <w:highlight w:val="white"/>
            </w:rPr>
          </w:pPr>
          <w:hyperlink w:tooltip="#_Toc15" w:anchor="_Toc15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highlight w:val="white"/>
              </w:rPr>
              <w:t xml:space="preserve">4.1 Модульное тестирование</w:t>
            </w:r>
            <w:r>
              <w:rPr>
                <w:rStyle w:val="187"/>
                <w:rFonts w:ascii="Times New Roman" w:hAnsi="Times New Roman" w:eastAsia="Times New Roman" w:cs="Times New Roman"/>
                <w:highlight w:val="white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14</w:t>
              <w:fldChar w:fldCharType="end"/>
            </w:r>
          </w:hyperlink>
          <w:r>
            <w:rPr>
              <w:rFonts w:ascii="Times New Roman" w:hAnsi="Times New Roman" w:cs="Times New Roman"/>
              <w:highlight w:val="white"/>
            </w:rPr>
          </w:r>
        </w:p>
        <w:p w14:paraId="6B30AFDC">
          <w:pPr>
            <w:pStyle w:val="191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  <w:highlight w:val="white"/>
            </w:rPr>
          </w:pPr>
          <w:hyperlink w:tooltip="#_Toc16" w:anchor="_Toc16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highlight w:val="white"/>
              </w:rPr>
              <w:t xml:space="preserve">4.2 Интеграционное тестирование</w:t>
            </w:r>
            <w:r>
              <w:rPr>
                <w:rStyle w:val="187"/>
                <w:rFonts w:ascii="Times New Roman" w:hAnsi="Times New Roman" w:eastAsia="Times New Roman" w:cs="Times New Roman"/>
                <w:highlight w:val="white"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14</w:t>
              <w:fldChar w:fldCharType="end"/>
            </w:r>
          </w:hyperlink>
          <w:r>
            <w:rPr>
              <w:rFonts w:ascii="Times New Roman" w:hAnsi="Times New Roman" w:cs="Times New Roman"/>
              <w:highlight w:val="white"/>
            </w:rPr>
          </w:r>
        </w:p>
        <w:p w14:paraId="31B04EEC">
          <w:pPr>
            <w:pStyle w:val="191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  <w:highlight w:val="white"/>
            </w:rPr>
          </w:pPr>
          <w:hyperlink w:tooltip="#_Toc17" w:anchor="_Toc17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highlight w:val="white"/>
              </w:rPr>
              <w:t xml:space="preserve">4.3 Нагрузочное тестирование</w:t>
            </w:r>
            <w:r>
              <w:rPr>
                <w:rStyle w:val="187"/>
                <w:rFonts w:ascii="Times New Roman" w:hAnsi="Times New Roman" w:eastAsia="Times New Roman" w:cs="Times New Roman"/>
                <w:highlight w:val="white"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14</w:t>
              <w:fldChar w:fldCharType="end"/>
            </w:r>
          </w:hyperlink>
          <w:r>
            <w:rPr>
              <w:rFonts w:ascii="Times New Roman" w:hAnsi="Times New Roman" w:cs="Times New Roman"/>
              <w:highlight w:val="white"/>
            </w:rPr>
          </w:r>
        </w:p>
        <w:p w14:paraId="244D77FD">
          <w:pPr>
            <w:pStyle w:val="191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  <w:highlight w:val="white"/>
            </w:rPr>
          </w:pPr>
          <w:hyperlink w:tooltip="#_Toc18" w:anchor="_Toc18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highlight w:val="white"/>
              </w:rPr>
              <w:t xml:space="preserve">4.4 Безопасность и статический анализ</w:t>
            </w:r>
            <w:r>
              <w:rPr>
                <w:rStyle w:val="187"/>
                <w:rFonts w:ascii="Times New Roman" w:hAnsi="Times New Roman" w:eastAsia="Times New Roman" w:cs="Times New Roman"/>
                <w:highlight w:val="white"/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15</w:t>
              <w:fldChar w:fldCharType="end"/>
            </w:r>
          </w:hyperlink>
          <w:r>
            <w:rPr>
              <w:rFonts w:ascii="Times New Roman" w:hAnsi="Times New Roman" w:cs="Times New Roman"/>
              <w:highlight w:val="white"/>
            </w:rPr>
          </w:r>
        </w:p>
        <w:p w14:paraId="656890E1">
          <w:pPr>
            <w:pStyle w:val="190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  <w:highlight w:val="white"/>
            </w:rPr>
          </w:pPr>
          <w:hyperlink w:tooltip="#_Toc19" w:anchor="_Toc19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highlight w:val="white"/>
              </w:rPr>
              <w:t xml:space="preserve">5 Интеграция и сопровождение</w:t>
            </w:r>
            <w:r>
              <w:rPr>
                <w:rStyle w:val="187"/>
                <w:rFonts w:ascii="Times New Roman" w:hAnsi="Times New Roman" w:eastAsia="Times New Roman" w:cs="Times New Roman"/>
                <w:highlight w:val="white"/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16</w:t>
              <w:fldChar w:fldCharType="end"/>
            </w:r>
          </w:hyperlink>
          <w:r>
            <w:rPr>
              <w:rFonts w:ascii="Times New Roman" w:hAnsi="Times New Roman" w:cs="Times New Roman"/>
              <w:highlight w:val="white"/>
            </w:rPr>
          </w:r>
        </w:p>
        <w:p w14:paraId="22C760C7">
          <w:pPr>
            <w:pStyle w:val="191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  <w:highlight w:val="white"/>
            </w:rPr>
          </w:pPr>
          <w:hyperlink w:tooltip="#_Toc20" w:anchor="_Toc20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highlight w:val="white"/>
              </w:rPr>
              <w:t xml:space="preserve">5.1 Контейнеризация и оркестрация</w:t>
            </w:r>
            <w:r>
              <w:rPr>
                <w:rStyle w:val="187"/>
                <w:rFonts w:ascii="Times New Roman" w:hAnsi="Times New Roman" w:eastAsia="Times New Roman" w:cs="Times New Roman"/>
                <w:highlight w:val="white"/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16</w:t>
              <w:fldChar w:fldCharType="end"/>
            </w:r>
          </w:hyperlink>
          <w:r>
            <w:rPr>
              <w:rFonts w:ascii="Times New Roman" w:hAnsi="Times New Roman" w:cs="Times New Roman"/>
              <w:highlight w:val="white"/>
            </w:rPr>
          </w:r>
        </w:p>
        <w:p w14:paraId="2A6C0DDB">
          <w:pPr>
            <w:pStyle w:val="191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  <w:highlight w:val="white"/>
            </w:rPr>
          </w:pPr>
          <w:hyperlink w:tooltip="#_Toc21" w:anchor="_Toc21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highlight w:val="white"/>
              </w:rPr>
              <w:t xml:space="preserve">5.2 Непрерывная интеграция и развёртывание</w:t>
            </w:r>
            <w:r>
              <w:rPr>
                <w:rStyle w:val="187"/>
                <w:rFonts w:ascii="Times New Roman" w:hAnsi="Times New Roman" w:eastAsia="Times New Roman" w:cs="Times New Roman"/>
                <w:highlight w:val="white"/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16</w:t>
              <w:fldChar w:fldCharType="end"/>
            </w:r>
          </w:hyperlink>
          <w:r>
            <w:rPr>
              <w:rFonts w:ascii="Times New Roman" w:hAnsi="Times New Roman" w:cs="Times New Roman"/>
              <w:highlight w:val="white"/>
            </w:rPr>
          </w:r>
        </w:p>
        <w:p w14:paraId="30730971">
          <w:pPr>
            <w:pStyle w:val="191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  <w:highlight w:val="white"/>
            </w:rPr>
          </w:pPr>
          <w:hyperlink w:tooltip="#_Toc22" w:anchor="_Toc22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highlight w:val="white"/>
              </w:rPr>
              <w:t xml:space="preserve">5.3 Документирование</w:t>
            </w:r>
            <w:r>
              <w:rPr>
                <w:rStyle w:val="187"/>
                <w:rFonts w:ascii="Times New Roman" w:hAnsi="Times New Roman" w:eastAsia="Times New Roman" w:cs="Times New Roman"/>
                <w:highlight w:val="white"/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  <w:t xml:space="preserve">16</w:t>
              <w:fldChar w:fldCharType="end"/>
            </w:r>
          </w:hyperlink>
          <w:r>
            <w:rPr>
              <w:rFonts w:ascii="Times New Roman" w:hAnsi="Times New Roman" w:cs="Times New Roman"/>
              <w:highlight w:val="white"/>
            </w:rPr>
          </w:r>
        </w:p>
        <w:p w14:paraId="744AB4DC">
          <w:pPr>
            <w:pStyle w:val="190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  <w:highlight w:val="white"/>
            </w:rPr>
          </w:pPr>
          <w:hyperlink w:tooltip="#_Toc23" w:anchor="_Toc23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highlight w:val="white"/>
              </w:rPr>
              <w:t xml:space="preserve">ЗАКЛЮЧЕНИЕ</w:t>
            </w:r>
            <w:r>
              <w:rPr>
                <w:rStyle w:val="187"/>
                <w:rFonts w:ascii="Times New Roman" w:hAnsi="Times New Roman" w:eastAsia="Times New Roman" w:cs="Times New Roman"/>
                <w:highlight w:val="white"/>
              </w:rPr>
            </w:r>
            <w:r>
              <w:tab/>
            </w:r>
            <w:r>
              <w:fldChar w:fldCharType="begin"/>
              <w:instrText xml:space="preserve">PAGEREF _Toc23 \h</w:instrText>
              <w:fldChar w:fldCharType="separate"/>
              <w:t xml:space="preserve">17</w:t>
              <w:fldChar w:fldCharType="end"/>
            </w:r>
          </w:hyperlink>
          <w:r>
            <w:rPr>
              <w:rFonts w:ascii="Times New Roman" w:hAnsi="Times New Roman" w:cs="Times New Roman"/>
              <w:highlight w:val="white"/>
            </w:rPr>
          </w:r>
        </w:p>
        <w:p w14:paraId="60B4BF49">
          <w:pPr>
            <w:pStyle w:val="190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  <w:highlight w:val="white"/>
            </w:rPr>
          </w:pPr>
          <w:hyperlink w:tooltip="#_Toc24" w:anchor="_Toc24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highlight w:val="white"/>
              </w:rPr>
              <w:t xml:space="preserve">СПИСОК ИСПОЛЬЗОВАННЫХ ИСТОЧНИКОВ</w:t>
            </w:r>
            <w:r>
              <w:rPr>
                <w:rStyle w:val="187"/>
                <w:rFonts w:ascii="Times New Roman" w:hAnsi="Times New Roman" w:eastAsia="Times New Roman" w:cs="Times New Roman"/>
                <w:highlight w:val="white"/>
              </w:rPr>
            </w:r>
            <w:r>
              <w:tab/>
            </w:r>
            <w:r>
              <w:fldChar w:fldCharType="begin"/>
              <w:instrText xml:space="preserve">PAGEREF _Toc24 \h</w:instrText>
              <w:fldChar w:fldCharType="separate"/>
              <w:t xml:space="preserve">18</w:t>
              <w:fldChar w:fldCharType="end"/>
            </w:r>
          </w:hyperlink>
          <w:r>
            <w:rPr>
              <w:rFonts w:ascii="Times New Roman" w:hAnsi="Times New Roman" w:cs="Times New Roman"/>
              <w:highlight w:val="white"/>
            </w:rPr>
          </w:r>
        </w:p>
        <w:p w14:paraId="12D0370C">
          <w:pPr>
            <w:pStyle w:val="190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  <w:highlight w:val="white"/>
            </w:rPr>
          </w:pPr>
          <w:hyperlink w:tooltip="#_Toc25" w:anchor="_Toc25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highlight w:val="white"/>
              </w:rPr>
              <w:t xml:space="preserve">ПРИЛОЖЕНИЕ А. Техническое задание (по ГОСТ 19.201-78)</w:t>
            </w:r>
            <w:r>
              <w:rPr>
                <w:rStyle w:val="187"/>
                <w:rFonts w:ascii="Times New Roman" w:hAnsi="Times New Roman" w:eastAsia="Times New Roman" w:cs="Times New Roman"/>
                <w:highlight w:val="white"/>
              </w:rPr>
            </w:r>
            <w:r>
              <w:tab/>
            </w:r>
            <w:r>
              <w:fldChar w:fldCharType="begin"/>
              <w:instrText xml:space="preserve">PAGEREF _Toc25 \h</w:instrText>
              <w:fldChar w:fldCharType="separate"/>
              <w:t xml:space="preserve">20</w:t>
              <w:fldChar w:fldCharType="end"/>
            </w:r>
          </w:hyperlink>
          <w:r>
            <w:rPr>
              <w:rFonts w:ascii="Times New Roman" w:hAnsi="Times New Roman" w:cs="Times New Roman"/>
              <w:highlight w:val="white"/>
            </w:rPr>
          </w:r>
        </w:p>
        <w:p w14:paraId="57BB354B">
          <w:pPr>
            <w:pStyle w:val="190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  <w:highlight w:val="none"/>
            </w:rPr>
          </w:pPr>
          <w:hyperlink w:tooltip="#_Toc26" w:anchor="_Toc26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highlight w:val="white"/>
              </w:rPr>
              <w:t xml:space="preserve">ПРИЛОЖЕНИЕ Б. Скриншоты интерфейса</w:t>
            </w:r>
            <w:r>
              <w:rPr>
                <w:rStyle w:val="187"/>
                <w:rFonts w:ascii="Times New Roman" w:hAnsi="Times New Roman" w:eastAsia="Times New Roman" w:cs="Times New Roman"/>
                <w:highlight w:val="white"/>
              </w:rPr>
            </w:r>
            <w:r>
              <w:tab/>
            </w:r>
            <w:r>
              <w:fldChar w:fldCharType="begin"/>
              <w:instrText xml:space="preserve">PAGEREF _Toc26 \h</w:instrText>
              <w:fldChar w:fldCharType="separate"/>
              <w:t xml:space="preserve">21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</w:p>
        <w:p w14:paraId="66DF8D47">
          <w:pPr>
            <w:pStyle w:val="190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  <w:i/>
              <w:highlight w:val="none"/>
            </w:rPr>
          </w:pPr>
          <w:hyperlink w:tooltip="#_Toc27" w:anchor="_Toc27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highlight w:val="white"/>
              </w:rPr>
              <w:t xml:space="preserve">ПРИЛОЖЕНИЕ В. Код PlantUML диаграмм</w:t>
            </w:r>
            <w:r>
              <w:rPr>
                <w:rStyle w:val="187"/>
                <w:rFonts w:ascii="Times New Roman" w:hAnsi="Times New Roman" w:eastAsia="Times New Roman" w:cs="Times New Roman"/>
                <w:i/>
                <w:highlight w:val="none"/>
              </w:rPr>
            </w:r>
            <w:r>
              <w:tab/>
            </w:r>
            <w:r>
              <w:fldChar w:fldCharType="begin"/>
              <w:instrText xml:space="preserve">PAGEREF _Toc27 \h</w:instrText>
              <w:fldChar w:fldCharType="separate"/>
              <w:t xml:space="preserve">22</w:t>
              <w:fldChar w:fldCharType="end"/>
            </w:r>
          </w:hyperlink>
          <w:r>
            <w:rPr>
              <w:rFonts w:ascii="Times New Roman" w:hAnsi="Times New Roman" w:cs="Times New Roman"/>
              <w:i/>
              <w:highlight w:val="none"/>
            </w:rPr>
          </w:r>
        </w:p>
        <w:p w14:paraId="0CC6117B">
          <w:pPr>
            <w:pStyle w:val="190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  <w:highlight w:val="white"/>
            </w:rPr>
          </w:pPr>
          <w:hyperlink w:tooltip="#_Toc28" w:anchor="_Toc28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highlight w:val="white"/>
              </w:rPr>
              <w:t xml:space="preserve">ЗАКЛЮЧИТЕЛЬНЫЙ ЛИСТ ОТЧЕТА</w:t>
            </w:r>
            <w:r>
              <w:rPr>
                <w:rStyle w:val="187"/>
                <w:rFonts w:ascii="Times New Roman" w:hAnsi="Times New Roman" w:eastAsia="Times New Roman" w:cs="Times New Roman"/>
                <w:highlight w:val="white"/>
              </w:rPr>
            </w:r>
            <w:r>
              <w:tab/>
            </w:r>
            <w:r>
              <w:fldChar w:fldCharType="begin"/>
              <w:instrText xml:space="preserve">PAGEREF _Toc28 \h</w:instrText>
              <w:fldChar w:fldCharType="separate"/>
              <w:t xml:space="preserve">26</w:t>
              <w:fldChar w:fldCharType="end"/>
            </w:r>
          </w:hyperlink>
          <w:r>
            <w:rPr>
              <w:rFonts w:ascii="Times New Roman" w:hAnsi="Times New Roman" w:cs="Times New Roman"/>
              <w:highlight w:val="white"/>
            </w:rPr>
          </w:r>
        </w:p>
        <w:p w14:paraId="373FF3BA">
          <w:pPr>
            <w:pBdr/>
            <w:spacing/>
            <w:ind/>
            <w:rPr>
              <w:rFonts w:ascii="Times New Roman" w:hAnsi="Times New Roman" w:cs="Times New Roman"/>
              <w:color w:val="000000" w:themeColor="text1"/>
              <w:highlight w:val="none"/>
            </w:rPr>
          </w:pPr>
          <w:r/>
          <w:r>
            <w:fldChar w:fldCharType="end"/>
          </w:r>
          <w:r>
            <w:rPr>
              <w:rFonts w:ascii="Times New Roman" w:hAnsi="Times New Roman" w:cs="Times New Roman"/>
              <w:color w:val="000000" w:themeColor="text1"/>
              <w:highlight w:val="none"/>
            </w:rPr>
          </w:r>
          <w:r/>
        </w:p>
      </w:sdtContent>
    </w:sdt>
    <w:p w14:paraId="4DDD4F4A">
      <w:pPr>
        <w:pBdr/>
        <w:shd w:val="nil"/>
        <w:spacing/>
        <w:ind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cs="Times New Roman"/>
          <w:color w:val="000000" w:themeColor="text1"/>
          <w:highlight w:val="none"/>
        </w:rPr>
        <w:br w:type="page" w:clear="all"/>
      </w:r>
      <w:r>
        <w:rPr>
          <w:rFonts w:ascii="Times New Roman" w:hAnsi="Times New Roman" w:cs="Times New Roman"/>
          <w:color w:val="000000" w:themeColor="text1"/>
          <w:highlight w:val="white"/>
        </w:rPr>
      </w:r>
      <w:r>
        <w:rPr>
          <w:rFonts w:ascii="Times New Roman" w:hAnsi="Times New Roman" w:cs="Times New Roman"/>
          <w:color w:val="000000" w:themeColor="text1"/>
          <w:highlight w:val="white"/>
        </w:rPr>
      </w:r>
      <w:r>
        <w:rPr>
          <w:rFonts w:ascii="Times New Roman" w:hAnsi="Times New Roman" w:cs="Times New Roman"/>
          <w:color w:val="000000" w:themeColor="text1"/>
          <w:highlight w:val="white"/>
        </w:rPr>
      </w:r>
    </w:p>
    <w:p w14:paraId="1F54B2B4">
      <w:pPr>
        <w:pBdr/>
        <w:shd w:val="nil" w:color="000000"/>
        <w:spacing/>
        <w:ind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</w:p>
    <w:p w14:paraId="1DEA30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ВВЕДЕНИЕ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533D30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Современный ритм жизни, обилие событий и эмоциональных переживаний часто приводят к тому, что человек теряет ориентацию в собственных мыслях и чувствах. Традиционные способы саморефлексии, такие как бумажные дневники или простые заметки, не позволяют эффек</w:t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тивно связывать прошлый опыт с текущими решениями, а типовые чат-боты дают шаблонные ответы, не учитывающие индивидуальную историю пользователя. В результате многие люди попадают в замкнутый цикл повторяющихся ошибок и не могут осознать глубинные причины с</w:t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воих состояний.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3F1FF6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Актуальность создания персонального ИИ-ассистента «Delёz» обусловлена необходимостью предоставить пользователю инструмент для глубинного самоанализа, который не просто фиксирует события, но и выявляет связи между ними, опираясь на философскую концепцию риз</w:t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омы Жиля Делёза. Такой подход позволяет визуализировать мыслительные процессы в виде графа, отслеживать трансформацию личности во времени и проверять гипотезы о собственном поведении.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397DA2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Основанием для разработки является учебное задание по дисциплинам «Технология разработки программного обеспечения» и «Инструментальные средства разработки программного обеспечения», а также потребность в создании современного интеллектуального помощника, с</w:t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пособного адаптироваться к индивидуальным особенностям пользователя.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456A3D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В ходе работы планируется достичь следующих результатов: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4717537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разработать веб-приложение с удобным интерфейсом для ведения дневника самонаблюдения;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5A1695C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интегрировать языковую модель GigaChat для глубокого анализа переживаний;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69A45F9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реализовать механизм построения ризомы – графа, связывающего события, эмоции и выводы;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6F4435B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обеспечить возможность голосового ввода с использованием Whisper;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0B98E91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внедрить методы RAG (Retrieval-Augmented Generation) и LangGraph для повышения качества ответов LLM с учётом контекста пользователя;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4DE66E5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создать систему экспериментов для проверки личных гипотез;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6331F04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обеспечить безопасность и приватность данных, включая разграничение доступа, защиту от несанкционированного проникновения и использование современных практик DevSecOps.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3E1571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Патентные исследования в рамках учебного проекта не проводились, однако при разработке учитывались существующие аналоги и лучшие практики создания подобных систем.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07F6B8E5">
      <w:pPr>
        <w:pBdr/>
        <w:shd w:val="nil"/>
        <w:spacing/>
        <w:ind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68CAEA48">
      <w:pPr>
        <w:pStyle w:val="1_4288"/>
        <w:pBdr/>
        <w:spacing/>
        <w:ind/>
        <w:rPr>
          <w:rFonts w:ascii="Times New Roman" w:hAnsi="Times New Roman" w:cs="Times New Roman"/>
          <w:color w:val="000000" w:themeColor="text1"/>
          <w:highlight w:val="white"/>
        </w:rPr>
      </w:pPr>
      <w:r/>
      <w:bookmarkStart w:id="1" w:name="_Toc1"/>
      <w:r>
        <w:rPr>
          <w:rFonts w:ascii="Times New Roman" w:hAnsi="Times New Roman" w:eastAsia="Times New Roman" w:cs="Times New Roman"/>
          <w:b/>
          <w:color w:val="000000" w:themeColor="text1"/>
          <w:sz w:val="33"/>
          <w:highlight w:val="white"/>
        </w:rPr>
        <w:t xml:space="preserve">1 Аналитическая часть</w:t>
      </w:r>
      <w:bookmarkEnd w:id="1"/>
      <w:r/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2959358C">
      <w:pPr>
        <w:pStyle w:val="1_4290"/>
        <w:pBdr/>
        <w:spacing/>
        <w:ind/>
        <w:rPr>
          <w:rFonts w:ascii="Times New Roman" w:hAnsi="Times New Roman" w:cs="Times New Roman"/>
          <w:color w:val="000000" w:themeColor="text1"/>
          <w:highlight w:val="white"/>
        </w:rPr>
      </w:pPr>
      <w:r/>
      <w:bookmarkStart w:id="2" w:name="_Toc2"/>
      <w:r>
        <w:rPr>
          <w:rFonts w:ascii="Times New Roman" w:hAnsi="Times New Roman" w:eastAsia="Times New Roman" w:cs="Times New Roman"/>
          <w:b/>
          <w:color w:val="000000" w:themeColor="text1"/>
          <w:sz w:val="30"/>
          <w:highlight w:val="white"/>
        </w:rPr>
        <w:t xml:space="preserve">1.1 Функциональные требования</w:t>
      </w:r>
      <w:bookmarkEnd w:id="2"/>
      <w:r/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46BAAC0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12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Аутентификация и управление аккаунтом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039964A2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Регистрация и вход с использованием email/пароля через BetterAuth.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50E2CE92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Управление сессиями на основе токенов (X-Session-ID) с серверным кэшированием.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0D98AF8E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Возможность удаления аккаунта и экспорта всех личных данных.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692C986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12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Ведение дневника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2760AE87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Создание, редактирование и удаление текстовых записей (события, аффекты, эмоции, эксперименты).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0EFB0709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Голосовой ввод записей с транскрипцией в текст через Whisper.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32CC8622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Присвоение записям тегов, дат и категорий.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70B4B499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12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ИИ-ассистент (чат)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5C8F1C66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Потоковый диалог с ассистентом через интерфейс Agent Chat UI с поддержкой streaming-ответов.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03DB86DC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Использование долгосрочной памяти пользователя (GraphRAG + векторный поиск) для персонализации ответов.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38E33C14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Автоматическое извлечение паттернов поведения и «циклов боли» из истории записей.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6F1F19A8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Три режима работы модели GigaChat в зависимости от сложности запроса: локальная 20B-модель (быстро/приватно), GigaChat Pro (средняя сложность), GigaChat Max (глубокий анализ).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603F196F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Применение цепочки рассуждений (Chain-of-Thought) для сложных аналитических запросов.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3096567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12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Ризома — карта жизни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1FC6319E"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Визуализация событий, концептов и связей между ними в виде интерактивного графа с использованием react-force-graph.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41BEC8C7"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Фильтрация узлов по типу связи, видимости, интенсивности и другим параметрам.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057E60F2"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Клик по узлу открывает карточку записи со списком связанных эпизодов и исходами.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4B78A51F"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Автоматическое выделение кластеров повторяющихся ситуаций на карте.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5077523C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12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Память и анализ паттернов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2F3EE368">
      <w:pPr>
        <w:pStyle w:val="668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Гибридный поиск (BM25 + векторный) по всей истории записей пользователя.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64819F25">
      <w:pPr>
        <w:pStyle w:val="668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Хранение графа связей в Neo4j, векторных эмбеддингов — в ChromaDB.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15E95150">
      <w:pPr>
        <w:pStyle w:val="668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После 30 дней использования: минимум 20–30 связанных эпизодов, 3–5 явно подсвеченных «циклов боли», предложение альтернативных сценариев на основе прошлого опыта.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77D2FA0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12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API-модуль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4B24CB52">
      <w:pPr>
        <w:pStyle w:val="668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REST API на FastAPI: CRUD записей, управление пользователями, работа с базой данных.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1DA2FDC3">
      <w:pPr>
        <w:pStyle w:val="668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Передача зашифрованных данных от клиента к API по HTTPS.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529753F0">
      <w:pPr>
        <w:pStyle w:val="668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Взаимодействие API с AI-сервисом через внутренний AI_SERVICE_URL.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6BA93749">
      <w:pPr>
        <w:pStyle w:val="1_4290"/>
        <w:pBdr/>
        <w:spacing/>
        <w:ind/>
        <w:rPr>
          <w:rFonts w:ascii="Times New Roman" w:hAnsi="Times New Roman" w:cs="Times New Roman"/>
          <w:color w:val="000000" w:themeColor="text1"/>
          <w:highlight w:val="white"/>
        </w:rPr>
      </w:pPr>
      <w:r/>
      <w:bookmarkStart w:id="3" w:name="_Toc3"/>
      <w:r>
        <w:rPr>
          <w:rFonts w:ascii="Times New Roman" w:hAnsi="Times New Roman" w:eastAsia="Times New Roman" w:cs="Times New Roman"/>
          <w:b/>
          <w:color w:val="000000" w:themeColor="text1"/>
          <w:sz w:val="30"/>
          <w:highlight w:val="white"/>
        </w:rPr>
        <w:t xml:space="preserve">1.2 Нефункциональные требования</w:t>
      </w:r>
      <w:bookmarkEnd w:id="3"/>
      <w:r/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1032F2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Безопасность и приватность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24ABA6BE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Zero-Knowledge Architecture (ZKA): сервер хранит только зашифрованные blob'ы; исходные тексты не попадают в PostgreSQL и логи.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50460389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Клиентское шифрование данных «до отправки» — ключи остаются у пользователя.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4817BE50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HTTPS обязателен для всех внешних соединений; TLS для внутренних сервисов.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3C10DC48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Секреты не хранятся в репозитории — используются .env.example и переменные CI/CD.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09D4A2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Производительность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7DA03B90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AI-сервис stateless для горизонтального масштабирования.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26E35AA5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Streaming-ответы ассистента для живого отклика.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10AE2697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Redis-кэширование сессий (X-Session-ID) для снижения нагрузки на AI-сервис.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2E1DBC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Надёжность и деплой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358DB616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Пять независимых репозиториев с отдельными CI/CD-пайплайнами (Frontend, API, AI, DataBase, DevOps).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1957E105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Порядок деплоя: database-migrations → api → ai → frontend; каждый сервис стартует только после healthcheck предыдущего.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02A4765C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При несовместимости схемы БД деплой останавливается.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4DEE6DAC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Обязательное резервное копирование PostgreSQL; ZKA снижает риски при утечке бэкапов.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62A6A8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Масштабируемость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6384BE99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Единая PostgreSQL 15 используется всеми сервисами; изменения схемы — только через отдельный репозиторий DataBase с Alembic-миграциями.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5BE1EBB5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Neo4j для графа связей, ChromaDB для векторного поиска.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092C2762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Архитектура готова к появлению мобильного клиента как отдельного репозитория.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56C096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Наблюдаемость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3D8C7BC4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Трассировка и мониторинг AI-агентов через LangSmith.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346890BE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Раздельные docker-compose-конфиги для dev, staging и prod сред.</w:t>
      </w:r>
      <w:r>
        <w:rPr>
          <w:rFonts w:ascii="Times New Roman" w:hAnsi="Times New Roman" w:cs="Times New Roman"/>
          <w:color w:val="000000" w:themeColor="text1"/>
          <w:sz w:val="24"/>
          <w:highlight w:val="whit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none"/>
        </w:rPr>
      </w:r>
      <w:r>
        <w:rPr>
          <w:rFonts w:ascii="Times New Roman" w:hAnsi="Times New Roman" w:cs="Times New Roman"/>
          <w:color w:val="000000" w:themeColor="text1"/>
          <w:sz w:val="24"/>
          <w:highlight w:val="white"/>
        </w:rPr>
      </w:r>
    </w:p>
    <w:p w14:paraId="3360F175">
      <w:pPr>
        <w:pStyle w:val="1_4290"/>
        <w:pBdr/>
        <w:spacing/>
        <w:ind/>
        <w:rPr>
          <w:rFonts w:ascii="Times New Roman" w:hAnsi="Times New Roman" w:cs="Times New Roman"/>
          <w:color w:val="000000" w:themeColor="text1"/>
          <w:highlight w:val="white"/>
        </w:rPr>
      </w:pPr>
      <w:r/>
      <w:bookmarkStart w:id="4" w:name="_Toc4"/>
      <w:r>
        <w:rPr>
          <w:rFonts w:ascii="Times New Roman" w:hAnsi="Times New Roman" w:eastAsia="Times New Roman" w:cs="Times New Roman"/>
          <w:b/>
          <w:color w:val="000000" w:themeColor="text1"/>
          <w:sz w:val="30"/>
          <w:highlight w:val="white"/>
        </w:rPr>
        <w:t xml:space="preserve">1.3 Сценарии использования</w:t>
      </w:r>
      <w:bookmarkEnd w:id="4"/>
      <w:r/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41027A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Действующие лица: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29B60DB7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Пользователь</w:t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 – человек, использующий систему.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3C03B7A9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Система</w:t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 – программный комплекс Delёz.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2BE6BF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Основные сценарии: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6A5D64FB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12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Регистрация и вход в систему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02D1D8C3">
      <w:pPr>
        <w:pStyle w:val="668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Пользователь переходит на страницу регистрации, вводит email и пароль.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641CF344">
      <w:pPr>
        <w:pStyle w:val="668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Система создаёт учётную запись, отправляет письмо для подтверждения email.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28ED7310">
      <w:pPr>
        <w:pStyle w:val="668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Пользователь подтверждает email и входит в систему.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76551175">
      <w:pPr>
        <w:pStyle w:val="668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Система выдаёт сессионный токен (X-Session-ID) и кэширует сессию в Redis.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2B9255EA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12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Создание записи в дневнике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2F0C92E5">
      <w:pPr>
        <w:pStyle w:val="668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Пользователь нажимает кнопку «Новая запись».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51B86766">
      <w:pPr>
        <w:pStyle w:val="668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Вводит текст или использует голосовой ввод (активирует микрофон).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5510B392">
      <w:pPr>
        <w:pStyle w:val="668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Система транскрибирует голос в текст с помощью Whisper.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40D07388">
      <w:pPr>
        <w:pStyle w:val="668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Пользователь добавляет теги, дату, категорию.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3BCB6C5C">
      <w:pPr>
        <w:pStyle w:val="668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Система сохраняет запись, шифруя данные на стороне клиента, и отправляет на сервер.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6EE9BB74">
      <w:pPr>
        <w:pStyle w:val="668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Сервер сохраняет зашифрованный blob в PostgreSQL, создаёт узлы в Neo4j и векторные эмбеддинги в ChromaDB.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4F28B58A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12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Общение с ИИ-ассистентом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0968FC51">
      <w:pPr>
        <w:pStyle w:val="668"/>
        <w:numPr>
          <w:ilvl w:val="1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Пользователь открывает чат и задаёт вопрос.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488A62AA">
      <w:pPr>
        <w:pStyle w:val="668"/>
        <w:numPr>
          <w:ilvl w:val="1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Система анализирует запрос, выбирает подходящую модель.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60364278">
      <w:pPr>
        <w:pStyle w:val="668"/>
        <w:numPr>
          <w:ilvl w:val="1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Ассистент выполняет гибридный поиск по истории, извлекает контекст.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33E5CF36">
      <w:pPr>
        <w:pStyle w:val="668"/>
        <w:numPr>
          <w:ilvl w:val="1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Ответ генерируется в потоковом режиме и отображается пользователю.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7C51735F">
      <w:pPr>
        <w:pStyle w:val="668"/>
        <w:numPr>
          <w:ilvl w:val="1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Диалог сохраняется, граф связей обновляется.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0AC9F28A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12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Просмотр «ризомы»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18B05CDC">
      <w:pPr>
        <w:pStyle w:val="668"/>
        <w:numPr>
          <w:ilvl w:val="1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Пользователь переходит на страницу визуализации.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23FDEED1">
      <w:pPr>
        <w:pStyle w:val="668"/>
        <w:numPr>
          <w:ilvl w:val="1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Система загружает граф из Neo4j.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65FF7F2B">
      <w:pPr>
        <w:pStyle w:val="668"/>
        <w:numPr>
          <w:ilvl w:val="1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Граф отображается интерактивно.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200393CC">
      <w:pPr>
        <w:pStyle w:val="668"/>
        <w:numPr>
          <w:ilvl w:val="1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Пользователь фильтрует узлы, кликает для просмотра деталей.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79628879">
      <w:pPr>
        <w:pStyle w:val="668"/>
        <w:numPr>
          <w:ilvl w:val="1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Система выделяет кластеры повторяющихся ситуаций.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0BFA4FA5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12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Запуск эксперимента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6F8A2D3A">
      <w:pPr>
        <w:pStyle w:val="668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Пользователь создаёт эксперимент, формулирует гипотезу.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0DBAAF17">
      <w:pPr>
        <w:pStyle w:val="668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Система предлагает регулярно оценивать состояние.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5A588B7C">
      <w:pPr>
        <w:pStyle w:val="668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По окончании эксперимента система строит график изменения состояния и выдаёт аналитику.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134A2A89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12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Экспорт и удаление данных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688F7C43">
      <w:pPr>
        <w:pStyle w:val="668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Пользователь запрашивает экспорт всех данных.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76A8E6F0">
      <w:pPr>
        <w:pStyle w:val="668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Система собирает зашифрованные записи, граф и векторные данные, упаковывает их и отдаёт пользователю.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7329B4C7">
      <w:pPr>
        <w:pStyle w:val="668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При запросе удаления аккаунта система безвозвратно стирает все данные пользователя.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105E9B2B">
      <w:pPr>
        <w:pBdr/>
        <w:shd w:val="nil"/>
        <w:spacing/>
        <w:ind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4A3CD452">
      <w:pPr>
        <w:pStyle w:val="1_4288"/>
        <w:pBdr/>
        <w:spacing/>
        <w:ind/>
        <w:rPr>
          <w:highlight w:val="white"/>
          <w14:ligatures w14:val="none"/>
        </w:rPr>
      </w:pPr>
      <w:r/>
      <w:bookmarkStart w:id="5" w:name="_Toc5"/>
      <w:r>
        <w:rPr>
          <w:highlight w:val="white"/>
        </w:rPr>
        <w:t xml:space="preserve">2 Проектирование архитектуры</w:t>
      </w:r>
      <w:bookmarkEnd w:id="5"/>
      <w:r/>
      <w:r>
        <w:rPr>
          <w:highlight w:val="white"/>
        </w:rPr>
      </w:r>
    </w:p>
    <w:p w14:paraId="007667B4">
      <w:pPr>
        <w:pStyle w:val="1_4290"/>
        <w:pBdr/>
        <w:spacing/>
        <w:ind/>
        <w:rPr>
          <w:highlight w:val="white"/>
          <w14:ligatures w14:val="none"/>
        </w:rPr>
      </w:pPr>
      <w:r/>
      <w:bookmarkStart w:id="6" w:name="_Toc6"/>
      <w:r>
        <w:rPr>
          <w:highlight w:val="white"/>
        </w:rPr>
        <w:t xml:space="preserve">2.1 Общая архитектура системы</w:t>
      </w:r>
      <w:bookmarkEnd w:id="6"/>
      <w:r/>
      <w:r>
        <w:rPr>
          <w:highlight w:val="white"/>
        </w:rPr>
      </w:r>
    </w:p>
    <w:p w14:paraId="4A722D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Система Delёz построена по микросервисной архитектуре и включает пять основных независимых репозиториев, каждый со своим CI/CD пайплайном: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50AFF535"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Frontend</w:t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 – веб-интерфейс на React (TypeScript) с использованием TurboRepo.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5623E75A"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API</w:t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 – серверная часть на FastAPI (Python), предоставляющая REST API.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6D5BF921"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AI Service</w:t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 – сервис на Python, реализующий логику ИИ-ассистента.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663C0CBA"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Database</w:t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 – репозиторий для управления схемами баз данных и миграциями.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20304356"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DevOps</w:t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 – конфигурации для развёртывания (Docker, docker-compose, GitLab CI).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510460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Взаимодействие между сервисами происходит через защищённые внутренние сети с использованием HTTPS/TLS. Все сервисы контейнеризированы с помощью Docker.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030D55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На рисунке 2.1 представлена диаграмма компонентов системы (PlantUML).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7085033A">
      <w:pPr>
        <w:pBdr/>
        <w:shd w:val="clear" w:color="ffffff" w:themeColor="background1" w:fill="ffffff" w:themeFill="background1"/>
        <w:spacing/>
        <w:ind w:firstLine="0" w:left="0"/>
        <w:jc w:val="center"/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506583" cy="5137086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924823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>
                          <a:extLst>
                            <a:ext uri="{96DAC541-7B7A-43D3-8B79-37D633B846F1}">
                              <asvg:svgBlip xmlns:asvg="http://schemas.microsoft.com/office/drawing/2016/SVG/main" r:embed="rId16"/>
                            </a:ext>
                          </a:extLst>
                        </a:blip>
                        <a:stretch/>
                      </pic:blipFill>
                      <pic:spPr bwMode="auto">
                        <a:xfrm flipH="0" flipV="0">
                          <a:off x="0" y="0"/>
                          <a:ext cx="3506582" cy="51370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76.11pt;height:404.49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</w:p>
    <w:p w14:paraId="5D129012">
      <w:pPr>
        <w:pBdr/>
        <w:shd w:val="clear" w:color="ffffff" w:themeColor="background1" w:fill="ffffff" w:themeFill="background1"/>
        <w:spacing/>
        <w:ind w:firstLine="0" w:left="0"/>
        <w:jc w:val="center"/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none"/>
        </w:rPr>
        <w:t xml:space="preserve">Рисунок 2.1 - Диаграмма </w:t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компонентов системы</w:t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none"/>
        </w:rPr>
      </w:r>
    </w:p>
    <w:p w14:paraId="41BDAA00">
      <w:pPr>
        <w:pStyle w:val="1_4290"/>
        <w:pBdr/>
        <w:spacing/>
        <w:ind/>
        <w:rPr>
          <w:highlight w:val="white"/>
          <w14:ligatures w14:val="none"/>
        </w:rPr>
      </w:pPr>
      <w:r/>
      <w:bookmarkStart w:id="7" w:name="_Toc7"/>
      <w:r>
        <w:rPr>
          <w:highlight w:val="white"/>
        </w:rPr>
        <w:t xml:space="preserve">2.2 Компоненты и их взаимодействие</w:t>
      </w:r>
      <w:bookmarkEnd w:id="7"/>
      <w:r/>
      <w:r>
        <w:rPr>
          <w:highlight w:val="white"/>
        </w:rPr>
      </w:r>
    </w:p>
    <w:p w14:paraId="161850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Слой представления (Frontend)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75B96F44"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Технологии: React, TypeScript, TurboRepo, BetterAuth.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4CE61137"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Основные модули: страница входа, дневник, чат, ризома, эксперименты, профиль.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1433FEF4"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Взаимодействие: все запросы к API отправляются по HTTPS с клиентским шифрованием. Для голосового ввода используется Web Audio API и отправка аудиопотока на эндпоинт транскрипции.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7CDB9A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Слой API (API Service)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10403FF1"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Технологии: FastAPI, SQLAlchemy (асинхронная), Pydantic, Redis.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0C0816C1"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Основные эндпоинты: аутентификация, управление записями, управление экспериментами, получение данных для графа, проксирование к AI Service.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1CE60201"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Безопасность: проверка сессионных токенов через Redis; валидация входных данных; логирование без секретов.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769AD0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Слой ИИ (AI Service)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6CCDE70D"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Технологии: Python, LangGraph, GigaChat SDK, vLLM, ChromaDB, Neo4j, Redis.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6D6376EE"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12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Архитектура внутри сервиса построена по Clean Architecture: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61AAF0C0">
      <w:pPr>
        <w:pStyle w:val="668"/>
        <w:numPr>
          <w:ilvl w:val="1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API Layer</w:t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 – FastAPI-приложение.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07BEF4DD">
      <w:pPr>
        <w:pStyle w:val="668"/>
        <w:numPr>
          <w:ilvl w:val="1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Service Layer</w:t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 – бизнес-логика.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68632BCE">
      <w:pPr>
        <w:pStyle w:val="668"/>
        <w:numPr>
          <w:ilvl w:val="1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Chain Layer</w:t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 – RAG/CAG цепочки, Reflection loops.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02D90B98">
      <w:pPr>
        <w:pStyle w:val="668"/>
        <w:numPr>
          <w:ilvl w:val="1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Factory Layer</w:t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 – фабрики для провайдеров.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48CBED0B">
      <w:pPr>
        <w:pStyle w:val="668"/>
        <w:numPr>
          <w:ilvl w:val="1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Provider Layer</w:t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 – реализации моделей, БД, поиска.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1C947CAD">
      <w:pPr>
        <w:pStyle w:val="668"/>
        <w:numPr>
          <w:ilvl w:val="1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Data Access Layer</w:t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 – репозитории.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3BB8C3DF"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Память пользователя: персональный граф в Neo4j и векторное хранилище в ChromaDB.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0ABC89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Слой данных (Database)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4FE357FD"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Реляционная БД: PostgreSQL 15 – пользователи, зашифрованные записи (blob), метаданные.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5A8AB03F"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Графовая БД: Neo4j – узлы и связи ризомы.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4AFAE2BF"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Векторная БД: ChromaDB – эмбеддинги записей.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5048E780"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Кэш: Redis – сессионные токены.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790772C7">
      <w:pPr>
        <w:pStyle w:val="1_4290"/>
        <w:pBdr/>
        <w:spacing/>
        <w:ind/>
        <w:rPr>
          <w:rFonts w:ascii="Times New Roman" w:hAnsi="Times New Roman" w:cs="Times New Roman"/>
          <w:color w:val="000000" w:themeColor="text1"/>
          <w:highlight w:val="white"/>
        </w:rPr>
      </w:pPr>
      <w:r/>
      <w:bookmarkStart w:id="8" w:name="_Toc8"/>
      <w:r>
        <w:rPr>
          <w:rFonts w:ascii="Times New Roman" w:hAnsi="Times New Roman" w:eastAsia="Times New Roman" w:cs="Times New Roman"/>
          <w:b/>
          <w:color w:val="000000" w:themeColor="text1"/>
          <w:sz w:val="30"/>
          <w:highlight w:val="white"/>
        </w:rPr>
        <w:t xml:space="preserve">2.3 Схема базы данных</w:t>
      </w:r>
      <w:bookmarkEnd w:id="8"/>
      <w:r/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629317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На основе анализа кода выделены следующие сущности (ER-диаграмма представлена на рисунке 2.2).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0462EBE0">
      <w:pPr>
        <w:pBdr/>
        <w:shd w:val="clear" w:color="ffffff" w:themeColor="background1" w:fill="ffffff" w:themeFill="background1"/>
        <w:spacing/>
        <w:ind w:firstLine="0" w:left="0"/>
        <w:jc w:val="left"/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none"/>
        </w:rPr>
      </w:r>
    </w:p>
    <w:p w14:paraId="5015805E">
      <w:pPr>
        <w:pBdr/>
        <w:shd w:val="clear" w:color="ffffff" w:themeColor="background1" w:fill="ffffff" w:themeFill="background1"/>
        <w:spacing/>
        <w:ind w:firstLine="0" w:left="0"/>
        <w:jc w:val="center"/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none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98576" cy="359991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079096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>
                          <a:extLst>
                            <a:ext uri="{96DAC541-7B7A-43D3-8B79-37D633B846F1}">
                              <asvg:svgBlip xmlns:asvg="http://schemas.microsoft.com/office/drawing/2016/SVG/main" r:embed="rId18"/>
                            </a:ext>
                          </a:extLst>
                        </a:blip>
                        <a:stretch/>
                      </pic:blipFill>
                      <pic:spPr bwMode="auto">
                        <a:xfrm flipH="0" flipV="0">
                          <a:off x="0" y="0"/>
                          <a:ext cx="5998576" cy="35999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72.33pt;height:283.46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</w:p>
    <w:p w14:paraId="2CCAC64A">
      <w:pPr>
        <w:pBdr/>
        <w:shd w:val="clear" w:color="ffffff" w:themeColor="background1" w:fill="ffffff" w:themeFill="background1"/>
        <w:spacing/>
        <w:ind w:firstLine="0" w:left="0"/>
        <w:jc w:val="center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Рисунок 2.2 - ER-диаграмма базы данных</w:t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white"/>
        </w:rPr>
      </w:r>
    </w:p>
    <w:p w14:paraId="2BCEA5C0">
      <w:pPr>
        <w:pBdr/>
        <w:shd w:val="clear" w:color="ffffff" w:themeColor="background1" w:fill="ffffff" w:themeFill="background1"/>
        <w:spacing/>
        <w:ind w:firstLine="0" w:left="0"/>
        <w:jc w:val="center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22FD93DC">
      <w:pPr>
        <w:pStyle w:val="1_4290"/>
        <w:pBdr/>
        <w:spacing/>
        <w:ind/>
        <w:rPr>
          <w:rFonts w:ascii="Times New Roman" w:hAnsi="Times New Roman" w:cs="Times New Roman"/>
          <w:color w:val="000000" w:themeColor="text1"/>
          <w:highlight w:val="white"/>
        </w:rPr>
      </w:pPr>
      <w:r/>
      <w:bookmarkStart w:id="9" w:name="_Toc9"/>
      <w:r>
        <w:rPr>
          <w:rFonts w:ascii="Times New Roman" w:hAnsi="Times New Roman" w:eastAsia="Times New Roman" w:cs="Times New Roman"/>
          <w:b/>
          <w:color w:val="000000" w:themeColor="text1"/>
          <w:sz w:val="30"/>
          <w:highlight w:val="white"/>
        </w:rPr>
        <w:t xml:space="preserve">2.4 Проектирование интерфейса</w:t>
      </w:r>
      <w:bookmarkEnd w:id="9"/>
      <w:r/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48847D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Интерфейс выполнен в виде одностраничного приложения. Основные экраны: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449D895D"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Главная</w:t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 – приветствие, краткая статистика, последние записи.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537DD003"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Дневник</w:t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 – лента записей с фильтрацией, форма создания/редактирования.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106FC7AA"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Чат</w:t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 – диалог с ассистентом, отображение потоковых ответов.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2836C2D6"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Ризома</w:t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 – интерактивный граф (скриншот приведён в приложении Б).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03647876"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Эксперименты</w:t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 – список экспериментов, создание нового, просмотр результатов.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7066FFB6"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Профиль</w:t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 – настройки, экспорт/удаление данных.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55D74F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Макеты интерфейса разрабатывались с учётом принципов минимализма и удобства для долгой работы.</w:t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</w:r>
    </w:p>
    <w:p w14:paraId="7A58BBDD">
      <w:pPr>
        <w:pBdr/>
        <w:shd w:val="nil"/>
        <w:spacing/>
        <w:ind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whit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white"/>
        </w:rPr>
      </w:r>
    </w:p>
    <w:p w14:paraId="12866453">
      <w:pPr>
        <w:pStyle w:val="1_4288"/>
        <w:pBdr/>
        <w:spacing/>
        <w:ind/>
        <w:rPr>
          <w:rFonts w:ascii="Times New Roman" w:hAnsi="Times New Roman" w:cs="Times New Roman"/>
          <w:color w:val="000000" w:themeColor="text1"/>
          <w:highlight w:val="white"/>
        </w:rPr>
      </w:pPr>
      <w:r/>
      <w:bookmarkStart w:id="10" w:name="_Toc10"/>
      <w:r>
        <w:rPr>
          <w:rFonts w:ascii="Times New Roman" w:hAnsi="Times New Roman" w:eastAsia="Times New Roman" w:cs="Times New Roman"/>
          <w:b/>
          <w:color w:val="000000" w:themeColor="text1"/>
          <w:sz w:val="33"/>
          <w:highlight w:val="white"/>
        </w:rPr>
        <w:t xml:space="preserve">3 Реализация</w:t>
      </w:r>
      <w:bookmarkEnd w:id="10"/>
      <w:r/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1E2A22ED">
      <w:pPr>
        <w:pStyle w:val="1_4290"/>
        <w:pBdr/>
        <w:spacing/>
        <w:ind/>
        <w:rPr>
          <w:rFonts w:ascii="Times New Roman" w:hAnsi="Times New Roman" w:cs="Times New Roman"/>
          <w:color w:val="000000" w:themeColor="text1"/>
          <w:highlight w:val="white"/>
        </w:rPr>
      </w:pPr>
      <w:r/>
      <w:bookmarkStart w:id="11" w:name="_Toc11"/>
      <w:r>
        <w:rPr>
          <w:rFonts w:ascii="Times New Roman" w:hAnsi="Times New Roman" w:eastAsia="Times New Roman" w:cs="Times New Roman"/>
          <w:b/>
          <w:color w:val="000000" w:themeColor="text1"/>
          <w:sz w:val="30"/>
          <w:highlight w:val="white"/>
        </w:rPr>
        <w:t xml:space="preserve">3.1 Используемые технологии и инструменты</w:t>
      </w:r>
      <w:bookmarkEnd w:id="11"/>
      <w:r/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508F13B8"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Backend</w:t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: Python 3.11, FastAPI, SQLAlchemy, Alembic, Pydantic.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6198052D"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AI/ML</w:t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: LangGraph, GigaChat API, vLLM, ChromaDB, Neo4j, Redis.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19DCC1BF"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Frontend</w:t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: React 18, TypeScript, TurboRepo, BetterAuth, react-force-graph.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33F24797"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DevOps</w:t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: Docker, docker-compose, GitLab CI, SonarQube, Nginx.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0E796D48"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Базы данных</w:t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: PostgreSQL 15, Neo4j 5, ChromaDB, Redis 7.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64575EB3"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Тестирование</w:t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: pytest, pytest-asyncio, coverage, locust (для нагрузочного).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37170CBA">
      <w:pPr>
        <w:pStyle w:val="1_4290"/>
        <w:pBdr/>
        <w:spacing/>
        <w:ind/>
        <w:rPr>
          <w:rFonts w:ascii="Times New Roman" w:hAnsi="Times New Roman" w:cs="Times New Roman"/>
          <w:color w:val="000000" w:themeColor="text1"/>
          <w:highlight w:val="white"/>
        </w:rPr>
      </w:pPr>
      <w:r/>
      <w:bookmarkStart w:id="12" w:name="_Toc12"/>
      <w:r>
        <w:rPr>
          <w:rFonts w:ascii="Times New Roman" w:hAnsi="Times New Roman" w:eastAsia="Times New Roman" w:cs="Times New Roman"/>
          <w:b/>
          <w:color w:val="000000" w:themeColor="text1"/>
          <w:sz w:val="30"/>
          <w:highlight w:val="white"/>
        </w:rPr>
        <w:t xml:space="preserve">3.2 Описание модулей</w:t>
      </w:r>
      <w:bookmarkEnd w:id="12"/>
      <w:r/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3E209B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Модуль аутентификации</w:t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 (API + Frontend)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5861DFA2"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Реализован с использованием BetterAuth на клиенте и JWT-подобных токенов на сервере.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66897B01"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Сессии хранятся в Redis с временем жизни 24 часа.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2D756F27"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Добавлен эндпоинт </w:t>
      </w:r>
      <w:r>
        <w:rPr>
          <w:rFonts w:ascii="Times New Roman" w:hAnsi="Times New Roman" w:eastAsia="Times New Roman" w:cs="Times New Roman"/>
          <w:i/>
          <w:iCs/>
          <w:color w:val="000000" w:themeColor="text1"/>
          <w:sz w:val="21"/>
          <w:highlight w:val="white"/>
        </w:rPr>
        <w:t xml:space="preserve">/auth/resend-verification</w:t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 для повторной отправки подтверждения email (см. отчет по endpoint).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6EE9F8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Модуль дневника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396B7AF5"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CRUD операции над записями.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378B17C0"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При создании записи данные шифруются на клиенте (AES-GCM) перед отправкой.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3967A86F"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На сервере сохраняется только зашифрованный blob; ключи никогда не передаются.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4F530C83"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После сохранения запускается асинхронная задача в AI Service для обновления графа и эмбеддингов.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482E79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Модуль голосового ввода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30DF776F"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Использует библиотеку Whisper (модель </w:t>
      </w:r>
      <w:r>
        <w:rPr>
          <w:rFonts w:ascii="Times New Roman" w:hAnsi="Times New Roman" w:eastAsia="Times New Roman" w:cs="Times New Roman"/>
          <w:i/>
          <w:iCs/>
          <w:color w:val="000000" w:themeColor="text1"/>
          <w:sz w:val="21"/>
          <w:highlight w:val="white"/>
        </w:rPr>
        <w:t xml:space="preserve">tiny</w:t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 для скорости) для транскрибации аудиопотока.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04BCAAF8"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Реализована поддержка Whisper Streaming для обработки длинных записей.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7FF7E297"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Аудио передаётся на отдельный эндпоинт </w:t>
      </w:r>
      <w:r>
        <w:rPr>
          <w:rFonts w:ascii="Times New Roman" w:hAnsi="Times New Roman" w:eastAsia="Times New Roman" w:cs="Times New Roman"/>
          <w:i/>
          <w:iCs/>
          <w:color w:val="000000" w:themeColor="text1"/>
          <w:sz w:val="21"/>
          <w:highlight w:val="white"/>
        </w:rPr>
        <w:t xml:space="preserve">/audio/transcribe</w:t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, который возвращает текст.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55E349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Модуль ИИ-ассистента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36C0FB39"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Ядро системы. Реализован как отдельный микросервис.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1FF25BF9"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Применяется LangGraph для создания цепочек: Chain-of-Thought, Reflection (Critic Loops).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0EB2BD4F"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Интеграция с GigaChat через официальный SDK с поддержкой трёх уровней модели.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7C5FADDA"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Для извлечения релевантного контекста используется гибридный поиск: BM25 (через Whoosh) + векторный поиск в ChromaDB.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39D5A996"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Результаты поиска подаются в промпт вместе с историей диалога.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3C9B39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Модуль ризомы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601399CA"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Граф строится на основе анализа записей: из каждой записи извлекаются сущности (события, эмоции, люди) с помощью LLM, затем создаются узлы и связи в Neo4j.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40F7F038"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Визуализация на фронтенде – react-force-graph с кастомными настройками.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4EA316DC"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Реализована фильтрация и поиск по узлам.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303E65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Модуль экспериментов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64A7DB34"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Пользователь создаёт эксперимент с гипотезой и параметрами.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09CBCA6C"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Система периодически запрашивает у пользователя оценку состояния (например, по шкале от 1 до 10).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29F0B776"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По окончании строится график и сравнивается с гипотезой.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3B078E36">
      <w:pPr>
        <w:pStyle w:val="1_4290"/>
        <w:pBdr/>
        <w:spacing/>
        <w:ind/>
        <w:rPr>
          <w:rFonts w:ascii="Times New Roman" w:hAnsi="Times New Roman" w:cs="Times New Roman"/>
          <w:color w:val="000000" w:themeColor="text1"/>
          <w:highlight w:val="white"/>
        </w:rPr>
      </w:pPr>
      <w:r/>
      <w:bookmarkStart w:id="13" w:name="_Toc13"/>
      <w:r>
        <w:rPr>
          <w:rFonts w:ascii="Times New Roman" w:hAnsi="Times New Roman" w:eastAsia="Times New Roman" w:cs="Times New Roman"/>
          <w:b/>
          <w:color w:val="000000" w:themeColor="text1"/>
          <w:sz w:val="30"/>
          <w:highlight w:val="white"/>
        </w:rPr>
        <w:t xml:space="preserve">3.3 Особенности реализации ключевых функций</w:t>
      </w:r>
      <w:bookmarkEnd w:id="13"/>
      <w:r/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313BF1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Клиентское шифрование (ZKA)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694E3EC6"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На клиенте генерируется случайный ключ шифрования, который никогда не покидает устройство.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34BC49D9"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Данные шифруются алгоритмом AES-256-GCM, затем отправляются на сервер.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21D9CCF8"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При экспорте данных пользователь скачивает зашифрованный архив и расшифровывает локально.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4C57E7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Маршрутизация моделей GigaChat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11BEF3F8"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Создан классификатор сложности запроса на основе правил (длина, ключевые слова, наличие "почему" и т.п.) и, опционально, с помощью небольшой модели.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56474417"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Для простых запросов используется локальная модель (vLLM с 20B параметрами), для средних – GigaChat Pro, для сложных – GigaChat Max.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28806DDE"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Это позволяет экономить токены и ускорять ответы.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593DB4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Reflection (самокритика)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35029A89"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Реализован цикл: LLM генерирует ответ, затем специальный промпт (критик) оценивает его и даёт рекомендации по улучшению.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39FFE7AB"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Улучшенная версия отправляется пользователю. Число итераций ограничено (обычно 1-2) для сохранения скорости.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5B625F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Непрерывная интеграция и безопасность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773CCE2B"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В GitLab CI настроены этапы: линтинг (flake8, mypy), тесты (pytest с coverage), статический анализ (SonarQube), сборка Docker-образов, деплой на staging.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0AF4584D"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Введены обязательные проверки безопасности: сканирование зависимостей (Safety), проверка Docker-образов на наличие root-пользователя (были исправлены все Dockerfile согласно отчёту аудита).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413EEF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none"/>
        </w:rPr>
      </w:r>
    </w:p>
    <w:p w14:paraId="608E133A">
      <w:pPr>
        <w:pBdr/>
        <w:shd w:val="nil"/>
        <w:spacing/>
        <w:ind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18D544E5">
      <w:pPr>
        <w:pStyle w:val="1_4288"/>
        <w:pBdr/>
        <w:spacing/>
        <w:ind/>
        <w:rPr>
          <w:rFonts w:ascii="Times New Roman" w:hAnsi="Times New Roman" w:cs="Times New Roman"/>
          <w:color w:val="000000" w:themeColor="text1"/>
          <w:highlight w:val="white"/>
        </w:rPr>
      </w:pPr>
      <w:r/>
      <w:bookmarkStart w:id="14" w:name="_Toc14"/>
      <w:r>
        <w:rPr>
          <w:rFonts w:ascii="Times New Roman" w:hAnsi="Times New Roman" w:eastAsia="Times New Roman" w:cs="Times New Roman"/>
          <w:b/>
          <w:color w:val="000000" w:themeColor="text1"/>
          <w:sz w:val="33"/>
          <w:highlight w:val="white"/>
        </w:rPr>
        <w:t xml:space="preserve">4 Тестирование</w:t>
      </w:r>
      <w:bookmarkEnd w:id="14"/>
      <w:r/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44B6FF79">
      <w:pPr>
        <w:pStyle w:val="1_4290"/>
        <w:pBdr/>
        <w:spacing/>
        <w:ind/>
        <w:rPr>
          <w:rFonts w:ascii="Times New Roman" w:hAnsi="Times New Roman" w:cs="Times New Roman"/>
          <w:color w:val="000000" w:themeColor="text1"/>
          <w:highlight w:val="white"/>
        </w:rPr>
      </w:pPr>
      <w:r/>
      <w:bookmarkStart w:id="15" w:name="_Toc15"/>
      <w:r>
        <w:rPr>
          <w:rFonts w:ascii="Times New Roman" w:hAnsi="Times New Roman" w:eastAsia="Times New Roman" w:cs="Times New Roman"/>
          <w:b/>
          <w:color w:val="000000" w:themeColor="text1"/>
          <w:sz w:val="30"/>
          <w:highlight w:val="white"/>
        </w:rPr>
        <w:t xml:space="preserve">4.1 Модульное тестирование</w:t>
      </w:r>
      <w:bookmarkEnd w:id="15"/>
      <w:r/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74818B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Для каждого модуля написаны unit-тесты с использованием pytest. Общее количество unit-тестов превышает 20 (по отчёту AI Service – 20+ unit, 10+ integration, 6 e2e). Достигнуто покрытие критичного кода более 80%.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6746D4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Примеры тестов: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46DCE3AA"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Тесты аутентификации: проверка регистрации, входа, подтверждения email, сброса пароля.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520E76D4"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Тесты CRUD записей: создание, чтение, обновление, удаление (с учётом шифрования).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1E028D65"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Тесты AI Service: проверка работы провайдеров, цепочек рассуждений, гибридного поиска.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0A89848D"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Тесты безопасности Docker: проверка, что контейнеры не запускаются от root (9 тестов).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597BAC9B">
      <w:pPr>
        <w:pStyle w:val="1_4290"/>
        <w:pBdr/>
        <w:spacing/>
        <w:ind/>
        <w:rPr>
          <w:rFonts w:ascii="Times New Roman" w:hAnsi="Times New Roman" w:cs="Times New Roman"/>
          <w:color w:val="000000" w:themeColor="text1"/>
          <w:highlight w:val="white"/>
        </w:rPr>
      </w:pPr>
      <w:r/>
      <w:bookmarkStart w:id="16" w:name="_Toc16"/>
      <w:r>
        <w:rPr>
          <w:rFonts w:ascii="Times New Roman" w:hAnsi="Times New Roman" w:eastAsia="Times New Roman" w:cs="Times New Roman"/>
          <w:b/>
          <w:color w:val="000000" w:themeColor="text1"/>
          <w:sz w:val="30"/>
          <w:highlight w:val="white"/>
        </w:rPr>
        <w:t xml:space="preserve">4.2 Интеграционное тестирование</w:t>
      </w:r>
      <w:bookmarkEnd w:id="16"/>
      <w:r/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54F5F4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Проверено взаимодействие между компонентами: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74B2ABF2"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API ↔ PostgreSQL: корректность миграций, выполнение запросов.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10A8EA61"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API ↔ AI Service: передача запросов, получение ответов.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52A4586D"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AI Service ↔ Neo4j, ChromaDB: создание узлов, поиск.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29FF91D7"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Frontend ↔ API: все эндпоинты (через Postman и автоматизированные скрипты).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407920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Реализован полный интеграционный сценарий: создание пользователя → создание записи → общение с ассистентом → проверка появления узлов в графе → запуск эксперимента → экспорт данных. Все шаги автоматизированы в скрипте </w:t>
      </w:r>
      <w:r>
        <w:rPr>
          <w:rFonts w:ascii="Times New Roman" w:hAnsi="Times New Roman" w:eastAsia="Times New Roman" w:cs="Times New Roman"/>
          <w:i/>
          <w:iCs/>
          <w:color w:val="000000" w:themeColor="text1"/>
          <w:sz w:val="21"/>
          <w:highlight w:val="white"/>
        </w:rPr>
        <w:t xml:space="preserve">integration_test_full_scenario.py</w:t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590B2361">
      <w:pPr>
        <w:pStyle w:val="1_4290"/>
        <w:pBdr/>
        <w:spacing/>
        <w:ind/>
        <w:rPr>
          <w:rFonts w:ascii="Times New Roman" w:hAnsi="Times New Roman" w:cs="Times New Roman"/>
          <w:color w:val="000000" w:themeColor="text1"/>
          <w:highlight w:val="white"/>
        </w:rPr>
      </w:pPr>
      <w:r/>
      <w:bookmarkStart w:id="17" w:name="_Toc17"/>
      <w:r>
        <w:rPr>
          <w:rFonts w:ascii="Times New Roman" w:hAnsi="Times New Roman" w:eastAsia="Times New Roman" w:cs="Times New Roman"/>
          <w:b/>
          <w:color w:val="000000" w:themeColor="text1"/>
          <w:sz w:val="30"/>
          <w:highlight w:val="white"/>
        </w:rPr>
        <w:t xml:space="preserve">4.3 Нагрузочное тестирование</w:t>
      </w:r>
      <w:bookmarkEnd w:id="17"/>
      <w:r/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5C4D3F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Проведено стресс-тестирование AI Service с использованием скриптов </w:t>
      </w:r>
      <w:r>
        <w:rPr>
          <w:rFonts w:ascii="Times New Roman" w:hAnsi="Times New Roman" w:eastAsia="Times New Roman" w:cs="Times New Roman"/>
          <w:i/>
          <w:iCs/>
          <w:color w:val="000000" w:themeColor="text1"/>
          <w:sz w:val="21"/>
          <w:highlight w:val="white"/>
        </w:rPr>
        <w:t xml:space="preserve">stress_test.py</w:t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 и </w:t>
      </w:r>
      <w:r>
        <w:rPr>
          <w:rFonts w:ascii="Times New Roman" w:hAnsi="Times New Roman" w:eastAsia="Times New Roman" w:cs="Times New Roman"/>
          <w:i/>
          <w:iCs/>
          <w:color w:val="000000" w:themeColor="text1"/>
          <w:sz w:val="21"/>
          <w:highlight w:val="white"/>
        </w:rPr>
        <w:t xml:space="preserve">conservative_stress_test.sh</w:t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. Учтены rate limits GigaChat API (10 запросов/мин). Результаты: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3DB63071"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Simple query: 800 ms (p50), 10 RPS.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45BBE548"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RAG query: 1.2 s, 5 RPS.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4332AA76"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Streaming: первый токен за 200 ms.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4AA5DA98"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CoT reasoning: 2.5 s, 3 RPS.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08349703"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Reflection: 4 s, 2 RPS.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198EF7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Тесты показали, что система выдерживает нагрузку до 5 RPS без деградации; при превышении rate limits GigaChat запросы буферизируются с помощью очередей.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25C5D568">
      <w:pPr>
        <w:pStyle w:val="1_4290"/>
        <w:pBdr/>
        <w:spacing/>
        <w:ind/>
        <w:rPr>
          <w:rFonts w:ascii="Times New Roman" w:hAnsi="Times New Roman" w:cs="Times New Roman"/>
          <w:color w:val="000000" w:themeColor="text1"/>
          <w:highlight w:val="white"/>
        </w:rPr>
      </w:pPr>
      <w:r/>
      <w:bookmarkStart w:id="18" w:name="_Toc18"/>
      <w:r>
        <w:rPr>
          <w:rFonts w:ascii="Times New Roman" w:hAnsi="Times New Roman" w:eastAsia="Times New Roman" w:cs="Times New Roman"/>
          <w:b/>
          <w:color w:val="000000" w:themeColor="text1"/>
          <w:sz w:val="30"/>
          <w:highlight w:val="white"/>
        </w:rPr>
        <w:t xml:space="preserve">4.4 Безопасность и статический анализ</w:t>
      </w:r>
      <w:bookmarkEnd w:id="18"/>
      <w:r/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769E5C95"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Проведён аудит безопасности (Security Audit Report). Исправлены критические уязвимости: запуск контейнеров от root, хардкод секретов, дублирование строк.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287BE5F6"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Настроен SonarQube для четырёх репозиториев; качество кода поддерживается на уровне A.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1188019E"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Внедрены правила безопасности: отсутствие секретов в коде, обязательное использование переменных окружения, принцип наименьших привилегий в Docker.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41724FF1">
      <w:pPr>
        <w:pBdr/>
        <w:shd w:val="nil"/>
        <w:spacing/>
        <w:ind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18BA8F90">
      <w:pPr>
        <w:pStyle w:val="1_4288"/>
        <w:pBdr/>
        <w:spacing/>
        <w:ind/>
        <w:rPr>
          <w:rFonts w:ascii="Times New Roman" w:hAnsi="Times New Roman" w:cs="Times New Roman"/>
          <w:color w:val="000000" w:themeColor="text1"/>
          <w:highlight w:val="white"/>
        </w:rPr>
      </w:pPr>
      <w:r/>
      <w:bookmarkStart w:id="19" w:name="_Toc19"/>
      <w:r>
        <w:rPr>
          <w:rFonts w:ascii="Times New Roman" w:hAnsi="Times New Roman" w:eastAsia="Times New Roman" w:cs="Times New Roman"/>
          <w:b/>
          <w:color w:val="000000" w:themeColor="text1"/>
          <w:sz w:val="33"/>
          <w:highlight w:val="white"/>
        </w:rPr>
        <w:t xml:space="preserve">5 Интеграция и сопровождение</w:t>
      </w:r>
      <w:bookmarkEnd w:id="19"/>
      <w:r/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756C4B59">
      <w:pPr>
        <w:pStyle w:val="1_4290"/>
        <w:pBdr/>
        <w:spacing/>
        <w:ind/>
        <w:rPr>
          <w:rFonts w:ascii="Times New Roman" w:hAnsi="Times New Roman" w:cs="Times New Roman"/>
          <w:color w:val="000000" w:themeColor="text1"/>
          <w:highlight w:val="white"/>
        </w:rPr>
      </w:pPr>
      <w:r/>
      <w:bookmarkStart w:id="20" w:name="_Toc20"/>
      <w:r>
        <w:rPr>
          <w:rFonts w:ascii="Times New Roman" w:hAnsi="Times New Roman" w:eastAsia="Times New Roman" w:cs="Times New Roman"/>
          <w:b/>
          <w:color w:val="000000" w:themeColor="text1"/>
          <w:sz w:val="30"/>
          <w:highlight w:val="white"/>
        </w:rPr>
        <w:t xml:space="preserve">5.1 Контейнеризация и оркестрация</w:t>
      </w:r>
      <w:bookmarkEnd w:id="20"/>
      <w:r/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0AA7BA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Каждый микросервис упакован в Docker-образ на основе официальных образов (python:3.11-slim, node:18-alpine, postgres:15 и т.д.). Все Dockerfile оптимизированы: multi-stage сборка, запуск от непривилегированного пользователя, минимизация слоёв.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662982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Для локальной разработки и тестирования используется </w:t>
      </w:r>
      <w:r>
        <w:rPr>
          <w:rFonts w:ascii="Times New Roman" w:hAnsi="Times New Roman" w:eastAsia="Times New Roman" w:cs="Times New Roman"/>
          <w:i/>
          <w:iCs/>
          <w:color w:val="000000" w:themeColor="text1"/>
          <w:sz w:val="21"/>
          <w:highlight w:val="white"/>
        </w:rPr>
        <w:t xml:space="preserve">docker-compose.yml</w:t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, для staging и production – отдельные файлы с дополнительными настройками (реплики, ограничения ресурсов).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32165ABD">
      <w:pPr>
        <w:pStyle w:val="1_4290"/>
        <w:pBdr/>
        <w:spacing/>
        <w:ind/>
        <w:rPr>
          <w:rFonts w:ascii="Times New Roman" w:hAnsi="Times New Roman" w:cs="Times New Roman"/>
          <w:color w:val="000000" w:themeColor="text1"/>
          <w:highlight w:val="white"/>
        </w:rPr>
      </w:pPr>
      <w:r/>
      <w:bookmarkStart w:id="21" w:name="_Toc21"/>
      <w:r>
        <w:rPr>
          <w:rFonts w:ascii="Times New Roman" w:hAnsi="Times New Roman" w:eastAsia="Times New Roman" w:cs="Times New Roman"/>
          <w:b/>
          <w:color w:val="000000" w:themeColor="text1"/>
          <w:sz w:val="30"/>
          <w:highlight w:val="white"/>
        </w:rPr>
        <w:t xml:space="preserve">5.2 Непрерывная интеграция и развёртывание</w:t>
      </w:r>
      <w:bookmarkEnd w:id="21"/>
      <w:r/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2AF8C6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CI/CD настроен в GitLab CI. Папплайн включает следующие этапы: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7BD36FC6"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lint</w:t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 – проверка стиля кода (flake8, mypy, ESLint для фронтенда).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0E77C782"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test</w:t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 – запуск unit-тестов с coverage; если coverage ниже 80% – пайплайн падает.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0723E17B"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sonar</w:t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 – статический анализ SonarQube.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5472BEBA"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build</w:t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 – сборка Docker-образов и их публикация в container registry.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5BC4DA11"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deploy-staging</w:t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 – автоматический деплой на staging-сервер после успешной сборки.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0BB39908"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deploy-production</w:t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 – ручной запуск для выкатки в прод (после утверждения).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4E04CE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Порядок деплоя контролируется: сначала применяются миграции БД (репозиторий Database), затем api, ai и frontend. Healthcheck каждого сервиса проверяется перед запуском следующего.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7FF50C74">
      <w:pPr>
        <w:pStyle w:val="1_4290"/>
        <w:pBdr/>
        <w:spacing/>
        <w:ind/>
        <w:rPr>
          <w:rFonts w:ascii="Times New Roman" w:hAnsi="Times New Roman" w:cs="Times New Roman"/>
          <w:color w:val="000000" w:themeColor="text1"/>
          <w:highlight w:val="white"/>
        </w:rPr>
      </w:pPr>
      <w:r/>
      <w:bookmarkStart w:id="22" w:name="_Toc22"/>
      <w:r>
        <w:rPr>
          <w:rFonts w:ascii="Times New Roman" w:hAnsi="Times New Roman" w:eastAsia="Times New Roman" w:cs="Times New Roman"/>
          <w:b/>
          <w:color w:val="000000" w:themeColor="text1"/>
          <w:sz w:val="30"/>
          <w:highlight w:val="white"/>
        </w:rPr>
        <w:t xml:space="preserve">5.3 Документирование</w:t>
      </w:r>
      <w:bookmarkEnd w:id="22"/>
      <w:r/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01014461"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Код</w:t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: все публичные функции и классы документированы в формате docstring (поддерживается Doxygen). Сгенерирована HTML-документация.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56060276"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API</w:t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: документация эндпоинтов доступна через встроенный Swagger (FastAPI) по адресу </w:t>
      </w:r>
      <w:r>
        <w:rPr>
          <w:rFonts w:ascii="Times New Roman" w:hAnsi="Times New Roman" w:eastAsia="Times New Roman" w:cs="Times New Roman"/>
          <w:i/>
          <w:iCs/>
          <w:color w:val="000000" w:themeColor="text1"/>
          <w:sz w:val="21"/>
          <w:highlight w:val="white"/>
        </w:rPr>
        <w:t xml:space="preserve">/docs</w:t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5E41249F"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Пользовательская документация</w:t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: подготовлена инструкция по использованию (Приложение Б).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1AFBB225"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Wiki в GitLab</w:t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: созданы страницы с описанием архитектуры, требований, тестовых сценариев, процесса развёртывания.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4BDFB9DE">
      <w:pPr>
        <w:pBdr/>
        <w:shd w:val="nil"/>
        <w:spacing/>
        <w:ind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6C888532">
      <w:pPr>
        <w:pStyle w:val="1_4288"/>
        <w:pBdr/>
        <w:spacing/>
        <w:ind/>
        <w:rPr>
          <w:rFonts w:ascii="Times New Roman" w:hAnsi="Times New Roman" w:cs="Times New Roman"/>
          <w:color w:val="000000" w:themeColor="text1"/>
          <w:highlight w:val="white"/>
        </w:rPr>
      </w:pPr>
      <w:r/>
      <w:bookmarkStart w:id="23" w:name="_Toc23"/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ЗАКЛЮЧЕНИЕ</w:t>
      </w:r>
      <w:bookmarkEnd w:id="23"/>
      <w:r/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082A37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В ходе выполнения научно-исследовательской работы был разработан интеллектуальный персональный ассистент Delёz, предназначенный для самоанализа и визуализации эмоциональных состояний. Все поставленные задачи выполнены в полном объёме: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0E11FED5">
      <w:pPr>
        <w:pStyle w:val="668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Сформирована команда проекта, распределены роли, составлено техническое задание.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783DF938">
      <w:pPr>
        <w:pStyle w:val="668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Выбрана гибкая методология разработки (Scrum с элементами Kanban), что позволило эффективно управлять задачами и адаптироваться к изменениям.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08EAB635">
      <w:pPr>
        <w:pStyle w:val="668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Проведён анализ предметной области, сформулированы функциональные и нефункциональные требования, описаны сценарии использования.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5663C34D">
      <w:pPr>
        <w:pStyle w:val="668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Спроектирована микросервисная архитектура, разработаны UML-диаграммы, ER-модель базы данных.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2ED0E4E0">
      <w:pPr>
        <w:pStyle w:val="668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Реализованы все модули системы: аутентификация, дневник, голосовой ввод, ИИ-ассистент с поддержкой RAG и Reflection, визуализация ризомы, эксперименты.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41083273">
      <w:pPr>
        <w:pStyle w:val="668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Обеспечена безопасность данных: Zero-Knowledge Architecture, клиентское шифрование, защита Docker-контейнеров, статический анализ кода.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271AA391">
      <w:pPr>
        <w:pStyle w:val="668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Проведено всестороннее тестирование (модульное, интеграционное, нагрузочное), достигнуто покрытие кода более 80%, исправлены все критические уязвимости.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4FFAE553">
      <w:pPr>
        <w:pStyle w:val="668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Настроен непрерывный процесс интеграции и развёртывания (CI/CD) на базе GitLab CI и Docker, продукт развёрнут на домене </w:t>
      </w:r>
      <w:hyperlink r:id="rId19" w:tooltip="https://delez.tech/" w:history="1">
        <w:r>
          <w:rPr>
            <w:rStyle w:val="187"/>
            <w:rFonts w:ascii="Times New Roman" w:hAnsi="Times New Roman" w:eastAsia="Times New Roman" w:cs="Times New Roman"/>
            <w:color w:val="000000" w:themeColor="text1"/>
            <w:sz w:val="24"/>
            <w:highlight w:val="white"/>
            <w:u w:val="none"/>
          </w:rPr>
          <w:t xml:space="preserve">delez.tech</w:t>
        </w:r>
      </w:hyperlink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688BC300">
      <w:pPr>
        <w:pStyle w:val="668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Подготовлена документация (кодовая, пользовательская, техническая).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4435CF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Новизна работы заключается в применении философской концепции ризомы для организации персональных данных и гибридного подхода (граф + векторный поиск) к анализу паттернов поведения, а также в адаптивном выборе модели LLM в зависимости от сложности запроса.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40048A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Продукт готов к опытной эксплуатации. Рекомендуется продолжить развитие в следующих направлениях: создание мобильных приложений, интеграция с внешними носимыми устройствами для сбора физиологических данных, расширение пула LLM (включая отечественные модели</w:t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), внедрение механизмов коллаборативной фильтрации для выявления общих паттернов у групп пользователей (с их согласия).</w:t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</w:r>
    </w:p>
    <w:p w14:paraId="4A8C13E8">
      <w:pPr>
        <w:pBdr/>
        <w:shd w:val="nil"/>
        <w:spacing/>
        <w:ind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whit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white"/>
        </w:rPr>
      </w:r>
    </w:p>
    <w:p w14:paraId="3A1DF21C">
      <w:pPr>
        <w:pStyle w:val="1_4288"/>
        <w:pBdr/>
        <w:spacing/>
        <w:ind/>
        <w:rPr>
          <w:rFonts w:ascii="Times New Roman" w:hAnsi="Times New Roman" w:cs="Times New Roman"/>
          <w:color w:val="000000" w:themeColor="text1"/>
          <w:highlight w:val="white"/>
        </w:rPr>
      </w:pPr>
      <w:r/>
      <w:bookmarkStart w:id="24" w:name="_Toc24"/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СПИСОК ИСПОЛЬЗОВАННЫХ ИСТОЧНИКОВ</w:t>
      </w:r>
      <w:bookmarkEnd w:id="24"/>
      <w:r/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050376EB"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ГОСТ 7.32-2017. Система стандартов по информации, библиотечному и издательскому делу. Отчет о научно-исследовательской работе. Структура и правила оформления. – М.: Стандартинформ, 2017.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328A30BB"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ГОСТ 19.201-78. Единая система программной документации. Техническое задание. Требования к содержанию и оформлению. – М.: Издательство стандартов, 1978.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6EA0EA6C"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Фаулер М. Архитектура корпоративных программных приложений. – М.: Вильямс, 2006. – 544 с.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0E65D8A4"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Макконнелл С. Совершенный код. – М.: Русская редакция, 2017. – 896 с.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20F90780"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Документация FastAPI [Электронный ресурс]. – Режим доступа: </w:t>
      </w:r>
      <w:hyperlink r:id="rId20" w:tooltip="https://fastapi.tiangolo.com/" w:history="1">
        <w:r>
          <w:rPr>
            <w:rStyle w:val="187"/>
            <w:rFonts w:ascii="Times New Roman" w:hAnsi="Times New Roman" w:eastAsia="Times New Roman" w:cs="Times New Roman"/>
            <w:color w:val="000000" w:themeColor="text1"/>
            <w:sz w:val="24"/>
            <w:highlight w:val="white"/>
            <w:u w:val="none"/>
          </w:rPr>
          <w:t xml:space="preserve">https://fastapi.tiangolo.com/</w:t>
        </w:r>
      </w:hyperlink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 (дата обращения: 10.03.2026).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0E169141"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Документация React [Электронный ресурс]. – Режим доступа: </w:t>
      </w:r>
      <w:hyperlink r:id="rId21" w:tooltip="https://react.dev/" w:history="1">
        <w:r>
          <w:rPr>
            <w:rStyle w:val="187"/>
            <w:rFonts w:ascii="Times New Roman" w:hAnsi="Times New Roman" w:eastAsia="Times New Roman" w:cs="Times New Roman"/>
            <w:color w:val="000000" w:themeColor="text1"/>
            <w:sz w:val="24"/>
            <w:highlight w:val="white"/>
            <w:u w:val="none"/>
          </w:rPr>
          <w:t xml:space="preserve">https://react.dev/</w:t>
        </w:r>
      </w:hyperlink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 (дата обращения: 10.03.2026).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5456A2F5"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Документация LangGraph [Электронный ресурс]. – Режим доступа: </w:t>
      </w:r>
      <w:hyperlink r:id="rId22" w:tooltip="https://langchain-ai.github.io/langgraph/" w:history="1">
        <w:r>
          <w:rPr>
            <w:rStyle w:val="187"/>
            <w:rFonts w:ascii="Times New Roman" w:hAnsi="Times New Roman" w:eastAsia="Times New Roman" w:cs="Times New Roman"/>
            <w:color w:val="000000" w:themeColor="text1"/>
            <w:sz w:val="24"/>
            <w:highlight w:val="white"/>
            <w:u w:val="none"/>
          </w:rPr>
          <w:t xml:space="preserve">https://langchain-ai.github.io/langgraph/</w:t>
        </w:r>
      </w:hyperlink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 (дата обращения: 12.03.2026).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2FC118EB"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GigaChat API documentation [Электронный ресурс]. – Режим доступа: </w:t>
      </w:r>
      <w:hyperlink r:id="rId23" w:tooltip="https://developers.sber.ru/docs/ru/gigachat/api/overview" w:history="1">
        <w:r>
          <w:rPr>
            <w:rStyle w:val="187"/>
            <w:rFonts w:ascii="Times New Roman" w:hAnsi="Times New Roman" w:eastAsia="Times New Roman" w:cs="Times New Roman"/>
            <w:color w:val="000000" w:themeColor="text1"/>
            <w:sz w:val="24"/>
            <w:highlight w:val="white"/>
            <w:u w:val="none"/>
          </w:rPr>
          <w:t xml:space="preserve">https://developers.sber.ru/docs/ru/gigachat/api/overview</w:t>
        </w:r>
      </w:hyperlink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 (дата обращения: 12.03.2026).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476ABE79"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Документация Docker [Электронный ресурс]. – Режим доступа: </w:t>
      </w:r>
      <w:hyperlink r:id="rId24" w:tooltip="https://docs.docker.com/" w:history="1">
        <w:r>
          <w:rPr>
            <w:rStyle w:val="187"/>
            <w:rFonts w:ascii="Times New Roman" w:hAnsi="Times New Roman" w:eastAsia="Times New Roman" w:cs="Times New Roman"/>
            <w:color w:val="000000" w:themeColor="text1"/>
            <w:sz w:val="24"/>
            <w:highlight w:val="white"/>
            <w:u w:val="none"/>
          </w:rPr>
          <w:t xml:space="preserve">https://docs.docker.com/</w:t>
        </w:r>
      </w:hyperlink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 (дата обращения: 05.03.2026).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5BC50F66"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GitLab CI/CD documentation [Электронный ресурс]. – Режим доступа: </w:t>
      </w:r>
      <w:hyperlink r:id="rId25" w:tooltip="https://docs.gitlab.com/ee/ci/" w:history="1">
        <w:r>
          <w:rPr>
            <w:rStyle w:val="187"/>
            <w:rFonts w:ascii="Times New Roman" w:hAnsi="Times New Roman" w:eastAsia="Times New Roman" w:cs="Times New Roman"/>
            <w:color w:val="000000" w:themeColor="text1"/>
            <w:sz w:val="24"/>
            <w:highlight w:val="white"/>
            <w:u w:val="none"/>
          </w:rPr>
          <w:t xml:space="preserve">https://docs.gitlab.com/ee/ci/</w:t>
        </w:r>
      </w:hyperlink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 (дата обращения: 07.03.2026).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1F35ED07"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Neo4j Graph Database [Электронный ресурс]. – Режим доступа: </w:t>
      </w:r>
      <w:hyperlink r:id="rId26" w:tooltip="https://neo4j.com/docs/" w:history="1">
        <w:r>
          <w:rPr>
            <w:rStyle w:val="187"/>
            <w:rFonts w:ascii="Times New Roman" w:hAnsi="Times New Roman" w:eastAsia="Times New Roman" w:cs="Times New Roman"/>
            <w:color w:val="000000" w:themeColor="text1"/>
            <w:sz w:val="24"/>
            <w:highlight w:val="white"/>
            <w:u w:val="none"/>
          </w:rPr>
          <w:t xml:space="preserve">https://neo4j.com/docs/</w:t>
        </w:r>
      </w:hyperlink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 (дата обращения: 10.03.2026).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33AB3DEE"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ChromaDB documentation [Электронный ресурс]. – Режим доступа: </w:t>
      </w:r>
      <w:hyperlink r:id="rId27" w:tooltip="https://docs.trychroma.com/" w:history="1">
        <w:r>
          <w:rPr>
            <w:rStyle w:val="187"/>
            <w:rFonts w:ascii="Times New Roman" w:hAnsi="Times New Roman" w:eastAsia="Times New Roman" w:cs="Times New Roman"/>
            <w:color w:val="000000" w:themeColor="text1"/>
            <w:sz w:val="24"/>
            <w:highlight w:val="white"/>
            <w:u w:val="none"/>
          </w:rPr>
          <w:t xml:space="preserve">https://docs.trychroma.com/</w:t>
        </w:r>
      </w:hyperlink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 (дата обращения: 10.03.2026).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26DF2414"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PostgreSQL Documentation [Электронный ресурс]. – Режим доступа: </w:t>
      </w:r>
      <w:hyperlink r:id="rId28" w:tooltip="https://www.postgresql.org/docs/" w:history="1">
        <w:r>
          <w:rPr>
            <w:rStyle w:val="187"/>
            <w:rFonts w:ascii="Times New Roman" w:hAnsi="Times New Roman" w:eastAsia="Times New Roman" w:cs="Times New Roman"/>
            <w:color w:val="000000" w:themeColor="text1"/>
            <w:sz w:val="24"/>
            <w:highlight w:val="white"/>
            <w:u w:val="none"/>
          </w:rPr>
          <w:t xml:space="preserve">https://www.postgresql.org/docs/</w:t>
        </w:r>
      </w:hyperlink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 (дата обращения: 08.03.2026).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629C32EF"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Redis documentation [Электронный ресурс]. – Режим доступа: </w:t>
      </w:r>
      <w:hyperlink r:id="rId29" w:tooltip="https://redis.io/docs/" w:history="1">
        <w:r>
          <w:rPr>
            <w:rStyle w:val="187"/>
            <w:rFonts w:ascii="Times New Roman" w:hAnsi="Times New Roman" w:eastAsia="Times New Roman" w:cs="Times New Roman"/>
            <w:color w:val="000000" w:themeColor="text1"/>
            <w:sz w:val="24"/>
            <w:highlight w:val="white"/>
            <w:u w:val="none"/>
          </w:rPr>
          <w:t xml:space="preserve">https://redis.io/docs/</w:t>
        </w:r>
      </w:hyperlink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 (дата обращения: 08.03.2026).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4A3FC91C"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Whisper by OpenAI [Электронный ресурс]. – Режим доступа: </w:t>
      </w:r>
      <w:hyperlink r:id="rId30" w:tooltip="https://github.com/openai/whisper" w:history="1">
        <w:r>
          <w:rPr>
            <w:rStyle w:val="187"/>
            <w:rFonts w:ascii="Times New Roman" w:hAnsi="Times New Roman" w:eastAsia="Times New Roman" w:cs="Times New Roman"/>
            <w:color w:val="000000" w:themeColor="text1"/>
            <w:sz w:val="24"/>
            <w:highlight w:val="white"/>
            <w:u w:val="none"/>
          </w:rPr>
          <w:t xml:space="preserve">https://github.com/openai/whisper</w:t>
        </w:r>
      </w:hyperlink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 (дата обращения: 11.03.2026).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47126EDF"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SonarQube documentation [Электронный ресурс]. – Режим доступа: </w:t>
      </w:r>
      <w:hyperlink r:id="rId31" w:tooltip="https://docs.sonarsource.com/sonarqube/" w:history="1">
        <w:r>
          <w:rPr>
            <w:rStyle w:val="187"/>
            <w:rFonts w:ascii="Times New Roman" w:hAnsi="Times New Roman" w:eastAsia="Times New Roman" w:cs="Times New Roman"/>
            <w:color w:val="000000" w:themeColor="text1"/>
            <w:sz w:val="24"/>
            <w:highlight w:val="white"/>
            <w:u w:val="none"/>
          </w:rPr>
          <w:t xml:space="preserve">https://docs.sonarsource.com/sonarqube/</w:t>
        </w:r>
      </w:hyperlink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 (дата обращения: 09.03.2026).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0F860105"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pytest documentation [Электронный ресурс]. – Режим доступа: </w:t>
      </w:r>
      <w:hyperlink r:id="rId32" w:tooltip="https://docs.pytest.org/" w:history="1">
        <w:r>
          <w:rPr>
            <w:rStyle w:val="187"/>
            <w:rFonts w:ascii="Times New Roman" w:hAnsi="Times New Roman" w:eastAsia="Times New Roman" w:cs="Times New Roman"/>
            <w:color w:val="000000" w:themeColor="text1"/>
            <w:sz w:val="24"/>
            <w:highlight w:val="white"/>
            <w:u w:val="none"/>
          </w:rPr>
          <w:t xml:space="preserve">https://docs.pytest.org/</w:t>
        </w:r>
      </w:hyperlink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 (дата обращения: 09.03.2026).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684D8E41"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OWASP Top Ten [Электронный ресурс]. – Режим доступа: </w:t>
      </w:r>
      <w:hyperlink r:id="rId33" w:tooltip="https://owasp.org/www-project-top-ten/" w:history="1">
        <w:r>
          <w:rPr>
            <w:rStyle w:val="187"/>
            <w:rFonts w:ascii="Times New Roman" w:hAnsi="Times New Roman" w:eastAsia="Times New Roman" w:cs="Times New Roman"/>
            <w:color w:val="000000" w:themeColor="text1"/>
            <w:sz w:val="24"/>
            <w:highlight w:val="white"/>
            <w:u w:val="none"/>
          </w:rPr>
          <w:t xml:space="preserve">https://owasp.org/www-project-top-ten/</w:t>
        </w:r>
      </w:hyperlink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 (дата обращения: 13.03.2026).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72B7862A"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Делёз Ж., Гваттари Ф. Тысяча плато: Капитализм и шизофрения. – Екатеринбург: У-Фактория, 2010. – 896 с.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007D8835"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Vaswani A. et al. Attention Is All You Need // Advances in Neural Information Processing Systems. – 2017. – Vol. 30. – P. 5998–6008.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45886F6E"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Lewis P. et al. Retrieval-Augmented Generation for Knowledge-Intensive NLP Tasks // Advances in Neural Information Processing Systems. – 2020. – Vol. 33. – P. 9459–9474.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6BA9395C"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Wei J. et al. Chain-of-Thought Prompting Elicits Reasoning in Large Language Models // arXiv preprint arXiv:2201.11903. – 2022.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4150CCDE"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Shinn N. et al. Reflexion: Language Agents with Verbal Reinforcement Learning // arXiv preprint arXiv:2303.11366. – 2023.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4EBD7BC8"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Документация BetterAuth [Электронный ресурс]. – Режим доступа: </w:t>
      </w:r>
      <w:hyperlink r:id="rId34" w:tooltip="https://www.better-auth.com/" w:history="1">
        <w:r>
          <w:rPr>
            <w:rStyle w:val="187"/>
            <w:rFonts w:ascii="Times New Roman" w:hAnsi="Times New Roman" w:eastAsia="Times New Roman" w:cs="Times New Roman"/>
            <w:color w:val="000000" w:themeColor="text1"/>
            <w:sz w:val="24"/>
            <w:highlight w:val="white"/>
            <w:u w:val="none"/>
          </w:rPr>
          <w:t xml:space="preserve">https://www.better-auth.com/</w:t>
        </w:r>
      </w:hyperlink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 (дата обращения: 10.03.2026).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5D2B75A5"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react-force-graph documentation [Электронный ресурс]. – Режим доступа: </w:t>
      </w:r>
      <w:hyperlink r:id="rId35" w:tooltip="https://github.com/vasturiano/react-force-graph" w:history="1">
        <w:r>
          <w:rPr>
            <w:rStyle w:val="187"/>
            <w:rFonts w:ascii="Times New Roman" w:hAnsi="Times New Roman" w:eastAsia="Times New Roman" w:cs="Times New Roman"/>
            <w:color w:val="000000" w:themeColor="text1"/>
            <w:sz w:val="24"/>
            <w:highlight w:val="white"/>
            <w:u w:val="none"/>
          </w:rPr>
          <w:t xml:space="preserve">https://github.com/vasturiano/react-force-graph</w:t>
        </w:r>
      </w:hyperlink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 (дата обращения: 11.03.2026).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7EDA31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none"/>
        </w:rPr>
      </w:r>
    </w:p>
    <w:p w14:paraId="10AC9B06">
      <w:pPr>
        <w:pBdr/>
        <w:shd w:val="nil"/>
        <w:spacing/>
        <w:ind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2DC9D3C0">
      <w:pPr>
        <w:pStyle w:val="1_4288"/>
        <w:pBdr/>
        <w:spacing/>
        <w:ind/>
        <w:rPr>
          <w:rFonts w:ascii="Times New Roman" w:hAnsi="Times New Roman" w:cs="Times New Roman"/>
          <w:color w:val="000000" w:themeColor="text1"/>
          <w:highlight w:val="white"/>
        </w:rPr>
      </w:pPr>
      <w:r/>
      <w:bookmarkStart w:id="25" w:name="_Toc25"/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ПРИЛОЖЕНИЕ А. Техническое задание (по ГОСТ 19.201-78)</w:t>
      </w:r>
      <w:bookmarkEnd w:id="25"/>
      <w:r/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4525B4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(Приводится в соответствии с требованиями ГОСТ 19.201-78. Здесь представлен сокращённый вариант, в реальном отчёте должен быть полный документ с разделами: введение, основания для разработки, назначение разработки, требования к программе, требования к прог</w:t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раммной документации, технико-экономические показатели, стадии и этапы разработки, порядок контроля и приёмки.)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726301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А.1 Введение</w:t>
        <w:br/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Наименование программы: «Delёz – персональный ИИ-ассистент для самоанализа».</w:t>
        <w:br/>
        <w:t xml:space="preserve">Область применения: психологическая самопомощь, ведение дневника, анализ эмоций.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31D5A0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А.2 Основания для разработки</w:t>
        <w:br/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Основанием является учебное задание по дисциплинам «Технология разработки программного обеспечения» и «Инструментальные средства разработки программного обеспечения», утверждённое руководителем практики.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5BCE1B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А.3 Назначение разработки</w:t>
        <w:br/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Функциональное назначение – автоматизация ведения дневника самонаблюдения, предоставление интеллектуального анализа записей, визуализация связей между событиями и эмоциями.</w:t>
        <w:br/>
        <w:t xml:space="preserve">Эксплуатационное назначение – использование частными лицами для саморазвития и рефл</w:t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ексии.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5647D1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А.4 Требования к программе</w:t>
        <w:br/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А.4.1 Требования к функциональным характеристикам (см. раздел 1.1).</w:t>
        <w:br/>
        <w:t xml:space="preserve">А.4.2 Требования к надёжности: стабильная работа при нагрузке до 5 RPS, автоматическое восстановление после сбоев, резервное копирование данных.</w:t>
        <w:br/>
        <w:t xml:space="preserve">А.4.3 Условия эксплуатации: круглосуточно, </w:t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через веб-интерфейс, требования к браузеру: Chrome 100+, Firefox 95+.</w:t>
        <w:br/>
        <w:t xml:space="preserve">А.4.4 Требования к составу и параметрам технических средств: сервер Linux (Ubuntu 22.04+), 4 CPU, 8 ГБ RAM, 50 ГБ диска.</w:t>
        <w:br/>
        <w:t xml:space="preserve">А.4.5 Требования к информационной и программной совместимости: ра</w:t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бота в среде Docker, совместимость с PostgreSQL 15, Neo4j 5, Redis 7.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218894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А.5 Требования к программной документации</w:t>
        <w:br/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Состав документов: техническое задание, руководство пользователя, руководство администратора, описание программы (структура и архитектура).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76A698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А.6 Стадии и этапы разработки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3414BEC6">
      <w:pPr>
        <w:pStyle w:val="668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Инициация и планирование – 2 нед.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44FCE2DF">
      <w:pPr>
        <w:pStyle w:val="668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Анализ требований и проектирование – 3 нед.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78837646">
      <w:pPr>
        <w:pStyle w:val="668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Реализация – 4 мес.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6859BAA8">
      <w:pPr>
        <w:pStyle w:val="668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Тестирование – 1 мес.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24835F68">
      <w:pPr>
        <w:pStyle w:val="668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Внедрение и документирование – 3 нед.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1B7EAA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А.7 Порядок контроля и приёмки</w:t>
        <w:br/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Приёмка осуществляется после успешного прохождения всех тестов, проверки документации и демонстрации заказчику.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610D9E56">
      <w:pPr>
        <w:pStyle w:val="1_4288"/>
        <w:pBdr/>
        <w:spacing/>
        <w:ind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</w:rPr>
      </w:pPr>
      <w:r/>
      <w:bookmarkStart w:id="26" w:name="_Toc26"/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ПРИЛОЖЕНИЕ Б. Скриншоты интерфейса</w:t>
      </w:r>
      <w:bookmarkEnd w:id="26"/>
      <w:r/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</w:r>
    </w:p>
    <w:p w14:paraId="564AAC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none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856894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672079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5940424" cy="28568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224.95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none"/>
        </w:rPr>
      </w:r>
    </w:p>
    <w:p w14:paraId="203AEB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jc w:val="center"/>
        <w:rPr>
          <w:rFonts w:ascii="Times New Roman" w:hAnsi="Times New Roman" w:cs="Times New Roman"/>
          <w:bCs/>
          <w:i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24"/>
          <w:highlight w:val="white"/>
        </w:rPr>
        <w:t xml:space="preserve">Рисунок Б.1 – Главная страница</w:t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</w:r>
    </w:p>
    <w:p w14:paraId="4E1126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24"/>
          <w:highlight w:val="none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835706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380539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5940424" cy="28357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223.28pt;mso-wrap-distance-left:0.00pt;mso-wrap-distance-top:0.00pt;mso-wrap-distance-right:0.00pt;mso-wrap-distance-bottom:0.00pt;z-index:1;" stroked="false">
                <v:imagedata r:id="rId3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i/>
          <w:color w:val="000000" w:themeColor="text1"/>
          <w:sz w:val="24"/>
          <w:highlight w:val="none"/>
        </w:rPr>
      </w:r>
      <w:r>
        <w:rPr>
          <w:rFonts w:ascii="Times New Roman" w:hAnsi="Times New Roman" w:eastAsia="Times New Roman" w:cs="Times New Roman"/>
          <w:i/>
          <w:color w:val="000000" w:themeColor="text1"/>
          <w:sz w:val="24"/>
          <w:highlight w:val="none"/>
        </w:rPr>
      </w:r>
    </w:p>
    <w:p w14:paraId="288067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jc w:val="center"/>
        <w:rPr>
          <w:rFonts w:ascii="Times New Roman" w:hAnsi="Times New Roman" w:cs="Times New Roman"/>
          <w:bCs/>
          <w:i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24"/>
          <w:highlight w:val="white"/>
        </w:rPr>
        <w:t xml:space="preserve">Рисунок Б.2 – Чат с ассистентом</w:t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</w:r>
    </w:p>
    <w:p w14:paraId="61C46B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jc w:val="center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24"/>
          <w:highlight w:val="none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41966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32892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5940424" cy="34196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269.26pt;mso-wrap-distance-left:0.00pt;mso-wrap-distance-top:0.00pt;mso-wrap-distance-right:0.00pt;mso-wrap-distance-bottom:0.00pt;z-index:1;" stroked="false">
                <v:imagedata r:id="rId3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i/>
          <w:color w:val="000000" w:themeColor="text1"/>
          <w:sz w:val="24"/>
          <w:highlight w:val="none"/>
        </w:rPr>
      </w:r>
      <w:r>
        <w:rPr>
          <w:rFonts w:ascii="Times New Roman" w:hAnsi="Times New Roman" w:eastAsia="Times New Roman" w:cs="Times New Roman"/>
          <w:i/>
          <w:color w:val="000000" w:themeColor="text1"/>
          <w:sz w:val="24"/>
          <w:highlight w:val="none"/>
        </w:rPr>
      </w:r>
    </w:p>
    <w:p w14:paraId="471CE4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jc w:val="center"/>
        <w:rPr>
          <w:rFonts w:ascii="Times New Roman" w:hAnsi="Times New Roman" w:cs="Times New Roman"/>
          <w:bCs/>
          <w:i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24"/>
          <w:highlight w:val="white"/>
        </w:rPr>
        <w:t xml:space="preserve">Рисунок Б.3 – Визуализация ризомы</w:t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</w:r>
    </w:p>
    <w:p w14:paraId="2BB973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jc w:val="center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whit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whit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white"/>
        </w:rPr>
      </w:r>
    </w:p>
    <w:p w14:paraId="4D1DAE0C">
      <w:pPr>
        <w:pStyle w:val="1_4288"/>
        <w:pBdr/>
        <w:spacing/>
        <w:ind/>
        <w:rPr>
          <w:rFonts w:ascii="Times New Roman" w:hAnsi="Times New Roman" w:cs="Times New Roman"/>
          <w:bCs/>
          <w:i/>
          <w:color w:val="000000" w:themeColor="text1"/>
          <w:sz w:val="24"/>
          <w:szCs w:val="24"/>
          <w:highlight w:val="none"/>
        </w:rPr>
      </w:pPr>
      <w:r/>
      <w:bookmarkStart w:id="27" w:name="_Toc27"/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ПРИЛОЖЕНИЕ В. Код PlantUML диаграмм</w:t>
      </w:r>
      <w:r>
        <w:rPr>
          <w:rFonts w:ascii="Times New Roman" w:hAnsi="Times New Roman" w:eastAsia="Times New Roman" w:cs="Times New Roman"/>
          <w:bCs/>
          <w:i/>
          <w:color w:val="000000" w:themeColor="text1"/>
          <w:sz w:val="24"/>
          <w:szCs w:val="24"/>
          <w:highlight w:val="none"/>
        </w:rPr>
      </w:r>
      <w:bookmarkEnd w:id="27"/>
      <w:r/>
      <w:r>
        <w:rPr>
          <w:rFonts w:ascii="Times New Roman" w:hAnsi="Times New Roman" w:eastAsia="Times New Roman" w:cs="Times New Roman"/>
          <w:bCs/>
          <w:i/>
          <w:color w:val="000000" w:themeColor="text1"/>
          <w:sz w:val="24"/>
          <w:szCs w:val="24"/>
          <w:highlight w:val="none"/>
        </w:rPr>
      </w:r>
    </w:p>
    <w:p w14:paraId="7D63DF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jc w:val="left"/>
        <w:rPr>
          <w:rFonts w:ascii="Times New Roman" w:hAnsi="Times New Roman" w:cs="Times New Roman"/>
          <w:bCs/>
          <w:i/>
          <w:color w:val="000000" w:themeColor="text1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24"/>
          <w:highlight w:val="whit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Диаграмма компонентов системы</w:t>
      </w:r>
      <w:r>
        <w:rPr>
          <w:rFonts w:ascii="Times New Roman" w:hAnsi="Times New Roman" w:eastAsia="Times New Roman" w:cs="Times New Roman"/>
          <w:i/>
          <w:color w:val="000000" w:themeColor="text1"/>
          <w:sz w:val="24"/>
          <w:highlight w:val="white"/>
        </w:rPr>
      </w:r>
      <w:r>
        <w:rPr>
          <w:rFonts w:ascii="Times New Roman" w:hAnsi="Times New Roman" w:eastAsia="Times New Roman" w:cs="Times New Roman"/>
          <w:i/>
          <w:color w:val="000000" w:themeColor="text1"/>
          <w:sz w:val="24"/>
          <w:highlight w:val="white"/>
        </w:rPr>
      </w:r>
    </w:p>
    <w:p w14:paraId="0CF908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40" w:lineRule="auto"/>
        <w:ind w:right="0" w:firstLine="0" w:left="0"/>
        <w:jc w:val="left"/>
        <w:rPr>
          <w:rFonts w:ascii="Times New Roman" w:hAnsi="Times New Roman" w:cs="Times New Roman"/>
          <w:sz w:val="16"/>
          <w:szCs w:val="14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none"/>
        </w:rPr>
        <w:t xml:space="preserve">@startuml</w:t>
      </w:r>
      <w:r>
        <w:rPr>
          <w:rFonts w:ascii="Times New Roman" w:hAnsi="Times New Roman" w:eastAsia="Times New Roman" w:cs="Times New Roman"/>
          <w:sz w:val="14"/>
          <w:szCs w:val="14"/>
        </w:rPr>
      </w:r>
    </w:p>
    <w:p w14:paraId="225CC0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40" w:lineRule="auto"/>
        <w:ind w:right="0" w:firstLine="0" w:left="0"/>
        <w:jc w:val="left"/>
        <w:rPr>
          <w:rFonts w:ascii="Times New Roman" w:hAnsi="Times New Roman" w:cs="Times New Roman"/>
          <w:sz w:val="16"/>
          <w:szCs w:val="14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none"/>
        </w:rPr>
        <w:t xml:space="preserve">!include &lt;C4/C4_Container&gt;</w:t>
      </w:r>
      <w:r>
        <w:rPr>
          <w:rFonts w:ascii="Times New Roman" w:hAnsi="Times New Roman" w:eastAsia="Times New Roman" w:cs="Times New Roman"/>
          <w:sz w:val="14"/>
          <w:szCs w:val="14"/>
        </w:rPr>
      </w:r>
    </w:p>
    <w:p w14:paraId="60BBA0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40" w:lineRule="auto"/>
        <w:ind w:right="0" w:firstLine="0" w:left="0"/>
        <w:jc w:val="left"/>
        <w:rPr>
          <w:rFonts w:ascii="Times New Roman" w:hAnsi="Times New Roman" w:cs="Times New Roman"/>
          <w:sz w:val="16"/>
          <w:szCs w:val="14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none"/>
        </w:rPr>
        <w:t xml:space="preserve">!include &lt;C4/C4_Context&gt;</w:t>
      </w:r>
      <w:r>
        <w:rPr>
          <w:rFonts w:ascii="Times New Roman" w:hAnsi="Times New Roman" w:eastAsia="Times New Roman" w:cs="Times New Roman"/>
          <w:sz w:val="14"/>
          <w:szCs w:val="14"/>
        </w:rPr>
      </w:r>
    </w:p>
    <w:p w14:paraId="6D7A4A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40" w:lineRule="auto"/>
        <w:ind w:right="0" w:firstLine="0" w:left="0"/>
        <w:jc w:val="left"/>
        <w:rPr>
          <w:rFonts w:ascii="Times New Roman" w:hAnsi="Times New Roman" w:cs="Times New Roman"/>
          <w:sz w:val="16"/>
          <w:szCs w:val="14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none"/>
        </w:rPr>
      </w:r>
      <w:r>
        <w:rPr>
          <w:rFonts w:ascii="Times New Roman" w:hAnsi="Times New Roman" w:eastAsia="Times New Roman" w:cs="Times New Roman"/>
          <w:sz w:val="14"/>
          <w:szCs w:val="14"/>
        </w:rPr>
      </w:r>
    </w:p>
    <w:p w14:paraId="2A2F17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40" w:lineRule="auto"/>
        <w:ind w:right="0" w:firstLine="0" w:left="0"/>
        <w:jc w:val="left"/>
        <w:rPr>
          <w:rFonts w:ascii="Times New Roman" w:hAnsi="Times New Roman" w:cs="Times New Roman"/>
          <w:sz w:val="16"/>
          <w:szCs w:val="14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none"/>
        </w:rPr>
        <w:t xml:space="preserve">Person(user, "Пользователь", "Человек, использующий Delёz")</w:t>
      </w:r>
      <w:r>
        <w:rPr>
          <w:rFonts w:ascii="Times New Roman" w:hAnsi="Times New Roman" w:eastAsia="Times New Roman" w:cs="Times New Roman"/>
          <w:sz w:val="14"/>
          <w:szCs w:val="14"/>
        </w:rPr>
      </w:r>
    </w:p>
    <w:p w14:paraId="4FBEC8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40" w:lineRule="auto"/>
        <w:ind w:right="0" w:firstLine="0" w:left="0"/>
        <w:jc w:val="left"/>
        <w:rPr>
          <w:rFonts w:ascii="Times New Roman" w:hAnsi="Times New Roman" w:cs="Times New Roman"/>
          <w:sz w:val="16"/>
          <w:szCs w:val="14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none"/>
        </w:rPr>
      </w:r>
      <w:r>
        <w:rPr>
          <w:rFonts w:ascii="Times New Roman" w:hAnsi="Times New Roman" w:eastAsia="Times New Roman" w:cs="Times New Roman"/>
          <w:sz w:val="14"/>
          <w:szCs w:val="14"/>
        </w:rPr>
      </w:r>
    </w:p>
    <w:p w14:paraId="6B53D8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40" w:lineRule="auto"/>
        <w:ind w:right="0" w:firstLine="0" w:left="0"/>
        <w:jc w:val="left"/>
        <w:rPr>
          <w:rFonts w:ascii="Times New Roman" w:hAnsi="Times New Roman" w:cs="Times New Roman"/>
          <w:sz w:val="16"/>
          <w:szCs w:val="14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none"/>
        </w:rPr>
        <w:t xml:space="preserve">System_Boundary(deloz, "Система Delёz") {</w:t>
      </w:r>
      <w:r>
        <w:rPr>
          <w:rFonts w:ascii="Times New Roman" w:hAnsi="Times New Roman" w:eastAsia="Times New Roman" w:cs="Times New Roman"/>
          <w:sz w:val="14"/>
          <w:szCs w:val="14"/>
        </w:rPr>
      </w:r>
    </w:p>
    <w:p w14:paraId="0D35EA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40" w:lineRule="auto"/>
        <w:ind w:right="0" w:firstLine="0" w:left="0"/>
        <w:jc w:val="left"/>
        <w:rPr>
          <w:rFonts w:ascii="Times New Roman" w:hAnsi="Times New Roman" w:cs="Times New Roman"/>
          <w:sz w:val="16"/>
          <w:szCs w:val="14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none"/>
        </w:rPr>
        <w:t xml:space="preserve">    Container(frontend, "Frontend", "React, TypeScript", "Веб-интерфейс")</w:t>
      </w:r>
      <w:r>
        <w:rPr>
          <w:rFonts w:ascii="Times New Roman" w:hAnsi="Times New Roman" w:eastAsia="Times New Roman" w:cs="Times New Roman"/>
          <w:sz w:val="14"/>
          <w:szCs w:val="14"/>
        </w:rPr>
      </w:r>
    </w:p>
    <w:p w14:paraId="66FCF6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40" w:lineRule="auto"/>
        <w:ind w:right="0" w:firstLine="0" w:left="0"/>
        <w:jc w:val="left"/>
        <w:rPr>
          <w:rFonts w:ascii="Times New Roman" w:hAnsi="Times New Roman" w:cs="Times New Roman"/>
          <w:sz w:val="16"/>
          <w:szCs w:val="14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none"/>
        </w:rPr>
        <w:t xml:space="preserve">    Container(api, "API Service", "FastAPI, Python", "Обработка запросов, аутентификация")</w:t>
      </w:r>
      <w:r>
        <w:rPr>
          <w:rFonts w:ascii="Times New Roman" w:hAnsi="Times New Roman" w:eastAsia="Times New Roman" w:cs="Times New Roman"/>
          <w:sz w:val="14"/>
          <w:szCs w:val="14"/>
        </w:rPr>
      </w:r>
    </w:p>
    <w:p w14:paraId="0B9A43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40" w:lineRule="auto"/>
        <w:ind w:right="0" w:firstLine="0" w:left="0"/>
        <w:jc w:val="left"/>
        <w:rPr>
          <w:rFonts w:ascii="Times New Roman" w:hAnsi="Times New Roman" w:cs="Times New Roman"/>
          <w:sz w:val="16"/>
          <w:szCs w:val="14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none"/>
        </w:rPr>
        <w:t xml:space="preserve">    Container(ai, "AI Service", "Python, LangGraph", "ИИ-ассистент, RAG, работа с LLM")</w:t>
      </w:r>
      <w:r>
        <w:rPr>
          <w:rFonts w:ascii="Times New Roman" w:hAnsi="Times New Roman" w:eastAsia="Times New Roman" w:cs="Times New Roman"/>
          <w:sz w:val="14"/>
          <w:szCs w:val="14"/>
        </w:rPr>
      </w:r>
    </w:p>
    <w:p w14:paraId="77D68A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40" w:lineRule="auto"/>
        <w:ind w:right="0" w:firstLine="0" w:left="0"/>
        <w:jc w:val="left"/>
        <w:rPr>
          <w:rFonts w:ascii="Times New Roman" w:hAnsi="Times New Roman" w:cs="Times New Roman"/>
          <w:sz w:val="16"/>
          <w:szCs w:val="14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none"/>
        </w:rPr>
        <w:t xml:space="preserve">    ContainerDb(postgres, "PostgreSQL", "Реляционная БД", "Пользователи, зашифрованные записи")</w:t>
      </w:r>
      <w:r>
        <w:rPr>
          <w:rFonts w:ascii="Times New Roman" w:hAnsi="Times New Roman" w:eastAsia="Times New Roman" w:cs="Times New Roman"/>
          <w:sz w:val="14"/>
          <w:szCs w:val="14"/>
        </w:rPr>
      </w:r>
    </w:p>
    <w:p w14:paraId="640076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40" w:lineRule="auto"/>
        <w:ind w:right="0" w:firstLine="0" w:left="0"/>
        <w:jc w:val="left"/>
        <w:rPr>
          <w:rFonts w:ascii="Times New Roman" w:hAnsi="Times New Roman" w:cs="Times New Roman"/>
          <w:sz w:val="16"/>
          <w:szCs w:val="14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none"/>
        </w:rPr>
        <w:t xml:space="preserve">    ContainerDb(neo4j, "Neo4j", "Графовая БД", "Ризома (узлы и связи)")</w:t>
      </w:r>
      <w:r>
        <w:rPr>
          <w:rFonts w:ascii="Times New Roman" w:hAnsi="Times New Roman" w:eastAsia="Times New Roman" w:cs="Times New Roman"/>
          <w:sz w:val="14"/>
          <w:szCs w:val="14"/>
        </w:rPr>
      </w:r>
    </w:p>
    <w:p w14:paraId="26A28E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40" w:lineRule="auto"/>
        <w:ind w:right="0" w:firstLine="0" w:left="0"/>
        <w:jc w:val="left"/>
        <w:rPr>
          <w:rFonts w:ascii="Times New Roman" w:hAnsi="Times New Roman" w:cs="Times New Roman"/>
          <w:sz w:val="16"/>
          <w:szCs w:val="14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none"/>
        </w:rPr>
        <w:t xml:space="preserve">    ContainerDb(chroma, "ChromaDB", "Векторная БД", "Эмбеддинги записей")</w:t>
      </w:r>
      <w:r>
        <w:rPr>
          <w:rFonts w:ascii="Times New Roman" w:hAnsi="Times New Roman" w:eastAsia="Times New Roman" w:cs="Times New Roman"/>
          <w:sz w:val="14"/>
          <w:szCs w:val="14"/>
        </w:rPr>
      </w:r>
    </w:p>
    <w:p w14:paraId="423172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40" w:lineRule="auto"/>
        <w:ind w:right="0" w:firstLine="0" w:left="0"/>
        <w:jc w:val="left"/>
        <w:rPr>
          <w:rFonts w:ascii="Times New Roman" w:hAnsi="Times New Roman" w:cs="Times New Roman"/>
          <w:sz w:val="16"/>
          <w:szCs w:val="14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none"/>
        </w:rPr>
        <w:t xml:space="preserve">    ContainerDb(redis, "Redis", "Кэш", "Сессии, временные данные")</w:t>
      </w:r>
      <w:r>
        <w:rPr>
          <w:rFonts w:ascii="Times New Roman" w:hAnsi="Times New Roman" w:eastAsia="Times New Roman" w:cs="Times New Roman"/>
          <w:sz w:val="14"/>
          <w:szCs w:val="14"/>
        </w:rPr>
      </w:r>
    </w:p>
    <w:p w14:paraId="4633BC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40" w:lineRule="auto"/>
        <w:ind w:right="0" w:firstLine="0" w:left="0"/>
        <w:jc w:val="left"/>
        <w:rPr>
          <w:rFonts w:ascii="Times New Roman" w:hAnsi="Times New Roman" w:cs="Times New Roman"/>
          <w:sz w:val="16"/>
          <w:szCs w:val="14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none"/>
        </w:rPr>
        <w:t xml:space="preserve">}</w:t>
      </w:r>
      <w:r>
        <w:rPr>
          <w:rFonts w:ascii="Times New Roman" w:hAnsi="Times New Roman" w:eastAsia="Times New Roman" w:cs="Times New Roman"/>
          <w:sz w:val="14"/>
          <w:szCs w:val="14"/>
        </w:rPr>
      </w:r>
    </w:p>
    <w:p w14:paraId="4185F7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40" w:lineRule="auto"/>
        <w:ind w:right="0" w:firstLine="0" w:left="0"/>
        <w:jc w:val="left"/>
        <w:rPr>
          <w:rFonts w:ascii="Times New Roman" w:hAnsi="Times New Roman" w:cs="Times New Roman"/>
          <w:sz w:val="16"/>
          <w:szCs w:val="14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none"/>
        </w:rPr>
      </w:r>
      <w:r>
        <w:rPr>
          <w:rFonts w:ascii="Times New Roman" w:hAnsi="Times New Roman" w:eastAsia="Times New Roman" w:cs="Times New Roman"/>
          <w:sz w:val="14"/>
          <w:szCs w:val="14"/>
        </w:rPr>
      </w:r>
    </w:p>
    <w:p w14:paraId="1CDF36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40" w:lineRule="auto"/>
        <w:ind w:right="0" w:firstLine="0" w:left="0"/>
        <w:jc w:val="left"/>
        <w:rPr>
          <w:rFonts w:ascii="Times New Roman" w:hAnsi="Times New Roman" w:cs="Times New Roman"/>
          <w:sz w:val="16"/>
          <w:szCs w:val="14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none"/>
        </w:rPr>
        <w:t xml:space="preserve">Rel(user, frontend, "Использует", "HTTPS")</w:t>
      </w:r>
      <w:r>
        <w:rPr>
          <w:rFonts w:ascii="Times New Roman" w:hAnsi="Times New Roman" w:eastAsia="Times New Roman" w:cs="Times New Roman"/>
          <w:sz w:val="14"/>
          <w:szCs w:val="14"/>
        </w:rPr>
      </w:r>
    </w:p>
    <w:p w14:paraId="304F01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40" w:lineRule="auto"/>
        <w:ind w:right="0" w:firstLine="0" w:left="0"/>
        <w:jc w:val="left"/>
        <w:rPr>
          <w:rFonts w:ascii="Times New Roman" w:hAnsi="Times New Roman" w:cs="Times New Roman"/>
          <w:sz w:val="16"/>
          <w:szCs w:val="14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none"/>
        </w:rPr>
        <w:t xml:space="preserve">Rel(frontend, api, "API-запросы", "HTTPS")</w:t>
      </w:r>
      <w:r>
        <w:rPr>
          <w:rFonts w:ascii="Times New Roman" w:hAnsi="Times New Roman" w:eastAsia="Times New Roman" w:cs="Times New Roman"/>
          <w:sz w:val="14"/>
          <w:szCs w:val="14"/>
        </w:rPr>
      </w:r>
    </w:p>
    <w:p w14:paraId="153C73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40" w:lineRule="auto"/>
        <w:ind w:right="0" w:firstLine="0" w:left="0"/>
        <w:jc w:val="left"/>
        <w:rPr>
          <w:rFonts w:ascii="Times New Roman" w:hAnsi="Times New Roman" w:cs="Times New Roman"/>
          <w:sz w:val="16"/>
          <w:szCs w:val="14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none"/>
        </w:rPr>
        <w:t xml:space="preserve">Rel(api, ai, "Запросы к ИИ", "внутренний HTTP")</w:t>
      </w:r>
      <w:r>
        <w:rPr>
          <w:rFonts w:ascii="Times New Roman" w:hAnsi="Times New Roman" w:eastAsia="Times New Roman" w:cs="Times New Roman"/>
          <w:sz w:val="14"/>
          <w:szCs w:val="14"/>
        </w:rPr>
      </w:r>
    </w:p>
    <w:p w14:paraId="3205DF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40" w:lineRule="auto"/>
        <w:ind w:right="0" w:firstLine="0" w:left="0"/>
        <w:jc w:val="left"/>
        <w:rPr>
          <w:rFonts w:ascii="Times New Roman" w:hAnsi="Times New Roman" w:cs="Times New Roman"/>
          <w:sz w:val="16"/>
          <w:szCs w:val="14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none"/>
        </w:rPr>
        <w:t xml:space="preserve">Rel(api, postgres, "Чтение/запись", "SQLAlchemy")</w:t>
      </w:r>
      <w:r>
        <w:rPr>
          <w:rFonts w:ascii="Times New Roman" w:hAnsi="Times New Roman" w:eastAsia="Times New Roman" w:cs="Times New Roman"/>
          <w:sz w:val="14"/>
          <w:szCs w:val="14"/>
        </w:rPr>
      </w:r>
    </w:p>
    <w:p w14:paraId="6E2812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40" w:lineRule="auto"/>
        <w:ind w:right="0" w:firstLine="0" w:left="0"/>
        <w:jc w:val="left"/>
        <w:rPr>
          <w:rFonts w:ascii="Times New Roman" w:hAnsi="Times New Roman" w:cs="Times New Roman"/>
          <w:sz w:val="16"/>
          <w:szCs w:val="14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none"/>
        </w:rPr>
        <w:t xml:space="preserve">Rel(api, redis, "Кэширование сессий", "Redis protocol")</w:t>
      </w:r>
      <w:r>
        <w:rPr>
          <w:rFonts w:ascii="Times New Roman" w:hAnsi="Times New Roman" w:eastAsia="Times New Roman" w:cs="Times New Roman"/>
          <w:sz w:val="14"/>
          <w:szCs w:val="14"/>
        </w:rPr>
      </w:r>
    </w:p>
    <w:p w14:paraId="2D2EDF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40" w:lineRule="auto"/>
        <w:ind w:right="0" w:firstLine="0" w:left="0"/>
        <w:jc w:val="left"/>
        <w:rPr>
          <w:rFonts w:ascii="Times New Roman" w:hAnsi="Times New Roman" w:cs="Times New Roman"/>
          <w:sz w:val="16"/>
          <w:szCs w:val="14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none"/>
        </w:rPr>
        <w:t xml:space="preserve">Rel(ai, neo4j, "Чтение/запись графа", "Bolt")</w:t>
      </w:r>
      <w:r>
        <w:rPr>
          <w:rFonts w:ascii="Times New Roman" w:hAnsi="Times New Roman" w:eastAsia="Times New Roman" w:cs="Times New Roman"/>
          <w:sz w:val="14"/>
          <w:szCs w:val="14"/>
        </w:rPr>
      </w:r>
    </w:p>
    <w:p w14:paraId="540A18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40" w:lineRule="auto"/>
        <w:ind w:right="0" w:firstLine="0" w:left="0"/>
        <w:jc w:val="left"/>
        <w:rPr>
          <w:rFonts w:ascii="Times New Roman" w:hAnsi="Times New Roman" w:cs="Times New Roman"/>
          <w:sz w:val="16"/>
          <w:szCs w:val="14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none"/>
        </w:rPr>
        <w:t xml:space="preserve">Rel(ai, chroma, "Векторный поиск", "HTTP")</w:t>
      </w:r>
      <w:r>
        <w:rPr>
          <w:rFonts w:ascii="Times New Roman" w:hAnsi="Times New Roman" w:eastAsia="Times New Roman" w:cs="Times New Roman"/>
          <w:sz w:val="14"/>
          <w:szCs w:val="14"/>
        </w:rPr>
      </w:r>
    </w:p>
    <w:p w14:paraId="70BA62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40" w:lineRule="auto"/>
        <w:ind w:right="0" w:firstLine="0" w:left="0"/>
        <w:jc w:val="left"/>
        <w:rPr>
          <w:rFonts w:ascii="Times New Roman" w:hAnsi="Times New Roman" w:cs="Times New Roman"/>
          <w:sz w:val="16"/>
          <w:szCs w:val="14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none"/>
        </w:rPr>
        <w:t xml:space="preserve">Rel(ai, postgres, "Чтение метаданных", "SQLAlchemy")</w:t>
      </w:r>
      <w:r>
        <w:rPr>
          <w:rFonts w:ascii="Times New Roman" w:hAnsi="Times New Roman" w:eastAsia="Times New Roman" w:cs="Times New Roman"/>
          <w:sz w:val="14"/>
          <w:szCs w:val="14"/>
        </w:rPr>
      </w:r>
    </w:p>
    <w:p w14:paraId="59FD17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40" w:lineRule="auto"/>
        <w:ind w:right="0" w:firstLine="0" w:left="0"/>
        <w:jc w:val="left"/>
        <w:rPr>
          <w:rFonts w:ascii="Times New Roman" w:hAnsi="Times New Roman" w:cs="Times New Roman"/>
          <w:sz w:val="16"/>
          <w:szCs w:val="14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none"/>
        </w:rPr>
      </w:r>
      <w:r>
        <w:rPr>
          <w:rFonts w:ascii="Times New Roman" w:hAnsi="Times New Roman" w:eastAsia="Times New Roman" w:cs="Times New Roman"/>
          <w:sz w:val="14"/>
          <w:szCs w:val="14"/>
        </w:rPr>
      </w:r>
    </w:p>
    <w:p w14:paraId="6F4A6C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40" w:lineRule="auto"/>
        <w:ind w:right="0" w:firstLine="0" w:left="0"/>
        <w:jc w:val="left"/>
        <w:rPr>
          <w:rFonts w:ascii="Times New Roman" w:hAnsi="Times New Roman" w:cs="Times New Roman"/>
          <w:bCs/>
          <w:i/>
          <w:color w:val="000000" w:themeColor="text1"/>
          <w:sz w:val="16"/>
          <w:szCs w:val="16"/>
          <w:highlight w:val="none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none"/>
        </w:rPr>
        <w:t xml:space="preserve">@enduml</w:t>
      </w: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none"/>
        </w:rPr>
      </w:r>
      <w:r>
        <w:rPr>
          <w:rFonts w:ascii="Times New Roman" w:hAnsi="Times New Roman" w:eastAsia="Times New Roman" w:cs="Times New Roman"/>
          <w:bCs/>
          <w:i/>
          <w:color w:val="000000" w:themeColor="text1"/>
          <w:sz w:val="16"/>
          <w:szCs w:val="16"/>
          <w:highlight w:val="none"/>
        </w:rPr>
      </w:r>
    </w:p>
    <w:p w14:paraId="43EEE2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40" w:lineRule="auto"/>
        <w:ind w:right="0" w:firstLine="0" w:left="0"/>
        <w:jc w:val="left"/>
        <w:rPr>
          <w:rFonts w:ascii="Times New Roman" w:hAnsi="Times New Roman" w:cs="Times New Roman"/>
          <w:bCs/>
          <w:i/>
          <w:color w:val="000000" w:themeColor="text1"/>
          <w:sz w:val="16"/>
          <w:szCs w:val="16"/>
          <w:highlight w:val="none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none"/>
        </w:rPr>
      </w: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none"/>
        </w:rPr>
      </w: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none"/>
        </w:rPr>
      </w:r>
    </w:p>
    <w:p w14:paraId="71C34D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40" w:lineRule="auto"/>
        <w:ind w:right="0" w:firstLine="0" w:left="0"/>
        <w:jc w:val="left"/>
        <w:rPr>
          <w:rFonts w:ascii="Times New Roman" w:hAnsi="Times New Roman" w:cs="Times New Roman"/>
          <w:bCs/>
          <w:i/>
          <w:color w:val="000000" w:themeColor="text1"/>
          <w:sz w:val="16"/>
          <w:szCs w:val="16"/>
          <w:highlight w:val="none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whit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ER-диаграмма</w:t>
      </w: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white"/>
        </w:rPr>
      </w:r>
      <w:r>
        <w:rPr>
          <w:rFonts w:ascii="Times New Roman" w:hAnsi="Times New Roman" w:eastAsia="Times New Roman" w:cs="Times New Roman"/>
          <w:color w:val="000000" w:themeColor="text1"/>
          <w:sz w:val="16"/>
          <w:szCs w:val="16"/>
          <w:highlight w:val="white"/>
        </w:rPr>
      </w:r>
    </w:p>
    <w:p w14:paraId="009738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40" w:lineRule="auto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none"/>
        </w:rPr>
        <w:t xml:space="preserve">@startuml</w:t>
      </w:r>
      <w:r>
        <w:rPr>
          <w:rFonts w:ascii="Times New Roman" w:hAnsi="Times New Roman" w:eastAsia="Times New Roman" w:cs="Times New Roman"/>
        </w:rPr>
      </w:r>
    </w:p>
    <w:p w14:paraId="2AA111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40" w:lineRule="auto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none"/>
        </w:rPr>
        <w:t xml:space="preserve">!define table(x) class x &lt;&lt; (T,#FFAAAA) &gt;&gt;</w:t>
      </w:r>
      <w:r>
        <w:rPr>
          <w:rFonts w:ascii="Times New Roman" w:hAnsi="Times New Roman" w:eastAsia="Times New Roman" w:cs="Times New Roman"/>
        </w:rPr>
      </w:r>
    </w:p>
    <w:p w14:paraId="47E4ED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40" w:lineRule="auto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none"/>
        </w:rPr>
        <w:t xml:space="preserve">!define primary_key(x) &lt;u&gt;x&lt;/u&gt;</w:t>
      </w:r>
      <w:r>
        <w:rPr>
          <w:rFonts w:ascii="Times New Roman" w:hAnsi="Times New Roman" w:eastAsia="Times New Roman" w:cs="Times New Roman"/>
        </w:rPr>
      </w:r>
    </w:p>
    <w:p w14:paraId="5EAE40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40" w:lineRule="auto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none"/>
        </w:rPr>
      </w:r>
      <w:r>
        <w:rPr>
          <w:rFonts w:ascii="Times New Roman" w:hAnsi="Times New Roman" w:eastAsia="Times New Roman" w:cs="Times New Roman"/>
        </w:rPr>
      </w:r>
    </w:p>
    <w:p w14:paraId="68538B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40" w:lineRule="auto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none"/>
        </w:rPr>
        <w:t xml:space="preserve">table(User) {</w:t>
      </w:r>
      <w:r>
        <w:rPr>
          <w:rFonts w:ascii="Times New Roman" w:hAnsi="Times New Roman" w:eastAsia="Times New Roman" w:cs="Times New Roman"/>
        </w:rPr>
      </w:r>
    </w:p>
    <w:p w14:paraId="3AB351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40" w:lineRule="auto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none"/>
        </w:rPr>
        <w:t xml:space="preserve">  primary_key(id) bigint</w:t>
      </w:r>
      <w:r>
        <w:rPr>
          <w:rFonts w:ascii="Times New Roman" w:hAnsi="Times New Roman" w:eastAsia="Times New Roman" w:cs="Times New Roman"/>
        </w:rPr>
      </w:r>
    </w:p>
    <w:p w14:paraId="67A040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40" w:lineRule="auto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none"/>
        </w:rPr>
        <w:t xml:space="preserve">  email varchar(255)</w:t>
      </w:r>
      <w:r>
        <w:rPr>
          <w:rFonts w:ascii="Times New Roman" w:hAnsi="Times New Roman" w:eastAsia="Times New Roman" w:cs="Times New Roman"/>
        </w:rPr>
      </w:r>
    </w:p>
    <w:p w14:paraId="75A675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40" w:lineRule="auto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none"/>
        </w:rPr>
        <w:t xml:space="preserve">  password_hash varchar(255)</w:t>
      </w:r>
      <w:r>
        <w:rPr>
          <w:rFonts w:ascii="Times New Roman" w:hAnsi="Times New Roman" w:eastAsia="Times New Roman" w:cs="Times New Roman"/>
        </w:rPr>
      </w:r>
    </w:p>
    <w:p w14:paraId="744C02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40" w:lineRule="auto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none"/>
        </w:rPr>
        <w:t xml:space="preserve">  verified boolean</w:t>
      </w:r>
      <w:r>
        <w:rPr>
          <w:rFonts w:ascii="Times New Roman" w:hAnsi="Times New Roman" w:eastAsia="Times New Roman" w:cs="Times New Roman"/>
        </w:rPr>
      </w:r>
    </w:p>
    <w:p w14:paraId="041496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40" w:lineRule="auto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none"/>
        </w:rPr>
        <w:t xml:space="preserve">  created_at timestamp</w:t>
      </w:r>
      <w:r>
        <w:rPr>
          <w:rFonts w:ascii="Times New Roman" w:hAnsi="Times New Roman" w:eastAsia="Times New Roman" w:cs="Times New Roman"/>
        </w:rPr>
      </w:r>
    </w:p>
    <w:p w14:paraId="693413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40" w:lineRule="auto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none"/>
        </w:rPr>
        <w:t xml:space="preserve">  encryption_key_salt varchar(255)</w:t>
      </w:r>
      <w:r>
        <w:rPr>
          <w:rFonts w:ascii="Times New Roman" w:hAnsi="Times New Roman" w:eastAsia="Times New Roman" w:cs="Times New Roman"/>
        </w:rPr>
      </w:r>
    </w:p>
    <w:p w14:paraId="22FF0B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40" w:lineRule="auto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none"/>
        </w:rPr>
        <w:t xml:space="preserve">}</w:t>
      </w:r>
      <w:r>
        <w:rPr>
          <w:rFonts w:ascii="Times New Roman" w:hAnsi="Times New Roman" w:eastAsia="Times New Roman" w:cs="Times New Roman"/>
        </w:rPr>
      </w:r>
    </w:p>
    <w:p w14:paraId="30CAC3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40" w:lineRule="auto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none"/>
        </w:rPr>
      </w:r>
      <w:r>
        <w:rPr>
          <w:rFonts w:ascii="Times New Roman" w:hAnsi="Times New Roman" w:eastAsia="Times New Roman" w:cs="Times New Roman"/>
        </w:rPr>
      </w:r>
    </w:p>
    <w:p w14:paraId="225548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40" w:lineRule="auto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none"/>
        </w:rPr>
        <w:t xml:space="preserve">table(Entry) {</w:t>
      </w:r>
      <w:r>
        <w:rPr>
          <w:rFonts w:ascii="Times New Roman" w:hAnsi="Times New Roman" w:eastAsia="Times New Roman" w:cs="Times New Roman"/>
        </w:rPr>
      </w:r>
    </w:p>
    <w:p w14:paraId="1E67A8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40" w:lineRule="auto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none"/>
        </w:rPr>
        <w:t xml:space="preserve">  primary_key(id) bigint</w:t>
      </w:r>
      <w:r>
        <w:rPr>
          <w:rFonts w:ascii="Times New Roman" w:hAnsi="Times New Roman" w:eastAsia="Times New Roman" w:cs="Times New Roman"/>
        </w:rPr>
      </w:r>
    </w:p>
    <w:p w14:paraId="1B4339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40" w:lineRule="auto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none"/>
        </w:rPr>
        <w:t xml:space="preserve">  user_id bigint</w:t>
      </w:r>
      <w:r>
        <w:rPr>
          <w:rFonts w:ascii="Times New Roman" w:hAnsi="Times New Roman" w:eastAsia="Times New Roman" w:cs="Times New Roman"/>
        </w:rPr>
      </w:r>
    </w:p>
    <w:p w14:paraId="65E829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40" w:lineRule="auto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none"/>
        </w:rPr>
        <w:t xml:space="preserve">  encrypted_content text</w:t>
      </w:r>
      <w:r>
        <w:rPr>
          <w:rFonts w:ascii="Times New Roman" w:hAnsi="Times New Roman" w:eastAsia="Times New Roman" w:cs="Times New Roman"/>
        </w:rPr>
      </w:r>
    </w:p>
    <w:p w14:paraId="7408A7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40" w:lineRule="auto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none"/>
        </w:rPr>
        <w:t xml:space="preserve">  created_at timestamp</w:t>
      </w:r>
      <w:r>
        <w:rPr>
          <w:rFonts w:ascii="Times New Roman" w:hAnsi="Times New Roman" w:eastAsia="Times New Roman" w:cs="Times New Roman"/>
        </w:rPr>
      </w:r>
    </w:p>
    <w:p w14:paraId="31E2E6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40" w:lineRule="auto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none"/>
        </w:rPr>
        <w:t xml:space="preserve">  tags text[]</w:t>
      </w:r>
      <w:r>
        <w:rPr>
          <w:rFonts w:ascii="Times New Roman" w:hAnsi="Times New Roman" w:eastAsia="Times New Roman" w:cs="Times New Roman"/>
        </w:rPr>
      </w:r>
    </w:p>
    <w:p w14:paraId="211F34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40" w:lineRule="auto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none"/>
        </w:rPr>
        <w:t xml:space="preserve">  entry_type varchar(50)</w:t>
      </w:r>
      <w:r>
        <w:rPr>
          <w:rFonts w:ascii="Times New Roman" w:hAnsi="Times New Roman" w:eastAsia="Times New Roman" w:cs="Times New Roman"/>
        </w:rPr>
      </w:r>
    </w:p>
    <w:p w14:paraId="417734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40" w:lineRule="auto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none"/>
        </w:rPr>
        <w:t xml:space="preserve">}</w:t>
      </w:r>
      <w:r>
        <w:rPr>
          <w:rFonts w:ascii="Times New Roman" w:hAnsi="Times New Roman" w:eastAsia="Times New Roman" w:cs="Times New Roman"/>
        </w:rPr>
      </w:r>
    </w:p>
    <w:p w14:paraId="429DF4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40" w:lineRule="auto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none"/>
        </w:rPr>
      </w:r>
      <w:r>
        <w:rPr>
          <w:rFonts w:ascii="Times New Roman" w:hAnsi="Times New Roman" w:eastAsia="Times New Roman" w:cs="Times New Roman"/>
        </w:rPr>
      </w:r>
    </w:p>
    <w:p w14:paraId="0A9F9D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40" w:lineRule="auto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none"/>
        </w:rPr>
        <w:t xml:space="preserve">table(Session) {</w:t>
      </w:r>
      <w:r>
        <w:rPr>
          <w:rFonts w:ascii="Times New Roman" w:hAnsi="Times New Roman" w:eastAsia="Times New Roman" w:cs="Times New Roman"/>
        </w:rPr>
      </w:r>
    </w:p>
    <w:p w14:paraId="3E203B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40" w:lineRule="auto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none"/>
        </w:rPr>
        <w:t xml:space="preserve">  primary_key(id) varchar(255) // X-Session-ID</w:t>
      </w:r>
      <w:r>
        <w:rPr>
          <w:rFonts w:ascii="Times New Roman" w:hAnsi="Times New Roman" w:eastAsia="Times New Roman" w:cs="Times New Roman"/>
        </w:rPr>
      </w:r>
    </w:p>
    <w:p w14:paraId="468FF2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40" w:lineRule="auto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none"/>
        </w:rPr>
        <w:t xml:space="preserve">  user_id bigint</w:t>
      </w:r>
      <w:r>
        <w:rPr>
          <w:rFonts w:ascii="Times New Roman" w:hAnsi="Times New Roman" w:eastAsia="Times New Roman" w:cs="Times New Roman"/>
        </w:rPr>
      </w:r>
    </w:p>
    <w:p w14:paraId="434C20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40" w:lineRule="auto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none"/>
        </w:rPr>
        <w:t xml:space="preserve">  expires_at timestamp</w:t>
      </w:r>
      <w:r>
        <w:rPr>
          <w:rFonts w:ascii="Times New Roman" w:hAnsi="Times New Roman" w:eastAsia="Times New Roman" w:cs="Times New Roman"/>
        </w:rPr>
      </w:r>
    </w:p>
    <w:p w14:paraId="5DF31F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40" w:lineRule="auto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none"/>
        </w:rPr>
        <w:t xml:space="preserve">  data jsonb // в Redis, здесь для полноты</w:t>
      </w:r>
      <w:r>
        <w:rPr>
          <w:rFonts w:ascii="Times New Roman" w:hAnsi="Times New Roman" w:eastAsia="Times New Roman" w:cs="Times New Roman"/>
        </w:rPr>
      </w:r>
    </w:p>
    <w:p w14:paraId="2BFD6A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40" w:lineRule="auto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none"/>
        </w:rPr>
        <w:t xml:space="preserve">}</w:t>
      </w:r>
      <w:r>
        <w:rPr>
          <w:rFonts w:ascii="Times New Roman" w:hAnsi="Times New Roman" w:eastAsia="Times New Roman" w:cs="Times New Roman"/>
        </w:rPr>
      </w:r>
    </w:p>
    <w:p w14:paraId="43140B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40" w:lineRule="auto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none"/>
        </w:rPr>
      </w:r>
      <w:r>
        <w:rPr>
          <w:rFonts w:ascii="Times New Roman" w:hAnsi="Times New Roman" w:eastAsia="Times New Roman" w:cs="Times New Roman"/>
        </w:rPr>
      </w:r>
    </w:p>
    <w:p w14:paraId="4FA392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40" w:lineRule="auto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none"/>
        </w:rPr>
        <w:t xml:space="preserve">table(Experiment) {</w:t>
      </w:r>
      <w:r>
        <w:rPr>
          <w:rFonts w:ascii="Times New Roman" w:hAnsi="Times New Roman" w:eastAsia="Times New Roman" w:cs="Times New Roman"/>
        </w:rPr>
      </w:r>
    </w:p>
    <w:p w14:paraId="4164BC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40" w:lineRule="auto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none"/>
        </w:rPr>
        <w:t xml:space="preserve">  primary_key(id) bigint</w:t>
      </w:r>
      <w:r>
        <w:rPr>
          <w:rFonts w:ascii="Times New Roman" w:hAnsi="Times New Roman" w:eastAsia="Times New Roman" w:cs="Times New Roman"/>
        </w:rPr>
      </w:r>
    </w:p>
    <w:p w14:paraId="2573FB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40" w:lineRule="auto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none"/>
        </w:rPr>
        <w:t xml:space="preserve">  user_id bigint</w:t>
      </w:r>
      <w:r>
        <w:rPr>
          <w:rFonts w:ascii="Times New Roman" w:hAnsi="Times New Roman" w:eastAsia="Times New Roman" w:cs="Times New Roman"/>
        </w:rPr>
      </w:r>
    </w:p>
    <w:p w14:paraId="601380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40" w:lineRule="auto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none"/>
        </w:rPr>
        <w:t xml:space="preserve">  name varchar(255)</w:t>
      </w:r>
      <w:r>
        <w:rPr>
          <w:rFonts w:ascii="Times New Roman" w:hAnsi="Times New Roman" w:eastAsia="Times New Roman" w:cs="Times New Roman"/>
        </w:rPr>
      </w:r>
    </w:p>
    <w:p w14:paraId="4885B3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40" w:lineRule="auto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none"/>
        </w:rPr>
        <w:t xml:space="preserve">  hypothesis text</w:t>
      </w:r>
      <w:r>
        <w:rPr>
          <w:rFonts w:ascii="Times New Roman" w:hAnsi="Times New Roman" w:eastAsia="Times New Roman" w:cs="Times New Roman"/>
        </w:rPr>
      </w:r>
    </w:p>
    <w:p w14:paraId="671D9C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40" w:lineRule="auto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none"/>
        </w:rPr>
        <w:t xml:space="preserve">  start_date timestamp</w:t>
      </w:r>
      <w:r>
        <w:rPr>
          <w:rFonts w:ascii="Times New Roman" w:hAnsi="Times New Roman" w:eastAsia="Times New Roman" w:cs="Times New Roman"/>
        </w:rPr>
      </w:r>
    </w:p>
    <w:p w14:paraId="72A54E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40" w:lineRule="auto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none"/>
        </w:rPr>
        <w:t xml:space="preserve">  end_date timestamp</w:t>
      </w:r>
      <w:r>
        <w:rPr>
          <w:rFonts w:ascii="Times New Roman" w:hAnsi="Times New Roman" w:eastAsia="Times New Roman" w:cs="Times New Roman"/>
        </w:rPr>
      </w:r>
    </w:p>
    <w:p w14:paraId="269105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40" w:lineRule="auto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none"/>
        </w:rPr>
        <w:t xml:space="preserve">  parameters jsonb</w:t>
      </w:r>
      <w:r>
        <w:rPr>
          <w:rFonts w:ascii="Times New Roman" w:hAnsi="Times New Roman" w:eastAsia="Times New Roman" w:cs="Times New Roman"/>
        </w:rPr>
      </w:r>
    </w:p>
    <w:p w14:paraId="326091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40" w:lineRule="auto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none"/>
        </w:rPr>
        <w:t xml:space="preserve">  results jsonb</w:t>
      </w:r>
      <w:r>
        <w:rPr>
          <w:rFonts w:ascii="Times New Roman" w:hAnsi="Times New Roman" w:eastAsia="Times New Roman" w:cs="Times New Roman"/>
        </w:rPr>
      </w:r>
    </w:p>
    <w:p w14:paraId="66A856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40" w:lineRule="auto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none"/>
        </w:rPr>
        <w:t xml:space="preserve">}</w:t>
      </w:r>
      <w:r>
        <w:rPr>
          <w:rFonts w:ascii="Times New Roman" w:hAnsi="Times New Roman" w:eastAsia="Times New Roman" w:cs="Times New Roman"/>
        </w:rPr>
      </w:r>
    </w:p>
    <w:p w14:paraId="302E02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40" w:lineRule="auto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none"/>
        </w:rPr>
      </w:r>
      <w:r>
        <w:rPr>
          <w:rFonts w:ascii="Times New Roman" w:hAnsi="Times New Roman" w:eastAsia="Times New Roman" w:cs="Times New Roman"/>
        </w:rPr>
      </w:r>
    </w:p>
    <w:p w14:paraId="5178C8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40" w:lineRule="auto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none"/>
        </w:rPr>
        <w:t xml:space="preserve">table(GraphNode) {</w:t>
      </w:r>
      <w:r>
        <w:rPr>
          <w:rFonts w:ascii="Times New Roman" w:hAnsi="Times New Roman" w:eastAsia="Times New Roman" w:cs="Times New Roman"/>
        </w:rPr>
      </w:r>
    </w:p>
    <w:p w14:paraId="039965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40" w:lineRule="auto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none"/>
        </w:rPr>
        <w:t xml:space="preserve">  primary_key(id) varchar(255) // UUID в Neo4j</w:t>
      </w:r>
      <w:r>
        <w:rPr>
          <w:rFonts w:ascii="Times New Roman" w:hAnsi="Times New Roman" w:eastAsia="Times New Roman" w:cs="Times New Roman"/>
        </w:rPr>
      </w:r>
    </w:p>
    <w:p w14:paraId="63CC6E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40" w:lineRule="auto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none"/>
        </w:rPr>
        <w:t xml:space="preserve">  user_id bigint</w:t>
      </w:r>
      <w:r>
        <w:rPr>
          <w:rFonts w:ascii="Times New Roman" w:hAnsi="Times New Roman" w:eastAsia="Times New Roman" w:cs="Times New Roman"/>
        </w:rPr>
      </w:r>
    </w:p>
    <w:p w14:paraId="4BAA66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40" w:lineRule="auto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none"/>
        </w:rPr>
        <w:t xml:space="preserve">  node_type varchar(50)</w:t>
      </w:r>
      <w:r>
        <w:rPr>
          <w:rFonts w:ascii="Times New Roman" w:hAnsi="Times New Roman" w:eastAsia="Times New Roman" w:cs="Times New Roman"/>
        </w:rPr>
      </w:r>
    </w:p>
    <w:p w14:paraId="422222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40" w:lineRule="auto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none"/>
        </w:rPr>
        <w:t xml:space="preserve">  content_embedding vector // в ChromaDB</w:t>
      </w:r>
      <w:r>
        <w:rPr>
          <w:rFonts w:ascii="Times New Roman" w:hAnsi="Times New Roman" w:eastAsia="Times New Roman" w:cs="Times New Roman"/>
        </w:rPr>
      </w:r>
    </w:p>
    <w:p w14:paraId="75ADB2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40" w:lineRule="auto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none"/>
        </w:rPr>
        <w:t xml:space="preserve">  metadata jsonb</w:t>
      </w:r>
      <w:r>
        <w:rPr>
          <w:rFonts w:ascii="Times New Roman" w:hAnsi="Times New Roman" w:eastAsia="Times New Roman" w:cs="Times New Roman"/>
        </w:rPr>
      </w:r>
    </w:p>
    <w:p w14:paraId="19324C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40" w:lineRule="auto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none"/>
        </w:rPr>
        <w:t xml:space="preserve">  created_at timestamp</w:t>
      </w:r>
      <w:r>
        <w:rPr>
          <w:rFonts w:ascii="Times New Roman" w:hAnsi="Times New Roman" w:eastAsia="Times New Roman" w:cs="Times New Roman"/>
        </w:rPr>
      </w:r>
    </w:p>
    <w:p w14:paraId="4E544F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40" w:lineRule="auto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none"/>
        </w:rPr>
        <w:t xml:space="preserve">}</w:t>
      </w:r>
      <w:r>
        <w:rPr>
          <w:rFonts w:ascii="Times New Roman" w:hAnsi="Times New Roman" w:eastAsia="Times New Roman" w:cs="Times New Roman"/>
        </w:rPr>
      </w:r>
    </w:p>
    <w:p w14:paraId="67AE87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40" w:lineRule="auto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none"/>
        </w:rPr>
      </w:r>
      <w:r>
        <w:rPr>
          <w:rFonts w:ascii="Times New Roman" w:hAnsi="Times New Roman" w:eastAsia="Times New Roman" w:cs="Times New Roman"/>
        </w:rPr>
      </w:r>
    </w:p>
    <w:p w14:paraId="03B9D4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40" w:lineRule="auto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none"/>
        </w:rPr>
        <w:t xml:space="preserve">table(GraphEdge) {</w:t>
      </w:r>
      <w:r>
        <w:rPr>
          <w:rFonts w:ascii="Times New Roman" w:hAnsi="Times New Roman" w:eastAsia="Times New Roman" w:cs="Times New Roman"/>
        </w:rPr>
      </w:r>
    </w:p>
    <w:p w14:paraId="55A1FB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40" w:lineRule="auto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none"/>
        </w:rPr>
        <w:t xml:space="preserve">  primary_key(id) varchar(255)</w:t>
      </w:r>
      <w:r>
        <w:rPr>
          <w:rFonts w:ascii="Times New Roman" w:hAnsi="Times New Roman" w:eastAsia="Times New Roman" w:cs="Times New Roman"/>
        </w:rPr>
      </w:r>
    </w:p>
    <w:p w14:paraId="57C762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40" w:lineRule="auto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none"/>
        </w:rPr>
        <w:t xml:space="preserve">  from_node varchar(255)</w:t>
      </w:r>
      <w:r>
        <w:rPr>
          <w:rFonts w:ascii="Times New Roman" w:hAnsi="Times New Roman" w:eastAsia="Times New Roman" w:cs="Times New Roman"/>
        </w:rPr>
      </w:r>
    </w:p>
    <w:p w14:paraId="70B5D1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40" w:lineRule="auto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none"/>
        </w:rPr>
        <w:t xml:space="preserve">  to_node varchar(255)</w:t>
      </w:r>
      <w:r>
        <w:rPr>
          <w:rFonts w:ascii="Times New Roman" w:hAnsi="Times New Roman" w:eastAsia="Times New Roman" w:cs="Times New Roman"/>
        </w:rPr>
      </w:r>
    </w:p>
    <w:p w14:paraId="2750E5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40" w:lineRule="auto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none"/>
        </w:rPr>
        <w:t xml:space="preserve">  relation_type varchar(50)</w:t>
      </w:r>
      <w:r>
        <w:rPr>
          <w:rFonts w:ascii="Times New Roman" w:hAnsi="Times New Roman" w:eastAsia="Times New Roman" w:cs="Times New Roman"/>
        </w:rPr>
      </w:r>
    </w:p>
    <w:p w14:paraId="3FFCC8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40" w:lineRule="auto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none"/>
        </w:rPr>
        <w:t xml:space="preserve">  weight float</w:t>
      </w:r>
      <w:r>
        <w:rPr>
          <w:rFonts w:ascii="Times New Roman" w:hAnsi="Times New Roman" w:eastAsia="Times New Roman" w:cs="Times New Roman"/>
        </w:rPr>
      </w:r>
    </w:p>
    <w:p w14:paraId="24ACC8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40" w:lineRule="auto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none"/>
        </w:rPr>
        <w:t xml:space="preserve">  created_at timestamp</w:t>
      </w:r>
      <w:r>
        <w:rPr>
          <w:rFonts w:ascii="Times New Roman" w:hAnsi="Times New Roman" w:eastAsia="Times New Roman" w:cs="Times New Roman"/>
        </w:rPr>
      </w:r>
    </w:p>
    <w:p w14:paraId="242F68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40" w:lineRule="auto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none"/>
        </w:rPr>
        <w:t xml:space="preserve">}</w:t>
      </w:r>
      <w:r>
        <w:rPr>
          <w:rFonts w:ascii="Times New Roman" w:hAnsi="Times New Roman" w:eastAsia="Times New Roman" w:cs="Times New Roman"/>
        </w:rPr>
      </w:r>
    </w:p>
    <w:p w14:paraId="27DED2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40" w:lineRule="auto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none"/>
        </w:rPr>
      </w:r>
      <w:r>
        <w:rPr>
          <w:rFonts w:ascii="Times New Roman" w:hAnsi="Times New Roman" w:eastAsia="Times New Roman" w:cs="Times New Roman"/>
        </w:rPr>
      </w:r>
    </w:p>
    <w:p w14:paraId="51DDC6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40" w:lineRule="auto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none"/>
        </w:rPr>
        <w:t xml:space="preserve">User ||--o{ Entry : has</w:t>
      </w:r>
      <w:r>
        <w:rPr>
          <w:rFonts w:ascii="Times New Roman" w:hAnsi="Times New Roman" w:eastAsia="Times New Roman" w:cs="Times New Roman"/>
        </w:rPr>
      </w:r>
    </w:p>
    <w:p w14:paraId="3141A7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40" w:lineRule="auto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none"/>
        </w:rPr>
        <w:t xml:space="preserve">User ||--o{ Session : has</w:t>
      </w:r>
      <w:r>
        <w:rPr>
          <w:rFonts w:ascii="Times New Roman" w:hAnsi="Times New Roman" w:eastAsia="Times New Roman" w:cs="Times New Roman"/>
        </w:rPr>
      </w:r>
    </w:p>
    <w:p w14:paraId="26CA82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40" w:lineRule="auto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none"/>
        </w:rPr>
        <w:t xml:space="preserve">User ||--o{ Experiment : creates</w:t>
      </w:r>
      <w:r>
        <w:rPr>
          <w:rFonts w:ascii="Times New Roman" w:hAnsi="Times New Roman" w:eastAsia="Times New Roman" w:cs="Times New Roman"/>
        </w:rPr>
      </w:r>
    </w:p>
    <w:p w14:paraId="532CDE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40" w:lineRule="auto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none"/>
        </w:rPr>
        <w:t xml:space="preserve">User ||--o{ GraphNode : owns</w:t>
      </w:r>
      <w:r>
        <w:rPr>
          <w:rFonts w:ascii="Times New Roman" w:hAnsi="Times New Roman" w:eastAsia="Times New Roman" w:cs="Times New Roman"/>
        </w:rPr>
      </w:r>
    </w:p>
    <w:p w14:paraId="7A8AA6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40" w:lineRule="auto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none"/>
        </w:rPr>
        <w:t xml:space="preserve">GraphNode ||--o{ GraphEdge : source</w:t>
      </w:r>
      <w:r>
        <w:rPr>
          <w:rFonts w:ascii="Times New Roman" w:hAnsi="Times New Roman" w:eastAsia="Times New Roman" w:cs="Times New Roman"/>
        </w:rPr>
      </w:r>
    </w:p>
    <w:p w14:paraId="7CC4D6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40" w:lineRule="auto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none"/>
        </w:rPr>
        <w:t xml:space="preserve">GraphNode ||--o{ GraphEdge : target</w:t>
      </w:r>
      <w:r>
        <w:rPr>
          <w:rFonts w:ascii="Times New Roman" w:hAnsi="Times New Roman" w:eastAsia="Times New Roman" w:cs="Times New Roman"/>
        </w:rPr>
      </w:r>
    </w:p>
    <w:p w14:paraId="5B5C7B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40" w:lineRule="auto"/>
        <w:ind w:right="0" w:firstLine="0" w:left="0"/>
        <w:jc w:val="left"/>
        <w:rPr>
          <w:rFonts w:ascii="Times New Roman" w:hAnsi="Times New Roman" w:cs="Times New Roman"/>
          <w:bCs/>
          <w:i/>
          <w:color w:val="000000" w:themeColor="text1"/>
          <w:sz w:val="16"/>
          <w:szCs w:val="16"/>
          <w:highlight w:val="none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none"/>
        </w:rPr>
        <w:t xml:space="preserve">@enduml</w:t>
      </w:r>
      <w:r>
        <w:rPr>
          <w:rFonts w:ascii="Times New Roman" w:hAnsi="Times New Roman" w:eastAsia="Times New Roman" w:cs="Times New Roman"/>
          <w:bCs/>
          <w:i/>
          <w:color w:val="000000" w:themeColor="text1"/>
          <w:sz w:val="16"/>
          <w:szCs w:val="16"/>
          <w:highlight w:val="none"/>
        </w:rPr>
      </w:r>
    </w:p>
    <w:p w14:paraId="2242E9AD">
      <w:pPr>
        <w:pBdr/>
        <w:shd w:val="nil"/>
        <w:spacing/>
        <w:ind/>
        <w:rPr>
          <w:rFonts w:ascii="Times New Roman" w:hAnsi="Times New Roman" w:cs="Times New Roman"/>
          <w:bCs/>
          <w:i/>
          <w:color w:val="000000" w:themeColor="text1"/>
          <w:sz w:val="16"/>
          <w:szCs w:val="16"/>
          <w:highlight w:val="none"/>
        </w:rPr>
      </w:pPr>
      <w:r>
        <w:rPr>
          <w:rFonts w:ascii="Times New Roman" w:hAnsi="Times New Roman" w:eastAsia="Times New Roman" w:cs="Times New Roman"/>
          <w:bCs/>
          <w:i/>
          <w:color w:val="000000" w:themeColor="text1"/>
          <w:sz w:val="16"/>
          <w:szCs w:val="16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Cs/>
          <w:i/>
          <w:color w:val="000000" w:themeColor="text1"/>
          <w:sz w:val="16"/>
          <w:szCs w:val="16"/>
          <w:highlight w:val="none"/>
        </w:rPr>
      </w:r>
      <w:r>
        <w:rPr>
          <w:rFonts w:ascii="Times New Roman" w:hAnsi="Times New Roman" w:eastAsia="Times New Roman" w:cs="Times New Roman"/>
          <w:bCs/>
          <w:i/>
          <w:color w:val="000000" w:themeColor="text1"/>
          <w:sz w:val="16"/>
          <w:szCs w:val="16"/>
          <w:highlight w:val="none"/>
        </w:rPr>
      </w:r>
    </w:p>
    <w:p w14:paraId="28FE0E1D">
      <w:pPr>
        <w:pStyle w:val="1_4288"/>
        <w:pBdr/>
        <w:spacing/>
        <w:ind/>
        <w:rPr>
          <w:rFonts w:ascii="Times New Roman" w:hAnsi="Times New Roman" w:cs="Times New Roman"/>
          <w:color w:val="000000" w:themeColor="text1"/>
          <w:highlight w:val="white"/>
        </w:rPr>
      </w:pPr>
      <w:r/>
      <w:bookmarkStart w:id="28" w:name="_Toc28"/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ЗАКЛЮЧИТЕЛЬНЫЙ ЛИСТ ОТЧЕТА</w:t>
      </w:r>
      <w:bookmarkEnd w:id="28"/>
      <w:r/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69E97D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Руководитель НИР</w:t>
        <w:br/>
        <w:t xml:space="preserve">Менеджер проекта</w:t>
        <w:br/>
        <w:t xml:space="preserve">ИП Котельникова Екатерина Андреевна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53949D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_______________ (подпись)</w:t>
        <w:br/>
        <w:t xml:space="preserve">«___» __________ 2026 г.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55F075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Исполнители: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3F415C72">
      <w:pPr>
        <w:pStyle w:val="66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Селиванов Матвей Сергеевич</w:t>
        <w:br/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(</w:t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none"/>
        </w:rPr>
        <w:t xml:space="preserve">П</w:t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ентестер, DevOps-инженер)</w:t>
        <w:br/>
        <w:t xml:space="preserve">_______________ (подпись)</w:t>
        <w:br/>
        <w:t xml:space="preserve">«___» __________ 2026 г.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1B4BC018">
      <w:pPr>
        <w:pStyle w:val="66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Васильев Данил Вячеславович</w:t>
        <w:br/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(</w:t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фронтент-</w:t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разработчик)</w:t>
        <w:br/>
        <w:t xml:space="preserve">_______________ (подпись)</w:t>
        <w:br/>
        <w:t xml:space="preserve">«___» __________ 2026 г.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6A4F97B2">
      <w:pPr>
        <w:pStyle w:val="66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Титов Даниил Романович</w:t>
        <w:br/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(архитектор базы данных)</w:t>
        <w:br/>
        <w:t xml:space="preserve">_______________ (подпись)</w:t>
        <w:br/>
        <w:t xml:space="preserve">«___» __________ 2026 г.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349BC88B">
      <w:pPr>
        <w:pStyle w:val="66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Еремеев Иван Иванович</w:t>
        <w:br/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(бэкенд-разработчик)</w:t>
        <w:br/>
        <w:t xml:space="preserve">_______________ (подпись)</w:t>
        <w:br/>
        <w:t xml:space="preserve">«___» __________ 2026 г.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22A341F8">
      <w:pPr>
        <w:pStyle w:val="66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white"/>
        </w:rPr>
        <w:t xml:space="preserve">Гущин Даниил Артёмович</w:t>
        <w:br/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(DevOps-инженер)</w:t>
        <w:br/>
        <w:t xml:space="preserve">_______________ (подпись)</w:t>
        <w:br/>
        <w:t xml:space="preserve">«___» __________ 2026 г.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61B458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Times New Roman" w:hAnsi="Times New Roman" w:cs="Times New Roman"/>
          <w:color w:val="000000" w:themeColor="text1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br/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 w14:paraId="729080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40" w:lineRule="auto"/>
        <w:ind w:right="0" w:firstLine="0" w:left="0"/>
        <w:jc w:val="left"/>
        <w:rPr>
          <w:rFonts w:ascii="Times New Roman" w:hAnsi="Times New Roman" w:cs="Times New Roman"/>
          <w:bCs/>
          <w:i/>
          <w:color w:val="000000" w:themeColor="text1"/>
          <w:sz w:val="16"/>
          <w:szCs w:val="16"/>
          <w:highlight w:val="none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none"/>
        </w:rPr>
      </w: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none"/>
        </w:rPr>
      </w:r>
      <w:r>
        <w:rPr>
          <w:rFonts w:ascii="Times New Roman" w:hAnsi="Times New Roman" w:eastAsia="Times New Roman" w:cs="Times New Roman"/>
          <w:i/>
          <w:color w:val="000000" w:themeColor="text1"/>
          <w:sz w:val="16"/>
          <w:szCs w:val="14"/>
          <w:highlight w:val="none"/>
        </w:rPr>
      </w:r>
    </w:p>
    <w:sectPr>
      <w:headerReference w:type="first" r:id="rId10"/>
      <w:footerReference w:type="default" r:id="rId11"/>
      <w:footerReference w:type="first" r:id="rId12"/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0DF0953">
    <w:pPr>
      <w:pStyle w:val="178"/>
      <w:pBdr/>
      <w:spacing/>
      <w:ind/>
      <w:jc w:val="right"/>
      <w:rPr/>
    </w:pPr>
    <w:fldSimple w:instr="PAGE \* MERGEFORMAT">
      <w:r>
        <w:t xml:space="preserve">1</w:t>
      </w:r>
    </w:fldSimple>
    <w:r/>
    <w:r/>
  </w:p>
  <w:p w14:paraId="394BABEB">
    <w:pPr>
      <w:pStyle w:val="178"/>
      <w:pBdr/>
      <w:spacing/>
      <w:ind/>
      <w:rPr/>
    </w:pP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3108B42">
    <w:pPr>
      <w:pStyle w:val="178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819FD56">
    <w:pPr>
      <w:pStyle w:val="176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AE8A2F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407A0F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1A2F8A1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2D4E48C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315AFF0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3DF32A2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591C854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372F6E1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302C4C0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096B2F9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0">
    <w:nsid w:val="449C149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4DE9A59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14FEF1A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53AB388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69BC111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6626143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2B84D16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22E3E88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08D82F0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1624E63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27E0AAD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7E9A88B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3494CBC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3">
    <w:nsid w:val="4FC2AB6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6A0436D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6A158EA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6">
    <w:nsid w:val="1F534BB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7">
    <w:nsid w:val="28217E8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8">
    <w:nsid w:val="28217E8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1_4289" w:customStyle="1">
    <w:name w:val="1 этаж_character"/>
    <w:link w:val="1_4288"/>
    <w:pPr>
      <w:pBdr/>
      <w:spacing/>
      <w:ind/>
    </w:pPr>
    <w:rPr>
      <w:rFonts w:ascii="Times New Roman" w:hAnsi="Times New Roman" w:eastAsia="Times New Roman" w:cs="Times New Roman"/>
      <w:b/>
      <w:color w:val="000000" w:themeColor="text1"/>
      <w:sz w:val="33"/>
    </w:rPr>
  </w:style>
  <w:style w:type="paragraph" w:styleId="1_4288" w:customStyle="1">
    <w:name w:val="1 этаж"/>
    <w:basedOn w:val="140"/>
    <w:link w:val="1_4289"/>
    <w:qFormat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hd w:val="clear" w:color="ffffff" w:themeColor="background1" w:fill="ffffff" w:themeFill="background1"/>
      <w:spacing w:after="240" w:before="480" w:line="480" w:lineRule="atLeast"/>
      <w:ind w:right="0" w:firstLine="0" w:left="0"/>
    </w:pPr>
    <w:rPr>
      <w:rFonts w:ascii="Times New Roman" w:hAnsi="Times New Roman" w:eastAsia="Times New Roman" w:cs="Times New Roman"/>
      <w:b/>
      <w:color w:val="000000" w:themeColor="text1"/>
      <w:sz w:val="33"/>
    </w:rPr>
  </w:style>
  <w:style w:type="character" w:styleId="1_4291" w:customStyle="1">
    <w:name w:val="2 этаж_character"/>
    <w:link w:val="1_4290"/>
    <w:pPr>
      <w:pBdr/>
      <w:spacing/>
      <w:ind/>
    </w:pPr>
    <w:rPr>
      <w:rFonts w:ascii="Times New Roman" w:hAnsi="Times New Roman" w:eastAsia="Times New Roman" w:cs="Times New Roman"/>
      <w:b/>
      <w:color w:val="000000" w:themeColor="text1"/>
      <w:sz w:val="30"/>
    </w:rPr>
  </w:style>
  <w:style w:type="paragraph" w:styleId="1_4290" w:customStyle="1">
    <w:name w:val="2 этаж"/>
    <w:basedOn w:val="141"/>
    <w:link w:val="1_4291"/>
    <w:qFormat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hd w:val="clear" w:color="ffffff" w:themeColor="background1" w:fill="ffffff" w:themeFill="background1"/>
      <w:spacing w:after="240" w:before="480" w:line="450" w:lineRule="atLeast"/>
      <w:ind w:right="0" w:firstLine="0" w:left="0"/>
    </w:pPr>
    <w:rPr>
      <w:rFonts w:ascii="Times New Roman" w:hAnsi="Times New Roman" w:eastAsia="Times New Roman" w:cs="Times New Roman"/>
      <w:b/>
      <w:color w:val="000000" w:themeColor="text1"/>
      <w:sz w:val="3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hyperlink" Target="https://delez.tech/" TargetMode="External"/><Relationship Id="rId14" Type="http://schemas.openxmlformats.org/officeDocument/2006/relationships/hyperlink" Target="https://delez.tech/" TargetMode="External"/><Relationship Id="rId15" Type="http://schemas.openxmlformats.org/officeDocument/2006/relationships/image" Target="media/image1.png"/><Relationship Id="rId16" Type="http://schemas.openxmlformats.org/officeDocument/2006/relationships/image" Target="media/media1.svg"/><Relationship Id="rId17" Type="http://schemas.openxmlformats.org/officeDocument/2006/relationships/image" Target="media/image2.png"/><Relationship Id="rId18" Type="http://schemas.openxmlformats.org/officeDocument/2006/relationships/image" Target="media/media2.svg"/><Relationship Id="rId19" Type="http://schemas.openxmlformats.org/officeDocument/2006/relationships/hyperlink" Target="https://delez.tech/" TargetMode="External"/><Relationship Id="rId20" Type="http://schemas.openxmlformats.org/officeDocument/2006/relationships/hyperlink" Target="https://fastapi.tiangolo.com/" TargetMode="External"/><Relationship Id="rId21" Type="http://schemas.openxmlformats.org/officeDocument/2006/relationships/hyperlink" Target="https://react.dev/" TargetMode="External"/><Relationship Id="rId22" Type="http://schemas.openxmlformats.org/officeDocument/2006/relationships/hyperlink" Target="https://langchain-ai.github.io/langgraph/" TargetMode="External"/><Relationship Id="rId23" Type="http://schemas.openxmlformats.org/officeDocument/2006/relationships/hyperlink" Target="https://developers.sber.ru/docs/ru/gigachat/api/overview" TargetMode="External"/><Relationship Id="rId24" Type="http://schemas.openxmlformats.org/officeDocument/2006/relationships/hyperlink" Target="https://docs.docker.com/" TargetMode="External"/><Relationship Id="rId25" Type="http://schemas.openxmlformats.org/officeDocument/2006/relationships/hyperlink" Target="https://docs.gitlab.com/ee/ci/" TargetMode="External"/><Relationship Id="rId26" Type="http://schemas.openxmlformats.org/officeDocument/2006/relationships/hyperlink" Target="https://neo4j.com/docs/" TargetMode="External"/><Relationship Id="rId27" Type="http://schemas.openxmlformats.org/officeDocument/2006/relationships/hyperlink" Target="https://docs.trychroma.com/" TargetMode="External"/><Relationship Id="rId28" Type="http://schemas.openxmlformats.org/officeDocument/2006/relationships/hyperlink" Target="https://www.postgresql.org/docs/" TargetMode="External"/><Relationship Id="rId29" Type="http://schemas.openxmlformats.org/officeDocument/2006/relationships/hyperlink" Target="https://redis.io/docs/" TargetMode="External"/><Relationship Id="rId30" Type="http://schemas.openxmlformats.org/officeDocument/2006/relationships/hyperlink" Target="https://github.com/openai/whisper" TargetMode="External"/><Relationship Id="rId31" Type="http://schemas.openxmlformats.org/officeDocument/2006/relationships/hyperlink" Target="https://docs.sonarsource.com/sonarqube/" TargetMode="External"/><Relationship Id="rId32" Type="http://schemas.openxmlformats.org/officeDocument/2006/relationships/hyperlink" Target="https://docs.pytest.org/" TargetMode="External"/><Relationship Id="rId33" Type="http://schemas.openxmlformats.org/officeDocument/2006/relationships/hyperlink" Target="https://owasp.org/www-project-top-ten/" TargetMode="External"/><Relationship Id="rId34" Type="http://schemas.openxmlformats.org/officeDocument/2006/relationships/hyperlink" Target="https://www.better-auth.com/" TargetMode="External"/><Relationship Id="rId35" Type="http://schemas.openxmlformats.org/officeDocument/2006/relationships/hyperlink" Target="https://github.com/vasturiano/react-force-graph" TargetMode="External"/><Relationship Id="rId36" Type="http://schemas.openxmlformats.org/officeDocument/2006/relationships/image" Target="media/image3.png"/><Relationship Id="rId37" Type="http://schemas.openxmlformats.org/officeDocument/2006/relationships/image" Target="media/image4.png"/><Relationship Id="rId38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198"/>
            </w:rPr>
            <w:t xml:space="preserve">Введите ваш текст</w:t>
          </w:r>
          <w:r/>
          <w:r/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">
    <w:name w:val="Table Grid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6" w:default="1">
    <w:name w:val="Normal"/>
    <w:qFormat/>
    <w:pPr>
      <w:pBdr/>
      <w:spacing/>
      <w:ind/>
    </w:pPr>
  </w:style>
  <w:style w:type="paragraph" w:styleId="397">
    <w:name w:val="Heading 1"/>
    <w:basedOn w:val="396"/>
    <w:next w:val="396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396"/>
    <w:next w:val="396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396"/>
    <w:next w:val="396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396"/>
    <w:next w:val="396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396"/>
    <w:next w:val="396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396"/>
    <w:next w:val="396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396"/>
    <w:next w:val="396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396"/>
    <w:next w:val="396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396"/>
    <w:next w:val="396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6" w:default="1">
    <w:name w:val="Default Paragraph Font"/>
    <w:uiPriority w:val="1"/>
    <w:semiHidden/>
    <w:unhideWhenUsed/>
    <w:pPr>
      <w:pBdr/>
      <w:spacing/>
      <w:ind/>
    </w:pPr>
  </w:style>
  <w:style w:type="numbering" w:styleId="407" w:default="1">
    <w:name w:val="No List"/>
    <w:uiPriority w:val="99"/>
    <w:semiHidden/>
    <w:unhideWhenUsed/>
    <w:pPr>
      <w:pBdr/>
      <w:spacing/>
      <w:ind/>
    </w:pPr>
  </w:style>
  <w:style w:type="character" w:styleId="408">
    <w:name w:val="Heading 1 Char"/>
    <w:basedOn w:val="406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406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406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406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406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406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406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406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406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396"/>
    <w:next w:val="396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406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396"/>
    <w:next w:val="396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406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396"/>
    <w:next w:val="396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406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396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40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396"/>
    <w:next w:val="396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406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4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396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4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406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406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4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40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396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406"/>
    <w:link w:val="434"/>
    <w:uiPriority w:val="99"/>
    <w:pPr>
      <w:pBdr/>
      <w:spacing/>
      <w:ind/>
    </w:pPr>
  </w:style>
  <w:style w:type="paragraph" w:styleId="436">
    <w:name w:val="Footer"/>
    <w:basedOn w:val="396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406"/>
    <w:link w:val="436"/>
    <w:uiPriority w:val="99"/>
    <w:pPr>
      <w:pBdr/>
      <w:spacing/>
      <w:ind/>
    </w:pPr>
  </w:style>
  <w:style w:type="paragraph" w:styleId="438">
    <w:name w:val="Caption"/>
    <w:basedOn w:val="396"/>
    <w:next w:val="3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396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406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396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406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40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4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396"/>
    <w:next w:val="396"/>
    <w:uiPriority w:val="39"/>
    <w:unhideWhenUsed/>
    <w:pPr>
      <w:pBdr/>
      <w:spacing w:after="100"/>
      <w:ind/>
    </w:pPr>
  </w:style>
  <w:style w:type="paragraph" w:styleId="448">
    <w:name w:val="toc 2"/>
    <w:basedOn w:val="396"/>
    <w:next w:val="396"/>
    <w:uiPriority w:val="39"/>
    <w:unhideWhenUsed/>
    <w:pPr>
      <w:pBdr/>
      <w:spacing w:after="100"/>
      <w:ind w:left="220"/>
    </w:pPr>
  </w:style>
  <w:style w:type="paragraph" w:styleId="449">
    <w:name w:val="toc 3"/>
    <w:basedOn w:val="396"/>
    <w:next w:val="396"/>
    <w:uiPriority w:val="39"/>
    <w:unhideWhenUsed/>
    <w:pPr>
      <w:pBdr/>
      <w:spacing w:after="100"/>
      <w:ind w:left="440"/>
    </w:pPr>
  </w:style>
  <w:style w:type="paragraph" w:styleId="450">
    <w:name w:val="toc 4"/>
    <w:basedOn w:val="396"/>
    <w:next w:val="396"/>
    <w:uiPriority w:val="39"/>
    <w:unhideWhenUsed/>
    <w:pPr>
      <w:pBdr/>
      <w:spacing w:after="100"/>
      <w:ind w:left="660"/>
    </w:pPr>
  </w:style>
  <w:style w:type="paragraph" w:styleId="451">
    <w:name w:val="toc 5"/>
    <w:basedOn w:val="396"/>
    <w:next w:val="396"/>
    <w:uiPriority w:val="39"/>
    <w:unhideWhenUsed/>
    <w:pPr>
      <w:pBdr/>
      <w:spacing w:after="100"/>
      <w:ind w:left="880"/>
    </w:pPr>
  </w:style>
  <w:style w:type="paragraph" w:styleId="452">
    <w:name w:val="toc 6"/>
    <w:basedOn w:val="396"/>
    <w:next w:val="396"/>
    <w:uiPriority w:val="39"/>
    <w:unhideWhenUsed/>
    <w:pPr>
      <w:pBdr/>
      <w:spacing w:after="100"/>
      <w:ind w:left="1100"/>
    </w:pPr>
  </w:style>
  <w:style w:type="paragraph" w:styleId="453">
    <w:name w:val="toc 7"/>
    <w:basedOn w:val="396"/>
    <w:next w:val="396"/>
    <w:uiPriority w:val="39"/>
    <w:unhideWhenUsed/>
    <w:pPr>
      <w:pBdr/>
      <w:spacing w:after="100"/>
      <w:ind w:left="1320"/>
    </w:pPr>
  </w:style>
  <w:style w:type="paragraph" w:styleId="454">
    <w:name w:val="toc 8"/>
    <w:basedOn w:val="396"/>
    <w:next w:val="396"/>
    <w:uiPriority w:val="39"/>
    <w:unhideWhenUsed/>
    <w:pPr>
      <w:pBdr/>
      <w:spacing w:after="100"/>
      <w:ind w:left="1540"/>
    </w:pPr>
  </w:style>
  <w:style w:type="paragraph" w:styleId="455">
    <w:name w:val="toc 9"/>
    <w:basedOn w:val="396"/>
    <w:next w:val="396"/>
    <w:uiPriority w:val="39"/>
    <w:unhideWhenUsed/>
    <w:pPr>
      <w:pBdr/>
      <w:spacing w:after="100"/>
      <w:ind w:left="1760"/>
    </w:pPr>
  </w:style>
  <w:style w:type="character" w:styleId="456">
    <w:name w:val="Placeholder Text"/>
    <w:basedOn w:val="406"/>
    <w:uiPriority w:val="99"/>
    <w:semiHidden/>
    <w:pPr>
      <w:pBdr/>
      <w:spacing/>
      <w:ind/>
    </w:pPr>
    <w:rPr>
      <w:color w:val="666666"/>
    </w:r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396"/>
    <w:next w:val="396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2026-03-16T15:51:02Z</dcterms:modified>
</cp:coreProperties>
</file>