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ustom.xml" ContentType="application/vnd.openxmlformats-officedocument.custom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АВТОНОМНАЯ НЕКОММЕРЧЕСКАЯ ОРГАНИЗАЦИЯ ПРОФЕССИОНАЛЬНАЯ ОБРАЗОВАТЕЛЬНАЯ ОРГАНИЗАЦИЯ МОСКОВСКИЙ МЕЖДУНАРОДНЫЙ КОЛЛЕДЖ ЦИФРОВЫХ ТЕХНОЛОГИЙ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«АКАДЕМИЯ ТОП»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ИНДИВИДУАЛЬНЫЙ ПРОЕКТ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Уровень профессионального образования: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Среднее профессиональное образование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color w:val="000000"/>
          <w:sz w:val="26"/>
          <w:szCs w:val="26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</w:r>
      <w:r>
        <w:rPr>
          <w:rFonts w:ascii="Times New Roman" w:hAnsi="Times New Roman" w:eastAsia="Times New Roman" w:cs="Times New Roman"/>
          <w:color w:val="000000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Программа подготовки специалистов среднего звена 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по специальности: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 09.02.07 Информационные системы и программирование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Квалификация: Программист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Учебный предмет: 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 xml:space="preserve">Технология доступа к базам данных</w:t>
      </w:r>
      <w:r>
        <w:rPr>
          <w:rFonts w:hint="default" w:eastAsia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 xml:space="preserve">ADO.NET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left="27"/>
        <w:jc w:val="center"/>
        <w:rPr>
          <w:rFonts w:ascii="Times New Roman" w:hAnsi="Times New Roman" w:eastAsia="Times New Roman" w:cs="Times New Roman"/>
          <w:b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Тема: </w:t>
      </w:r>
      <w:r>
        <w:rPr>
          <w:rFonts w:hint="default" w:ascii="Times New Roman" w:hAnsi="Times New Roman" w:eastAsia="Times New Roman" w:cs="Times New Roman"/>
          <w:sz w:val="26"/>
          <w:szCs w:val="26"/>
        </w:rPr>
        <w:t xml:space="preserve">Система аренды электросамокатов и велосипедов.</w:t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  <w:r>
        <w:rPr>
          <w:rFonts w:ascii="Times New Roman" w:hAnsi="Times New Roman" w:eastAsia="Times New Roman" w:cs="Times New Roman"/>
          <w:b/>
          <w:sz w:val="26"/>
          <w:szCs w:val="2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ffffff"/>
        <w:tabs>
          <w:tab w:val="left" w:leader="none" w:pos="851"/>
        </w:tabs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 w:left="720"/>
        <w:jc w:val="center"/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</w:r>
    </w:p>
    <w:p>
      <w:pPr>
        <w:pBdr/>
        <w:spacing w:after="0" w:line="240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Преподаватель: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>
        <w:rPr>
          <w:rFonts w:eastAsia="Times New Roman" w:cs="Times New Roman"/>
          <w:sz w:val="26"/>
          <w:szCs w:val="26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. </w:t>
      </w:r>
      <w:r>
        <w:rPr>
          <w:rFonts w:eastAsia="Times New Roman" w:cs="Times New Roman"/>
          <w:sz w:val="26"/>
          <w:szCs w:val="26"/>
          <w:lang w:val="ru-RU"/>
        </w:rPr>
        <w:t xml:space="preserve">Рослова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 ______________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  <w:t xml:space="preserve">Обучающиеся: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  <w:lang w:val="ru-RU"/>
        </w:rPr>
        <w:t xml:space="preserve">М</w:t>
      </w:r>
      <w:r>
        <w:rPr>
          <w:rFonts w:hint="default" w:ascii="Times New Roman" w:hAnsi="Times New Roman" w:eastAsia="Times New Roman" w:cs="Times New Roman"/>
          <w:sz w:val="26"/>
          <w:szCs w:val="26"/>
          <w:lang w:val="ru-RU"/>
        </w:rPr>
        <w:t xml:space="preserve">.С. Селиванов</w:t>
      </w:r>
      <w:r>
        <w:rPr>
          <w:rFonts w:ascii="Times New Roman" w:hAnsi="Times New Roman" w:eastAsia="Times New Roman" w:cs="Times New Roman"/>
          <w:sz w:val="26"/>
          <w:szCs w:val="26"/>
        </w:rPr>
        <w:t xml:space="preserve">______________</w:t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76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firstLine="1041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 w:firstLine="324"/>
        <w:jc w:val="right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/>
        <w:spacing w:after="0" w:line="240" w:lineRule="auto"/>
        <w:ind/>
        <w:jc w:val="both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  <w:r>
        <w:rPr>
          <w:rFonts w:ascii="Times New Roman" w:hAnsi="Times New Roman" w:eastAsia="Times New Roman" w:cs="Times New Roman"/>
          <w:sz w:val="26"/>
          <w:szCs w:val="26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center"/>
        <w:rPr>
          <w:rFonts w:hint="default" w:eastAsia="Times New Roman" w:cs="Times New Roman"/>
          <w:b/>
          <w:bCs/>
          <w:color w:val="000000"/>
          <w:sz w:val="26"/>
          <w:szCs w:val="26"/>
          <w:highlight w:val="none"/>
          <w:lang w:val="ru-RU"/>
        </w:rPr>
      </w:pPr>
      <w:r>
        <w:rPr>
          <w:rFonts w:eastAsia="Times New Roman" w:cs="Times New Roman"/>
          <w:b/>
          <w:color w:val="000000"/>
          <w:sz w:val="26"/>
          <w:szCs w:val="26"/>
          <w:lang w:val="ru-RU"/>
        </w:rPr>
        <w:t xml:space="preserve">Санкт</w:t>
      </w: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  <w:t xml:space="preserve">-Петербург</w:t>
      </w:r>
      <w:r>
        <w:rPr>
          <w:rFonts w:ascii="Times New Roman" w:hAnsi="Times New Roman" w:eastAsia="Times New Roman" w:cs="Times New Roman"/>
          <w:b/>
          <w:color w:val="000000"/>
          <w:sz w:val="26"/>
          <w:szCs w:val="26"/>
        </w:rPr>
        <w:t xml:space="preserve">, 202</w:t>
      </w: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  <w:t xml:space="preserve">5</w:t>
      </w:r>
      <w:r>
        <w:rPr>
          <w:rFonts w:hint="default" w:eastAsia="Times New Roman" w:cs="Times New Roman"/>
          <w:b/>
          <w:bCs/>
          <w:color w:val="000000"/>
          <w:sz w:val="26"/>
          <w:szCs w:val="26"/>
          <w:highlight w:val="none"/>
          <w:lang w:val="ru-RU"/>
        </w:rPr>
      </w:r>
      <w:r>
        <w:rPr>
          <w:rFonts w:hint="default" w:eastAsia="Times New Roman" w:cs="Times New Roman"/>
          <w:b/>
          <w:bCs/>
          <w:color w:val="000000"/>
          <w:sz w:val="26"/>
          <w:szCs w:val="26"/>
          <w:highlight w:val="none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center"/>
        <w:rPr>
          <w:rFonts w:hint="default" w:eastAsia="Times New Roman" w:cs="Times New Roman"/>
          <w:b/>
          <w:color w:val="000000"/>
          <w:sz w:val="26"/>
          <w:szCs w:val="26"/>
          <w:lang w:val="ru-RU"/>
        </w:rPr>
      </w:pP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  <w:t xml:space="preserve">Введение</w:t>
      </w: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</w: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/>
          <w:color w:val="000000"/>
          <w:sz w:val="26"/>
          <w:szCs w:val="26"/>
          <w:lang w:val="ru-RU"/>
        </w:rPr>
      </w:pP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</w: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</w:r>
      <w:r>
        <w:rPr>
          <w:rFonts w:hint="default" w:eastAsia="Times New Roman" w:cs="Times New Roman"/>
          <w:b/>
          <w:color w:val="000000"/>
          <w:sz w:val="26"/>
          <w:szCs w:val="26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center"/>
        <w:rPr>
          <w:rFonts w:hint="default" w:eastAsia="Times New Roman" w:cs="Times New Roman"/>
          <w:b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/>
          <w:bCs w:val="0"/>
          <w:color w:val="000000"/>
          <w:sz w:val="24"/>
          <w:szCs w:val="24"/>
          <w:lang w:val="ru-RU"/>
        </w:rPr>
        <w:t xml:space="preserve">Актуальность проекта</w:t>
      </w:r>
      <w:r>
        <w:rPr>
          <w:rFonts w:hint="default" w:eastAsia="Times New Roman" w:cs="Times New Roman"/>
          <w:b/>
          <w:bCs w:val="0"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/>
          <w:bCs w:val="0"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/>
          <w:bCs w:val="0"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highlight w:val="none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Развитие городской мобильности и популяризация экологичных видов транспорта обуславливают высокий спрос на услуги краткосрочной аренды электросамокатов и велосипедов. Эффективное управление таким бизнесом, включающее учет транспорта, клиентов, арендных сесс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ий и финансовых операций, требует надежной и производительной системы автоматизации. Разработка специализированного программного обеспечения позволяет не только оптимизировать эти процессы, но и обеспечить масштабируемость бизнеса и высокое качество обслужи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вания клиентов.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center"/>
        <w:rPr>
          <w:rFonts w:hint="default" w:eastAsia="Times New Roman" w:cs="Times New Roman"/>
          <w:b/>
          <w:bCs/>
          <w:color w:val="000000"/>
          <w:sz w:val="24"/>
          <w:szCs w:val="24"/>
          <w:highlight w:val="none"/>
        </w:rPr>
      </w:pPr>
      <w:r>
        <w:rPr>
          <w:rFonts w:hint="default" w:eastAsia="Times New Roman" w:cs="Times New Roman"/>
          <w:b/>
          <w:bCs/>
          <w:color w:val="000000"/>
          <w:sz w:val="24"/>
          <w:szCs w:val="24"/>
          <w:lang w:val="ru-RU"/>
        </w:rPr>
        <w:t xml:space="preserve">Технологический контекст и обоснование выбора технологии</w:t>
      </w:r>
      <w:r>
        <w:rPr>
          <w:rFonts w:hint="default" w:eastAsia="Times New Roman" w:cs="Times New Roman"/>
          <w:b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</w:r>
      <w:r>
        <w:rPr>
          <w:rFonts w:hint="default" w:eastAsia="Times New Roman" w:cs="Times New Roman"/>
          <w:b/>
          <w:bCs/>
          <w:color w:val="000000"/>
          <w:sz w:val="24"/>
          <w:szCs w:val="24"/>
          <w:highlight w:val="none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highlight w:val="none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Для взаимодействия приложения с базой данных был выбран Dapper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–</w:t>
      </w:r>
      <w:r/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 высокопроизводительный микро-ORM (Object-Relational Mapper), разработанный командой Stack Overflow и расширяющий возможности IDbConnection.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highlight w:val="none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Выбор Dapper в качестве основной технологии доступа к данным обусловлен следующими факторами: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Производительность: Dapper демонстрирует скорость работы, близкую к сырому ADO.NET, поскольку генерирует минимальный накладной код при маппинге результатов SQL-запросов в объекты. Это критически важно для системы, которая должна быстро обрабатывать множеств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о операций аренды и возврата.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Простота и контроль: В отличие от полнофункциональных ORM, таких как Entity Framework, Dapper не скрывает SQL от разработчика. Это предоставляет полный контроль над формированием запросов, что позволяет писать максимально эффективные и оптимизированные кома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нды для сложных выборок и отчетов.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Безопасность: Dapper полностью поддерживает параметризованные запросы, что является основной мерой защиты от SQL-инъекций, обеспечивая при этом удобный синтаксис работы с параметрами.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Легковесность: Dapper добавляет минимальное количество абстракций, что делает его простым в изучении и интеграции в проект, а также снижает потребление ресурсов приложения.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center"/>
        <w:rPr>
          <w:b/>
        </w:rPr>
      </w:pPr>
      <w:r>
        <w:rPr>
          <w:rFonts w:hint="default" w:eastAsia="Times New Roman" w:cs="Times New Roman"/>
          <w:b/>
          <w:bCs/>
          <w:color w:val="000000"/>
          <w:sz w:val="24"/>
          <w:szCs w:val="24"/>
          <w:lang w:val="ru-RU"/>
        </w:rPr>
        <w:t xml:space="preserve">Цель и задачи проекта</w:t>
      </w:r>
      <w:r>
        <w:rPr>
          <w:rFonts w:hint="default" w:eastAsia="Times New Roman" w:cs="Times New Roman"/>
          <w:b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Целью проекта является разработка высокопроизводительного и масштабируемого программного обеспечения для автоматизации деятельности сервиса аренды электросамокатов и велосипедов с использованием современного стека технологий .NET и микро-ORM Dapper.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Для достижения этой цели необходимо решить следующие задачи: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Провести анализ предметной области и сформулировать функциональные и нефункциональные требования к системе.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Спроектировать нормализованную реляционную модель базы данных, включающую таблицы для учета транспорта, пользователей, арендных операций, платежей и справочной информации.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Реализовать слой доступа к данным (Data Access Layer, DAL) с использованием Dapper для выполнения CRUD-операций (Create, Read, Update, Delete) и сложных бизнес-запросов.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Разработать пользовательский интерфейс для операторов системы и клиентов, обеспечивающий интуитивное взаимодействие с основными функциями: регистрация, поиск транспорта, оформление и завершение аренды, формирование отчетов.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highlight w:val="none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  <w:t xml:space="preserve">Провести интеграционное тестирование слоя доступа к данным для проверки корректности маппинга и работы всех запросов.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</w:p>
    <w:p>
      <w:pPr>
        <w:pBdr/>
        <w:shd w:val="nil"/>
        <w:spacing/>
        <w:ind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  <w:br w:type="page" w:clear="all"/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center"/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</w:pPr>
      <w:r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  <w:t xml:space="preserve">Проектирование базы данных</w:t>
      </w:r>
      <w:r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</w:r>
      <w:r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center"/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</w:pPr>
      <w:r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</w:r>
      <w:r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</w:r>
      <w:r>
        <w:rPr>
          <w:rFonts w:hint="default" w:eastAsia="Times New Roman" w:cs="Times New Roman"/>
          <w:b/>
          <w:bCs w:val="0"/>
          <w:color w:val="000000"/>
          <w:sz w:val="26"/>
          <w:szCs w:val="26"/>
          <w:lang w:val="ru-RU"/>
        </w:rPr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/>
          <w:color w:val="000000"/>
          <w:sz w:val="24"/>
          <w:szCs w:val="24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ab/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Для создание базы были выделены ключевые объекты (сущности)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  <w:t xml:space="preserve">: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</w:p>
    <w:p>
      <w:pPr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  <w:t xml:space="preserve">Users (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Пользователи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  <w:t xml:space="preserve">)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</w:p>
    <w:p>
      <w:pPr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Атрибуты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en-US"/>
        </w:rPr>
        <w:t xml:space="preserve">: id,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Дата регистрации, Имя, Фамилия, Почта, Кошелек.</w:t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</w:p>
    <w:p>
      <w:pPr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Описание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en-US"/>
        </w:rPr>
        <w:t xml:space="preserve">: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содержит в себе полные данные о арендаторах, которые берут транспорт на прокат. Также содержит кошелек, в котором хранится номер карты пользователя, с которого списываются деньги за аренду.</w:t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widowControl w:val="false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/>
          <w:color w:val="000000"/>
          <w:sz w:val="24"/>
          <w:szCs w:val="24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</w:p>
    <w:p>
      <w:pPr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/>
          <w:color w:val="000000"/>
          <w:sz w:val="24"/>
          <w:szCs w:val="24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  <w:t xml:space="preserve">Vehicles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 (Транспорт)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</w:p>
    <w:p>
      <w:pPr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Атрибуты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: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id, QrCode,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Тип траспорта, Статус</w:t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Описание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: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 в этой таблице содержится вся информации об определенном транспорте, его статус работы, тип транспорта для учета цены в минуту и уникальный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qrcode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, для уникальности устройства от себя подобных.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</w:rPr>
      </w:r>
    </w:p>
    <w:p>
      <w:pPr>
        <w:widowControl w:val="false"/>
        <w:numPr>
          <w:ilvl w:val="0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/>
          <w:color w:val="000000"/>
          <w:sz w:val="24"/>
          <w:szCs w:val="24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</w:r>
    </w:p>
    <w:p>
      <w:pPr>
        <w:widowControl w:val="fals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</w:rPr>
        <w:t xml:space="preserve">Rentals (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lang w:val="ru-RU"/>
        </w:rPr>
        <w:t xml:space="preserve">Аренды)</w:t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</w:p>
    <w:p>
      <w:pPr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  <w:t xml:space="preserve">Атрибуты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: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id,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Пользователь, Начало поездки, Конец поездки, Зона парковки, Транспорт.</w:t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</w:p>
    <w:p>
      <w:pPr>
        <w:widowControl w:val="false"/>
        <w:numPr>
          <w:ilvl w:val="1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pP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  <w:t xml:space="preserve">Описание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: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Это основная таблица, в которой хранятся все данные об арендах, в ней показано дата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/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время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en-US"/>
        </w:rPr>
        <w:t xml:space="preserve">–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  <w:t xml:space="preserve">начала и конца поездки, зона парковки, чтобы узнать место, куда припаркован транспорт, чтобы выписать штраф или найти его, также указан пользователь, чтобы идентифицировать 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 w:bidi="ru-RU"/>
        </w:rPr>
        <w:t xml:space="preserve">арендатора, а также сам транспорт.</w:t>
      </w:r>
      <w:r>
        <w:rPr>
          <w:rFonts w:hint="default" w:eastAsia="Times New Roman" w:cs="Times New Roman"/>
          <w:b w:val="0"/>
          <w:bCs/>
          <w:color w:val="000000"/>
          <w:sz w:val="24"/>
          <w:szCs w:val="24"/>
          <w:highlight w:val="none"/>
          <w:lang w:val="ru-RU"/>
        </w:rPr>
      </w:r>
      <w:r>
        <w:rPr>
          <w:rFonts w:hint="default" w:eastAsia="Times New Roman" w:cs="Times New Roman"/>
          <w:b w:val="0"/>
          <w:bCs w:val="0"/>
          <w:color w:val="000000"/>
          <w:sz w:val="24"/>
          <w:szCs w:val="24"/>
          <w:lang w:val="ru-RU"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3040" cy="3184092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20796"/>
                        <a:stretch/>
                      </pic:blipFill>
                      <pic:spPr bwMode="auto">
                        <a:xfrm flipH="0" flipV="0">
                          <a:off x="0" y="0"/>
                          <a:ext cx="5273039" cy="31840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15.20pt;height:250.72pt;mso-wrap-distance-left:0.00pt;mso-wrap-distance-top:0.00pt;mso-wrap-distance-right:0.00pt;mso-wrap-distance-bottom:0.00pt;z-index:1;" stroked="f">
                <v:imagedata r:id="rId9" o:title="" croptop="0f" cropleft="0f" cropbottom="13629f" cropright="0f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/>
      <w:r/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51263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49820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274308" cy="1512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15.30pt;height:119.10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/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/>
      </w:pPr>
      <w:r/>
      <w:r/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</w:rPr>
      </w:pPr>
      <w:r>
        <w:rPr>
          <w:rFonts w:hint="default"/>
          <w:b/>
          <w:bCs/>
          <w:lang w:val="ru-RU"/>
        </w:rPr>
        <w:t xml:space="preserve">Нормализация в </w:t>
      </w:r>
      <w:r>
        <w:rPr>
          <w:rFonts w:hint="default"/>
          <w:b/>
          <w:bCs/>
        </w:rPr>
        <w:t xml:space="preserve">1NF</w:t>
      </w:r>
      <w:bookmarkStart w:id="0" w:name="_GoBack"/>
      <w:r/>
      <w:bookmarkEnd w:id="0"/>
      <w:r>
        <w:rPr>
          <w:rFonts w:hint="default"/>
          <w:b/>
          <w:bCs/>
        </w:rPr>
      </w:r>
      <w:r>
        <w:rPr>
          <w:highlight w:val="none"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624553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0529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274308" cy="1624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15.30pt;height:127.9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hint="default"/>
          <w:b/>
          <w:bCs/>
        </w:rPr>
      </w:r>
      <w:r>
        <w:rPr>
          <w:highlight w:val="none"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  <w:lang w:val="en-US"/>
        </w:rPr>
      </w:pPr>
      <w:r>
        <w:rPr>
          <w:highlight w:val="none"/>
        </w:rPr>
        <w:t xml:space="preserve">Для</w:t>
      </w:r>
      <w:r>
        <w:rPr>
          <w:highlight w:val="none"/>
          <w:lang w:val="ru-RU"/>
        </w:rPr>
        <w:t xml:space="preserve"> нормализации в 1 форму, было выполнено</w:t>
      </w:r>
      <w:r>
        <w:rPr>
          <w:highlight w:val="none"/>
          <w:lang w:val="en-US"/>
        </w:rPr>
        <w:t xml:space="preserve">:</w:t>
      </w:r>
      <w:r>
        <w:rPr>
          <w:rFonts w:hint="default"/>
          <w:b/>
          <w:bCs/>
        </w:rPr>
      </w:r>
      <w:r>
        <w:rPr>
          <w:highlight w:val="none"/>
          <w:lang w:val="en-US"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Style w:val="865"/>
        <w:widowControl w:val="fals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highlight w:val="none"/>
          <w:lang w:val="ru-RU"/>
        </w:rPr>
        <w:t xml:space="preserve">Атомарные данные, нету несколько данных в одной клетке.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Style w:val="865"/>
        <w:widowControl w:val="fals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  <w:t xml:space="preserve">Каждая запись стала уникальная.</w:t>
      </w:r>
      <w:r>
        <w:rPr>
          <w:rFonts w:hint="default"/>
          <w:b/>
          <w:bCs/>
        </w:rPr>
      </w:r>
      <w:r>
        <w:rPr>
          <w:highlight w:val="none"/>
          <w:lang w:val="ru-RU"/>
        </w:rPr>
      </w:r>
    </w:p>
    <w:p>
      <w:pPr>
        <w:pStyle w:val="865"/>
        <w:widowControl w:val="fals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highlight w:val="none"/>
          <w:lang w:val="ru-RU"/>
        </w:rPr>
        <w:t xml:space="preserve">Появились ключи, по которым можно получить данные из другой таблицы без повторений</w:t>
      </w:r>
      <w:r>
        <w:rPr>
          <w:highlight w:val="none"/>
          <w:lang w:val="ru-RU"/>
        </w:rPr>
        <w:t xml:space="preserve">.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ru-RU"/>
        </w:rPr>
        <w:t xml:space="preserve">Нормализация во 2</w:t>
      </w:r>
      <w:r>
        <w:rPr>
          <w:b/>
          <w:bCs/>
          <w:highlight w:val="none"/>
          <w:lang w:val="en-US"/>
        </w:rPr>
        <w:t xml:space="preserve">NF</w:t>
      </w:r>
      <w:r>
        <w:rPr>
          <w:rFonts w:hint="default"/>
          <w:b/>
          <w:bCs/>
        </w:rPr>
      </w:r>
      <w:r>
        <w:rPr>
          <w:b/>
          <w:bCs/>
          <w:highlight w:val="none"/>
          <w:lang w:val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09004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911392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274308" cy="1090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15.30pt;height:85.83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hint="default"/>
          <w:b/>
          <w:bCs/>
        </w:rPr>
      </w:r>
      <w:r>
        <w:rPr>
          <w:b/>
          <w:bCs/>
          <w:highlight w:val="none"/>
          <w:lang w:val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  <w:lang w:val="en-US"/>
        </w:rPr>
      </w:pPr>
      <w:r>
        <w:rPr>
          <w:highlight w:val="none"/>
        </w:rPr>
        <w:t xml:space="preserve">Для</w:t>
      </w:r>
      <w:r>
        <w:rPr>
          <w:highlight w:val="none"/>
          <w:lang w:val="ru-RU"/>
        </w:rPr>
        <w:t xml:space="preserve"> нормализации в</w:t>
      </w:r>
      <w:r>
        <w:rPr>
          <w:highlight w:val="none"/>
          <w:lang w:val="ru-RU"/>
        </w:rPr>
        <w:t xml:space="preserve">о 2 форму, было выполнено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Style w:val="865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b w:val="0"/>
          <w:bCs w:val="0"/>
          <w:highlight w:val="none"/>
          <w:lang w:val="ru-RU"/>
        </w:rPr>
        <w:t xml:space="preserve">Статус в таблице </w:t>
      </w:r>
      <w:r>
        <w:rPr>
          <w:b w:val="0"/>
          <w:bCs w:val="0"/>
          <w:highlight w:val="none"/>
          <w:lang w:val="en-US"/>
        </w:rPr>
        <w:t xml:space="preserve">“</w:t>
      </w:r>
      <w:r>
        <w:rPr>
          <w:b w:val="0"/>
          <w:bCs w:val="0"/>
          <w:highlight w:val="none"/>
          <w:lang w:val="en-US"/>
        </w:rPr>
        <w:t xml:space="preserve">Vehicles” </w:t>
      </w:r>
      <w:r>
        <w:rPr>
          <w:b w:val="0"/>
          <w:bCs w:val="0"/>
          <w:highlight w:val="none"/>
          <w:lang w:val="ru-RU"/>
        </w:rPr>
        <w:t xml:space="preserve">вынесен в отдельную таблицу </w:t>
      </w:r>
      <w:r>
        <w:rPr>
          <w:b w:val="0"/>
          <w:bCs w:val="0"/>
          <w:highlight w:val="none"/>
          <w:lang w:val="en-US"/>
        </w:rPr>
        <w:t xml:space="preserve">“</w:t>
      </w:r>
      <w:r>
        <w:rPr>
          <w:b w:val="0"/>
          <w:bCs w:val="0"/>
          <w:highlight w:val="none"/>
          <w:lang w:val="ru-RU"/>
        </w:rPr>
        <w:t xml:space="preserve">Статус</w:t>
      </w:r>
      <w:r>
        <w:rPr>
          <w:b w:val="0"/>
          <w:bCs w:val="0"/>
          <w:highlight w:val="none"/>
          <w:lang w:val="en-US"/>
        </w:rPr>
        <w:t xml:space="preserve">”</w:t>
      </w:r>
      <w:r>
        <w:rPr>
          <w:b w:val="0"/>
          <w:bCs w:val="0"/>
          <w:highlight w:val="none"/>
          <w:lang w:val="ru-RU"/>
        </w:rPr>
        <w:t xml:space="preserve">, где более четко расписан.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Style w:val="865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b w:val="0"/>
          <w:bCs w:val="0"/>
          <w:highlight w:val="none"/>
          <w:lang w:val="ru-RU"/>
        </w:rPr>
        <w:t xml:space="preserve">Кошелек в таблице </w:t>
      </w:r>
      <w:r>
        <w:rPr>
          <w:b w:val="0"/>
          <w:bCs w:val="0"/>
          <w:highlight w:val="none"/>
          <w:lang w:val="en-US"/>
        </w:rPr>
        <w:t xml:space="preserve">“</w:t>
      </w:r>
      <w:r>
        <w:rPr>
          <w:b w:val="0"/>
          <w:bCs w:val="0"/>
          <w:highlight w:val="none"/>
          <w:lang w:val="en-US"/>
        </w:rPr>
        <w:t xml:space="preserve">Users</w:t>
      </w:r>
      <w:r>
        <w:rPr>
          <w:b w:val="0"/>
          <w:bCs w:val="0"/>
          <w:highlight w:val="none"/>
          <w:lang w:val="en-US"/>
        </w:rPr>
        <w:t xml:space="preserve">” </w:t>
      </w:r>
      <w:r>
        <w:rPr>
          <w:b w:val="0"/>
          <w:bCs w:val="0"/>
          <w:highlight w:val="none"/>
          <w:lang w:val="ru-RU"/>
        </w:rPr>
        <w:t xml:space="preserve">был вынесен в отдельную таблицу </w:t>
      </w:r>
      <w:r>
        <w:rPr>
          <w:b w:val="0"/>
          <w:bCs w:val="0"/>
          <w:highlight w:val="none"/>
          <w:lang w:val="en-US"/>
        </w:rPr>
        <w:t xml:space="preserve">“</w:t>
      </w:r>
      <w:r>
        <w:rPr>
          <w:b w:val="0"/>
          <w:bCs w:val="0"/>
          <w:highlight w:val="none"/>
          <w:lang w:val="ru-RU"/>
        </w:rPr>
        <w:t xml:space="preserve">Кошелек</w:t>
      </w:r>
      <w:r>
        <w:rPr>
          <w:b w:val="0"/>
          <w:bCs w:val="0"/>
          <w:highlight w:val="none"/>
          <w:lang w:val="en-US"/>
        </w:rPr>
        <w:t xml:space="preserve">”</w:t>
      </w:r>
      <w:r>
        <w:rPr>
          <w:b w:val="0"/>
          <w:bCs w:val="0"/>
          <w:highlight w:val="none"/>
          <w:lang w:val="ru-RU"/>
        </w:rPr>
        <w:t xml:space="preserve">, где полные данные о карте были разнесены по разным колонкам для лучшего их чтения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Style w:val="865"/>
        <w:widowControl w:val="fals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b w:val="0"/>
          <w:bCs w:val="0"/>
          <w:highlight w:val="none"/>
          <w:lang w:val="ru-RU"/>
        </w:rPr>
        <w:t xml:space="preserve">Зона парковки в таблице </w:t>
      </w:r>
      <w:r>
        <w:rPr>
          <w:b w:val="0"/>
          <w:bCs w:val="0"/>
          <w:highlight w:val="none"/>
          <w:lang w:val="en-US"/>
        </w:rPr>
        <w:t xml:space="preserve">“Rentals” </w:t>
      </w:r>
      <w:r>
        <w:rPr>
          <w:b w:val="0"/>
          <w:bCs w:val="0"/>
          <w:highlight w:val="none"/>
          <w:lang w:val="ru-RU"/>
        </w:rPr>
        <w:t xml:space="preserve">была вынесена в таблицу </w:t>
      </w:r>
      <w:r>
        <w:rPr>
          <w:b w:val="0"/>
          <w:bCs w:val="0"/>
          <w:highlight w:val="none"/>
          <w:lang w:val="en-US"/>
        </w:rPr>
        <w:t xml:space="preserve">“</w:t>
      </w:r>
      <w:r>
        <w:rPr>
          <w:b w:val="0"/>
          <w:bCs w:val="0"/>
          <w:highlight w:val="none"/>
          <w:lang w:val="ru-RU"/>
        </w:rPr>
        <w:t xml:space="preserve">Зона парковки</w:t>
      </w:r>
      <w:r>
        <w:rPr>
          <w:b w:val="0"/>
          <w:bCs w:val="0"/>
          <w:highlight w:val="none"/>
          <w:lang w:val="en-US"/>
        </w:rPr>
        <w:t xml:space="preserve">”</w:t>
      </w:r>
      <w:r>
        <w:rPr>
          <w:b w:val="0"/>
          <w:bCs w:val="0"/>
          <w:highlight w:val="none"/>
          <w:lang w:val="ru-RU"/>
        </w:rPr>
        <w:t xml:space="preserve">, где </w:t>
      </w:r>
      <w:r>
        <w:rPr>
          <w:b w:val="0"/>
          <w:bCs w:val="0"/>
          <w:highlight w:val="none"/>
          <w:lang w:val="ru-RU"/>
        </w:rPr>
        <w:t xml:space="preserve">достаточно расписаны точные координаты транспорта и его примерный адрес.</w:t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 w:firstLine="0" w:left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ru-RU"/>
        </w:rPr>
        <w:t xml:space="preserve">Нормализация в 3</w:t>
      </w:r>
      <w:r>
        <w:rPr>
          <w:b/>
          <w:bCs/>
          <w:highlight w:val="none"/>
          <w:lang w:val="en-US"/>
        </w:rPr>
        <w:t xml:space="preserve">NF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en-US" w:bidi="en-US"/>
        </w:rPr>
      </w:pPr>
      <w:r>
        <w:rPr>
          <w:b/>
          <w:bCs/>
          <w:highlight w:val="none"/>
          <w:lang w:val="en-US" w:bidi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966192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1639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274308" cy="9661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15.30pt;height:76.08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 w:bidi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widowControl w:val="false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  <w:lang w:val="en-US"/>
        </w:rPr>
      </w:pPr>
      <w:r>
        <w:rPr>
          <w:highlight w:val="none"/>
        </w:rPr>
        <w:t xml:space="preserve">Для</w:t>
      </w:r>
      <w:r>
        <w:rPr>
          <w:highlight w:val="none"/>
          <w:lang w:val="ru-RU"/>
        </w:rPr>
        <w:t xml:space="preserve"> нормализации в</w:t>
      </w:r>
      <w:r>
        <w:rPr>
          <w:highlight w:val="none"/>
          <w:lang w:val="ru-RU"/>
        </w:rPr>
        <w:t xml:space="preserve"> 3 форму, было выполнено</w:t>
      </w:r>
      <w:r>
        <w:rPr>
          <w:highlight w:val="none"/>
          <w:lang w:val="en-US"/>
        </w:rPr>
        <w:t xml:space="preserve">: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</w:r>
      <w:r>
        <w:rPr>
          <w:rFonts w:hint="default"/>
          <w:b/>
          <w:bCs/>
        </w:rPr>
      </w:r>
      <w:r>
        <w:rPr>
          <w:rFonts w:hint="default"/>
          <w:b/>
          <w:bCs/>
        </w:rPr>
      </w:r>
    </w:p>
    <w:p>
      <w:pPr>
        <w:pStyle w:val="865"/>
        <w:widowControl w:val="false"/>
        <w:numPr>
          <w:ilvl w:val="0"/>
          <w:numId w:val="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en-US"/>
        </w:rPr>
      </w:pPr>
      <w:r>
        <w:rPr>
          <w:b w:val="0"/>
          <w:bCs w:val="0"/>
          <w:highlight w:val="none"/>
          <w:lang w:val="ru-RU"/>
        </w:rPr>
        <w:t xml:space="preserve">Убраны транзитивные зависимости и повторяющиеся данные.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Полная база данных</w:t>
      </w:r>
      <w:r>
        <w:rPr>
          <w:b/>
          <w:bCs/>
          <w:highlight w:val="none"/>
          <w:lang w:val="en-US"/>
        </w:rPr>
        <w:t xml:space="preserve"> </w:t>
      </w:r>
      <w:r>
        <w:rPr>
          <w:b/>
          <w:bCs/>
          <w:highlight w:val="none"/>
          <w:lang w:val="ru-RU"/>
        </w:rPr>
        <w:t xml:space="preserve">в 3</w:t>
      </w:r>
      <w:r>
        <w:rPr>
          <w:b/>
          <w:bCs/>
          <w:highlight w:val="none"/>
          <w:lang w:val="en-US"/>
        </w:rPr>
        <w:t xml:space="preserve">NF</w:t>
      </w:r>
      <w:r>
        <w:rPr>
          <w:b/>
          <w:bCs/>
          <w:highlight w:val="none"/>
        </w:rPr>
      </w:r>
      <w:r>
        <w:rPr>
          <w:b/>
          <w:bCs/>
          <w:highlight w:val="none"/>
          <w:lang w:val="ru-RU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ru-RU"/>
        </w:rPr>
      </w:pP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  <w:lang w:val="ru-RU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highlight w:val="none"/>
        </w:rPr>
      </w:pPr>
      <w:r>
        <w:rPr>
          <w:b/>
          <w:bCs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611675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3543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rcRect l="0" t="0" r="0" b="9477"/>
                        <a:stretch/>
                      </pic:blipFill>
                      <pic:spPr bwMode="auto">
                        <a:xfrm flipH="0" flipV="0">
                          <a:off x="0" y="0"/>
                          <a:ext cx="5274308" cy="61167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15.30pt;height:481.63pt;mso-wrap-distance-left:0.00pt;mso-wrap-distance-top:0.00pt;mso-wrap-distance-right:0.00pt;mso-wrap-distance-bottom:0.00pt;z-index:1;" stroked="false">
                <v:imagedata r:id="rId14" o:title="" croptop="0f" cropleft="0f" cropbottom="6211f" cropright="0f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</w:rPr>
      </w:r>
      <w:r>
        <w:rPr>
          <w:highlight w:val="none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lang w:val="ru-RU"/>
        </w:rPr>
      </w:pPr>
      <w:r>
        <w:rPr>
          <w:b/>
          <w:bCs/>
          <w:highlight w:val="none"/>
          <w:lang w:val="ru-RU"/>
        </w:rPr>
        <w:t xml:space="preserve">Реализация таблиц в СУБД</w:t>
      </w:r>
      <w:r>
        <w:rPr>
          <w:b/>
          <w:bCs/>
          <w:highlight w:val="none"/>
        </w:rPr>
      </w:r>
      <w:r>
        <w:rPr>
          <w:b/>
          <w:bCs/>
          <w:highlight w:val="none"/>
          <w:lang w:val="ru-RU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 w:val="0"/>
          <w:bCs w:val="0"/>
          <w:highlight w:val="none"/>
          <w:u w:val="single"/>
          <w:lang w:val="ru-RU"/>
        </w:rPr>
      </w:pPr>
      <w:r>
        <w:rPr>
          <w:b w:val="0"/>
          <w:bCs w:val="0"/>
          <w:highlight w:val="none"/>
          <w:lang w:val="ru-RU"/>
        </w:rPr>
        <w:t xml:space="preserve">Файл </w:t>
      </w:r>
      <w:r>
        <w:rPr>
          <w:b w:val="0"/>
          <w:bCs w:val="0"/>
          <w:highlight w:val="none"/>
          <w:u w:val="single"/>
          <w:lang w:val="ru-RU"/>
        </w:rPr>
        <w:t xml:space="preserve">Rental_system.sql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  <w:u w:val="single"/>
          <w:lang w:val="ru-RU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u w:val="none"/>
          <w:lang w:val="ru-RU"/>
        </w:rPr>
      </w:pPr>
      <w:r>
        <w:rPr>
          <w:b w:val="0"/>
          <w:bCs w:val="0"/>
          <w:highlight w:val="none"/>
          <w:u w:val="single"/>
          <w:lang w:val="ru-RU"/>
        </w:rPr>
      </w:r>
      <w:r>
        <w:rPr>
          <w:b/>
          <w:bCs/>
          <w:highlight w:val="none"/>
          <w:u w:val="none"/>
          <w:lang w:val="ru-RU"/>
        </w:rPr>
        <w:t xml:space="preserve">Диаграмма базы данных</w: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  <w:lang w:val="ru-RU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u w:val="none"/>
          <w:lang w:val="ru-RU"/>
        </w:rPr>
      </w:pPr>
      <w:r>
        <w:rPr>
          <w:b/>
          <w:bCs/>
          <w:highlight w:val="none"/>
          <w:u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5876596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87989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74308" cy="5876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15.30pt;height:462.72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  <w:lang w:val="ru-RU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/>
          <w:bCs/>
          <w:highlight w:val="none"/>
          <w:u w:val="none"/>
        </w:rPr>
      </w:pP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  <w:r>
        <w:rPr>
          <w:b/>
          <w:bCs/>
          <w:highlight w:val="none"/>
          <w:u w:val="none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 w:val="0"/>
          <w:bCs w:val="0"/>
          <w:highlight w:val="none"/>
          <w:u w:val="none"/>
          <w:lang w:val="ru-RU"/>
        </w:rPr>
      </w:pPr>
      <w:r>
        <w:rPr>
          <w:b w:val="0"/>
          <w:bCs w:val="0"/>
          <w:highlight w:val="none"/>
          <w:u w:val="none"/>
          <w:lang w:val="ru-RU"/>
        </w:rPr>
        <w:t xml:space="preserve">Между таблицами установлена связь через внешние ключи, они обеспечивают целостность данных.</w:t>
      </w:r>
      <w:r>
        <w:rPr>
          <w:b w:val="0"/>
          <w:bCs w:val="0"/>
          <w:highlight w:val="none"/>
          <w:u w:val="none"/>
        </w:rPr>
      </w:r>
      <w:r>
        <w:rPr>
          <w:b w:val="0"/>
          <w:bCs w:val="0"/>
          <w:highlight w:val="none"/>
          <w:u w:val="none"/>
          <w:lang w:val="ru-RU"/>
        </w:rPr>
      </w:r>
    </w:p>
    <w:p>
      <w:pPr>
        <w:widowControl w:val="fals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tabs>
          <w:tab w:val="left" w:leader="none" w:pos="0"/>
          <w:tab w:val="left" w:leader="none" w:pos="1276"/>
        </w:tabs>
        <w:spacing w:after="0" w:line="240" w:lineRule="auto"/>
        <w:ind/>
        <w:jc w:val="both"/>
        <w:rPr>
          <w:b w:val="0"/>
          <w:bCs w:val="0"/>
          <w:highlight w:val="none"/>
          <w:u w:val="none"/>
        </w:rPr>
      </w:pPr>
      <w:r>
        <w:rPr>
          <w:b w:val="0"/>
          <w:bCs w:val="0"/>
          <w:highlight w:val="none"/>
          <w:u w:val="none"/>
          <w:lang w:val="ru-RU"/>
        </w:rPr>
        <w:t xml:space="preserve">Сама же диаграмма, отображает эти связи, где один пользователь может совершать несколько аренд, а одно транспортное средство может участвовать в различных арендах. Также у одного транспорта может быть несколько несколько статусов работы.</w:t>
      </w:r>
      <w:r>
        <w:rPr>
          <w:b w:val="0"/>
          <w:bCs w:val="0"/>
          <w:highlight w:val="none"/>
          <w:u w:val="none"/>
          <w:lang w:val="ru-RU"/>
        </w:rPr>
      </w:r>
      <w:r>
        <w:rPr>
          <w:b w:val="0"/>
          <w:bCs w:val="0"/>
          <w:highlight w:val="none"/>
          <w:u w:val="none"/>
        </w:rPr>
      </w:r>
    </w:p>
    <w:sectPr>
      <w:footnotePr/>
      <w:endnotePr/>
      <w:type w:val="nextPage"/>
      <w:pgSz w:h="16838" w:orient="portrait" w:w="11906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Arial">
    <w:panose1 w:val="020B0604020202020204"/>
  </w:font>
  <w:font w:name="SimSun">
    <w:panose1 w:val="020006090300000000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FC9F74"/>
    <w:lvl w:ilvl="0">
      <w:isLgl w:val="false"/>
      <w:lvlJc w:val="left"/>
      <w:lvlText w:val="%1."/>
      <w:numFmt w:val="decimal"/>
      <w:pPr>
        <w:pBdr/>
        <w:tabs>
          <w:tab w:val="left" w:leader="none" w:pos="425"/>
        </w:tabs>
        <w:spacing/>
        <w:ind w:hanging="425" w:left="425"/>
      </w:pPr>
      <w:rPr>
        <w:rFonts w:hint="default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7FFDA3C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abstractNum w:abstractNumId="2">
    <w:nsid w:val="6CD70EC3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">
    <w:nsid w:val="5251771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">
    <w:nsid w:val="6C21010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">
    <w:nsid w:val="6C21010E"/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">
    <w:nsid w:val="43B5B6DD"/>
    <w:lvl w:ilvl="0">
      <w:isLgl w:val="false"/>
      <w:lvlJc w:val="left"/>
      <w:lvlText w:val="%1."/>
      <w:numFmt w:val="decimal"/>
      <w:pPr>
        <w:pBdr/>
        <w:spacing/>
        <w:ind w:hanging="360" w:left="709"/>
      </w:pPr>
      <w:rPr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nsid w:val="7FFDA3C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1.%2."/>
      <w:numFmt w:val="decimal"/>
      <w:pPr>
        <w:pBdr/>
        <w:spacing/>
        <w:ind w:hanging="432" w:left="1141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573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2077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581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3085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589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4093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6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9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9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9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902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be4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9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3f4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bbfe7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ce6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6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ff2c9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ee28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3f2d8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0e1a8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3f4f1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9ce6e0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adade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3adb5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25db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e6d0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706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ae3f4" w:themeFill="accent1" w:themeFillTint="34"/>
        <w:tcBorders/>
      </w:tcPr>
    </w:tblStylePr>
    <w:tblStylePr w:type="band2Horz">
      <w:rPr>
        <w:rFonts w:ascii="Arial" w:hAnsi="Arial"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25db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Horz">
      <w:rPr>
        <w:rFonts w:ascii="Arial" w:hAnsi="Arial"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8e6d0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Horz">
      <w:rPr>
        <w:rFonts w:ascii="Arial" w:hAnsi="Arial"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706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Horz">
      <w:rPr>
        <w:rFonts w:ascii="Arial" w:hAnsi="Arial"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1726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e822f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f2ba02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75bd4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874cb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874cb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5b5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ed962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ed962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acd78d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7dded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7dded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0949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0949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427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6211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c9c01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9a3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9a298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71c3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1dcf2" w:themeFill="accent1" w:themeFillTint="40"/>
        <w:tcBorders/>
      </w:tcPr>
    </w:tblStylePr>
    <w:tblStylePr w:type="band2Horz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427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be0cb" w:themeFill="accent2" w:themeFillTint="40"/>
        <w:tcBorders/>
      </w:tcPr>
    </w:tblStylePr>
    <w:tblStylePr w:type="band2Horz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6211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eefbd" w:themeFill="accent3" w:themeFillTint="40"/>
        <w:tcBorders/>
      </w:tcPr>
    </w:tblStylePr>
    <w:tblStylePr w:type="band2Horz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c9c01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ceed0" w:themeFill="accent4" w:themeFillTint="40"/>
        <w:tcBorders/>
      </w:tcPr>
    </w:tblStylePr>
    <w:tblStylePr w:type="band2Horz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09a3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9f1ee" w:themeFill="accent5" w:themeFillTint="40"/>
        <w:tcBorders/>
      </w:tcPr>
    </w:tblStylePr>
    <w:tblStylePr w:type="band2Horz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9a298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8d2d7" w:themeFill="accent6" w:themeFillTint="40"/>
        <w:tcBorders/>
      </w:tcPr>
    </w:tblStylePr>
    <w:tblStylePr w:type="band2Horz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71c3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6d3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77fcf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ce6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5b5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ff2c9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f3bb02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3f2d8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acd78d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3f4f1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30c0b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9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adade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e54c5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9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Heading 1"/>
    <w:basedOn w:val="899"/>
    <w:next w:val="899"/>
    <w:link w:val="8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2">
    <w:name w:val="Heading 2"/>
    <w:basedOn w:val="899"/>
    <w:next w:val="899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3">
    <w:name w:val="Heading 4"/>
    <w:basedOn w:val="899"/>
    <w:next w:val="899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9"/>
    <w:next w:val="899"/>
    <w:link w:val="8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9"/>
    <w:next w:val="899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9"/>
    <w:next w:val="899"/>
    <w:link w:val="8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9"/>
    <w:next w:val="899"/>
    <w:link w:val="8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9"/>
    <w:next w:val="899"/>
    <w:link w:val="8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49" w:default="1">
    <w:name w:val="No List"/>
    <w:uiPriority w:val="99"/>
    <w:semiHidden/>
    <w:unhideWhenUsed/>
    <w:pPr>
      <w:pBdr/>
      <w:spacing/>
      <w:ind/>
    </w:pPr>
  </w:style>
  <w:style w:type="character" w:styleId="850">
    <w:name w:val="Heading 1 Char"/>
    <w:basedOn w:val="901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1">
    <w:name w:val="Heading 2 Char"/>
    <w:basedOn w:val="901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2">
    <w:name w:val="Heading 3 Char"/>
    <w:basedOn w:val="901"/>
    <w:link w:val="90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3">
    <w:name w:val="Heading 4 Char"/>
    <w:basedOn w:val="901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4">
    <w:name w:val="Heading 5 Char"/>
    <w:basedOn w:val="901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5">
    <w:name w:val="Heading 6 Char"/>
    <w:basedOn w:val="901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6">
    <w:name w:val="Heading 7 Char"/>
    <w:basedOn w:val="901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7">
    <w:name w:val="Heading 8 Char"/>
    <w:basedOn w:val="901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8">
    <w:name w:val="Heading 9 Char"/>
    <w:basedOn w:val="901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9">
    <w:name w:val="Title"/>
    <w:basedOn w:val="899"/>
    <w:next w:val="899"/>
    <w:link w:val="8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60">
    <w:name w:val="Title Char"/>
    <w:basedOn w:val="901"/>
    <w:link w:val="8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1">
    <w:name w:val="Subtitle"/>
    <w:basedOn w:val="899"/>
    <w:next w:val="899"/>
    <w:link w:val="8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2">
    <w:name w:val="Subtitle Char"/>
    <w:basedOn w:val="901"/>
    <w:link w:val="8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3">
    <w:name w:val="Quote"/>
    <w:basedOn w:val="899"/>
    <w:next w:val="899"/>
    <w:link w:val="8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4">
    <w:name w:val="Quote Char"/>
    <w:basedOn w:val="901"/>
    <w:link w:val="8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65">
    <w:name w:val="List Paragraph"/>
    <w:basedOn w:val="899"/>
    <w:uiPriority w:val="34"/>
    <w:qFormat/>
    <w:pPr>
      <w:pBdr/>
      <w:spacing/>
      <w:ind w:left="720"/>
      <w:contextualSpacing w:val="true"/>
    </w:pPr>
  </w:style>
  <w:style w:type="character" w:styleId="866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7">
    <w:name w:val="Intense Quote"/>
    <w:basedOn w:val="899"/>
    <w:next w:val="899"/>
    <w:link w:val="8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8">
    <w:name w:val="Intense Quote Char"/>
    <w:basedOn w:val="901"/>
    <w:link w:val="8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9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70">
    <w:name w:val="No Spacing"/>
    <w:basedOn w:val="899"/>
    <w:uiPriority w:val="1"/>
    <w:qFormat/>
    <w:pPr>
      <w:pBdr/>
      <w:spacing w:after="0" w:line="240" w:lineRule="auto"/>
      <w:ind/>
    </w:pPr>
  </w:style>
  <w:style w:type="character" w:styleId="871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2">
    <w:name w:val="Emphasis"/>
    <w:basedOn w:val="901"/>
    <w:uiPriority w:val="20"/>
    <w:qFormat/>
    <w:pPr>
      <w:pBdr/>
      <w:spacing/>
      <w:ind/>
    </w:pPr>
    <w:rPr>
      <w:i/>
      <w:iCs/>
    </w:rPr>
  </w:style>
  <w:style w:type="character" w:styleId="873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4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5">
    <w:name w:val="Header"/>
    <w:basedOn w:val="899"/>
    <w:link w:val="8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6">
    <w:name w:val="Header Char"/>
    <w:basedOn w:val="901"/>
    <w:link w:val="875"/>
    <w:uiPriority w:val="99"/>
    <w:pPr>
      <w:pBdr/>
      <w:spacing/>
      <w:ind/>
    </w:pPr>
  </w:style>
  <w:style w:type="paragraph" w:styleId="877">
    <w:name w:val="Footer"/>
    <w:basedOn w:val="899"/>
    <w:link w:val="8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8">
    <w:name w:val="Footer Char"/>
    <w:basedOn w:val="901"/>
    <w:link w:val="877"/>
    <w:uiPriority w:val="99"/>
    <w:pPr>
      <w:pBdr/>
      <w:spacing/>
      <w:ind/>
    </w:pPr>
  </w:style>
  <w:style w:type="paragraph" w:styleId="879">
    <w:name w:val="Caption"/>
    <w:basedOn w:val="899"/>
    <w:next w:val="89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80">
    <w:name w:val="footnote text"/>
    <w:basedOn w:val="899"/>
    <w:link w:val="8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1">
    <w:name w:val="Footnote Text Char"/>
    <w:basedOn w:val="901"/>
    <w:link w:val="880"/>
    <w:uiPriority w:val="99"/>
    <w:semiHidden/>
    <w:pPr>
      <w:pBdr/>
      <w:spacing/>
      <w:ind/>
    </w:pPr>
    <w:rPr>
      <w:sz w:val="20"/>
      <w:szCs w:val="20"/>
    </w:rPr>
  </w:style>
  <w:style w:type="character" w:styleId="882">
    <w:name w:val="foot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paragraph" w:styleId="883">
    <w:name w:val="endnote text"/>
    <w:basedOn w:val="899"/>
    <w:link w:val="8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4">
    <w:name w:val="Endnote Text Char"/>
    <w:basedOn w:val="901"/>
    <w:link w:val="883"/>
    <w:uiPriority w:val="99"/>
    <w:semiHidden/>
    <w:pPr>
      <w:pBdr/>
      <w:spacing/>
      <w:ind/>
    </w:pPr>
    <w:rPr>
      <w:sz w:val="20"/>
      <w:szCs w:val="20"/>
    </w:rPr>
  </w:style>
  <w:style w:type="character" w:styleId="885">
    <w:name w:val="end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character" w:styleId="886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9"/>
    <w:next w:val="899"/>
    <w:uiPriority w:val="39"/>
    <w:unhideWhenUsed/>
    <w:pPr>
      <w:pBdr/>
      <w:spacing w:after="100"/>
      <w:ind/>
    </w:pPr>
  </w:style>
  <w:style w:type="paragraph" w:styleId="888">
    <w:name w:val="toc 2"/>
    <w:basedOn w:val="899"/>
    <w:next w:val="899"/>
    <w:uiPriority w:val="39"/>
    <w:unhideWhenUsed/>
    <w:pPr>
      <w:pBdr/>
      <w:spacing w:after="100"/>
      <w:ind w:left="220"/>
    </w:pPr>
  </w:style>
  <w:style w:type="paragraph" w:styleId="889">
    <w:name w:val="toc 3"/>
    <w:basedOn w:val="899"/>
    <w:next w:val="899"/>
    <w:uiPriority w:val="39"/>
    <w:unhideWhenUsed/>
    <w:pPr>
      <w:pBdr/>
      <w:spacing w:after="100"/>
      <w:ind w:left="440"/>
    </w:pPr>
  </w:style>
  <w:style w:type="paragraph" w:styleId="890">
    <w:name w:val="toc 4"/>
    <w:basedOn w:val="899"/>
    <w:next w:val="899"/>
    <w:uiPriority w:val="39"/>
    <w:unhideWhenUsed/>
    <w:pPr>
      <w:pBdr/>
      <w:spacing w:after="100"/>
      <w:ind w:left="660"/>
    </w:pPr>
  </w:style>
  <w:style w:type="paragraph" w:styleId="891">
    <w:name w:val="toc 5"/>
    <w:basedOn w:val="899"/>
    <w:next w:val="899"/>
    <w:uiPriority w:val="39"/>
    <w:unhideWhenUsed/>
    <w:pPr>
      <w:pBdr/>
      <w:spacing w:after="100"/>
      <w:ind w:left="880"/>
    </w:pPr>
  </w:style>
  <w:style w:type="paragraph" w:styleId="892">
    <w:name w:val="toc 6"/>
    <w:basedOn w:val="899"/>
    <w:next w:val="899"/>
    <w:uiPriority w:val="39"/>
    <w:unhideWhenUsed/>
    <w:pPr>
      <w:pBdr/>
      <w:spacing w:after="100"/>
      <w:ind w:left="1100"/>
    </w:pPr>
  </w:style>
  <w:style w:type="paragraph" w:styleId="893">
    <w:name w:val="toc 7"/>
    <w:basedOn w:val="899"/>
    <w:next w:val="899"/>
    <w:uiPriority w:val="39"/>
    <w:unhideWhenUsed/>
    <w:pPr>
      <w:pBdr/>
      <w:spacing w:after="100"/>
      <w:ind w:left="1320"/>
    </w:pPr>
  </w:style>
  <w:style w:type="paragraph" w:styleId="894">
    <w:name w:val="toc 8"/>
    <w:basedOn w:val="899"/>
    <w:next w:val="899"/>
    <w:uiPriority w:val="39"/>
    <w:unhideWhenUsed/>
    <w:pPr>
      <w:pBdr/>
      <w:spacing w:after="100"/>
      <w:ind w:left="1540"/>
    </w:pPr>
  </w:style>
  <w:style w:type="paragraph" w:styleId="895">
    <w:name w:val="toc 9"/>
    <w:basedOn w:val="899"/>
    <w:next w:val="899"/>
    <w:uiPriority w:val="39"/>
    <w:unhideWhenUsed/>
    <w:pPr>
      <w:pBdr/>
      <w:spacing w:after="100"/>
      <w:ind w:left="1760"/>
    </w:pPr>
  </w:style>
  <w:style w:type="character" w:styleId="896">
    <w:name w:val="Placeholder Text"/>
    <w:basedOn w:val="901"/>
    <w:uiPriority w:val="99"/>
    <w:semiHidden/>
    <w:pPr>
      <w:pBdr/>
      <w:spacing/>
      <w:ind/>
    </w:pPr>
    <w:rPr>
      <w:color w:val="666666"/>
    </w:rPr>
  </w:style>
  <w:style w:type="paragraph" w:styleId="897">
    <w:name w:val="TOC Heading"/>
    <w:uiPriority w:val="39"/>
    <w:unhideWhenUsed/>
    <w:pPr>
      <w:pBdr/>
      <w:spacing/>
      <w:ind/>
    </w:pPr>
  </w:style>
  <w:style w:type="paragraph" w:styleId="898">
    <w:name w:val="table of figures"/>
    <w:basedOn w:val="899"/>
    <w:next w:val="899"/>
    <w:uiPriority w:val="99"/>
    <w:unhideWhenUsed/>
    <w:pPr>
      <w:pBdr/>
      <w:spacing w:after="0" w:afterAutospacing="0"/>
      <w:ind/>
    </w:pPr>
  </w:style>
  <w:style w:type="paragraph" w:styleId="899" w:default="1">
    <w:name w:val="Normal"/>
    <w:uiPriority w:val="0"/>
    <w:qFormat/>
    <w:pPr>
      <w:widowControl w:val="false"/>
      <w:pBdr/>
      <w:spacing/>
      <w:ind/>
    </w:pPr>
    <w:rPr>
      <w:rFonts w:ascii="Times New Roman" w:hAnsi="Times New Roman" w:eastAsia="SimSun" w:cs="Arial"/>
      <w:sz w:val="24"/>
      <w:szCs w:val="24"/>
      <w:lang w:val="ru-RU" w:eastAsia="zh-CN" w:bidi="hi-IN"/>
    </w:rPr>
  </w:style>
  <w:style w:type="paragraph" w:styleId="900">
    <w:name w:val="Heading 3"/>
    <w:next w:val="899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7"/>
      <w:szCs w:val="27"/>
      <w:lang w:val="en-US" w:eastAsia="zh-CN" w:bidi="ar"/>
    </w:rPr>
  </w:style>
  <w:style w:type="character" w:styleId="901" w:default="1">
    <w:name w:val="Default Paragraph Font"/>
    <w:uiPriority w:val="0"/>
    <w:semiHidden/>
    <w:qFormat/>
    <w:pPr>
      <w:pBdr/>
      <w:spacing/>
      <w:ind/>
    </w:pPr>
  </w:style>
  <w:style w:type="table" w:styleId="902" w:default="1">
    <w:name w:val="Normal Table"/>
    <w:uiPriority w:val="0"/>
    <w:semiHidden/>
    <w:qFormat/>
    <w:pPr>
      <w:pBdr/>
      <w:spacing/>
      <w:ind/>
    </w:pPr>
    <w:tblPr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HTML Code"/>
    <w:basedOn w:val="901"/>
    <w:uiPriority w:val="0"/>
    <w:qFormat/>
    <w:pPr>
      <w:pBdr/>
      <w:spacing/>
      <w:ind/>
    </w:pPr>
    <w:rPr>
      <w:rFonts w:ascii="Courier New" w:hAnsi="Courier New" w:cs="Courier New"/>
      <w:sz w:val="20"/>
      <w:szCs w:val="20"/>
    </w:rPr>
  </w:style>
  <w:style w:type="character" w:styleId="904">
    <w:name w:val="Hyperlink"/>
    <w:basedOn w:val="901"/>
    <w:uiPriority w:val="0"/>
    <w:qFormat/>
    <w:pPr>
      <w:pBdr/>
      <w:spacing/>
      <w:ind/>
    </w:pPr>
    <w:rPr>
      <w:color w:val="0563c1"/>
      <w:u w:val="single"/>
    </w:rPr>
  </w:style>
  <w:style w:type="paragraph" w:styleId="905">
    <w:name w:val="Normal (Web)"/>
    <w:basedOn w:val="899"/>
    <w:uiPriority w:val="0"/>
    <w:qFormat/>
    <w:pPr>
      <w:pBdr/>
      <w:spacing/>
      <w:ind/>
    </w:pPr>
    <w:rPr>
      <w:sz w:val="24"/>
      <w:szCs w:val="24"/>
    </w:rPr>
  </w:style>
  <w:style w:type="character" w:styleId="906">
    <w:name w:val="Strong"/>
    <w:basedOn w:val="901"/>
    <w:uiPriority w:val="0"/>
    <w:qFormat/>
    <w:pPr>
      <w:pBdr/>
      <w:spacing/>
      <w:ind/>
    </w:pPr>
    <w:rPr>
      <w:b/>
      <w:bCs/>
    </w:rPr>
  </w:style>
  <w:style w:type="paragraph" w:styleId="907" w:customStyle="1">
    <w:name w:val="western"/>
    <w:uiPriority w:val="0"/>
    <w:qFormat/>
    <w:pPr>
      <w:pBdr/>
      <w:spacing/>
      <w:ind/>
      <w:jc w:val="left"/>
    </w:pPr>
    <w:rPr>
      <w:rFonts w:hint="default" w:ascii="Times New Roman" w:hAnsi="Times New Roman" w:eastAsia="SimSun" w:cs="Times New Roman"/>
      <w:sz w:val="24"/>
      <w:szCs w:val="24"/>
      <w:lang w:val="en-US" w:eastAsia="zh-CN" w:bidi="ar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revision>3</cp:revision>
  <dcterms:created xsi:type="dcterms:W3CDTF">2025-10-01T16:36:00Z</dcterms:created>
  <dcterms:modified xsi:type="dcterms:W3CDTF">2025-10-04T21:33:25Z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1033-12.1.2.22570</vt:lpwstr>
  </property>
  <property fmtid="{D5CDD505-2E9C-101B-9397-08002B2CF9AE}" pid="3" name="ICV">
    <vt:lpwstr>6CEFC03196BA8A6616DADC682C05F4CF_41</vt:lpwstr>
  </property>
</Properties>
</file>