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56AB" w14:textId="77777777" w:rsidR="0063738D" w:rsidRPr="00835664" w:rsidRDefault="0063738D" w:rsidP="0063738D">
      <w:pPr>
        <w:spacing w:after="0" w:line="240" w:lineRule="auto"/>
        <w:ind w:left="46"/>
        <w:jc w:val="center"/>
        <w:rPr>
          <w:rFonts w:ascii="Palatino Linotype" w:eastAsia="Palatino Linotype" w:hAnsi="Palatino Linotype" w:cs="Palatino Linotype"/>
          <w:b/>
          <w:color w:val="333333"/>
          <w:sz w:val="48"/>
          <w:szCs w:val="16"/>
          <w:lang w:eastAsia="en-MY"/>
        </w:rPr>
      </w:pPr>
      <w:r w:rsidRPr="00835664">
        <w:rPr>
          <w:rFonts w:ascii="Palatino Linotype" w:eastAsia="Palatino Linotype" w:hAnsi="Palatino Linotype" w:cs="Palatino Linotype"/>
          <w:noProof/>
          <w:color w:val="333333"/>
          <w:lang w:val="en-MY"/>
        </w:rPr>
        <mc:AlternateContent>
          <mc:Choice Requires="wpg">
            <w:drawing>
              <wp:anchor distT="0" distB="0" distL="114300" distR="114300" simplePos="0" relativeHeight="251658752" behindDoc="0" locked="0" layoutInCell="1" allowOverlap="1" wp14:anchorId="560F75C2" wp14:editId="2A2577BB">
                <wp:simplePos x="0" y="0"/>
                <wp:positionH relativeFrom="margin">
                  <wp:align>left</wp:align>
                </wp:positionH>
                <wp:positionV relativeFrom="page">
                  <wp:posOffset>909955</wp:posOffset>
                </wp:positionV>
                <wp:extent cx="6179820" cy="4508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6179820" cy="45085"/>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9DB4E87">
              <v:group id="Group 1232047645" style="position:absolute;margin-left:0;margin-top:71.65pt;width:486.6pt;height:3.55pt;z-index:251658752;mso-position-horizontal:left;mso-position-horizontal-relative:margin;mso-position-vertical-relative:page;mso-width-relative:margin;mso-height-relative:margin" coordsize="57315,95" o:spid="_x0000_s1026" w14:anchorId="6EAB0A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">
                <v:shape id="Shape 6" style="position:absolute;width:57315;height:0;visibility:visible;mso-wrap-style:square;v-text-anchor:top" coordsize="5731510,0" o:spid="_x0000_s1027" filled="f"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v:path textboxrect="0,0,5731510,0" arrowok="t"/>
                </v:shape>
                <w10:wrap type="topAndBottom" anchorx="margin" anchory="page"/>
              </v:group>
            </w:pict>
          </mc:Fallback>
        </mc:AlternateContent>
      </w:r>
      <w:r w:rsidRPr="00835664">
        <w:rPr>
          <w:rFonts w:ascii="Palatino Linotype" w:eastAsia="Palatino Linotype" w:hAnsi="Palatino Linotype" w:cs="Palatino Linotype"/>
          <w:b/>
          <w:color w:val="333333"/>
          <w:sz w:val="48"/>
          <w:szCs w:val="16"/>
          <w:lang w:eastAsia="en-MY"/>
        </w:rPr>
        <w:t xml:space="preserve">Journal of Informatics and </w:t>
      </w:r>
    </w:p>
    <w:p w14:paraId="7447D2C8" w14:textId="77777777" w:rsidR="0063738D" w:rsidRPr="00835664" w:rsidRDefault="0063738D" w:rsidP="0063738D">
      <w:pPr>
        <w:spacing w:after="0" w:line="240" w:lineRule="auto"/>
        <w:ind w:left="46"/>
        <w:jc w:val="center"/>
        <w:rPr>
          <w:rFonts w:ascii="Palatino Linotype" w:eastAsia="Palatino Linotype" w:hAnsi="Palatino Linotype" w:cs="Palatino Linotype"/>
          <w:color w:val="333333"/>
          <w:lang w:eastAsia="en-MY"/>
        </w:rPr>
      </w:pPr>
      <w:r w:rsidRPr="00835664">
        <w:rPr>
          <w:rFonts w:ascii="Palatino Linotype" w:eastAsia="Palatino Linotype" w:hAnsi="Palatino Linotype" w:cs="Palatino Linotype"/>
          <w:b/>
          <w:color w:val="333333"/>
          <w:sz w:val="48"/>
          <w:szCs w:val="16"/>
          <w:lang w:eastAsia="en-MY"/>
        </w:rPr>
        <w:t>Web Engineering</w:t>
      </w:r>
    </w:p>
    <w:p w14:paraId="026E3BD2" w14:textId="77777777" w:rsidR="0063738D" w:rsidRPr="00835664" w:rsidRDefault="0063738D" w:rsidP="0063738D">
      <w:pPr>
        <w:tabs>
          <w:tab w:val="right" w:pos="9026"/>
        </w:tabs>
        <w:spacing w:after="10" w:line="248" w:lineRule="auto"/>
        <w:jc w:val="center"/>
        <w:rPr>
          <w:rFonts w:ascii="Palatino Linotype" w:eastAsia="Palatino Linotype" w:hAnsi="Palatino Linotype" w:cs="Palatino Linotype"/>
          <w:color w:val="333333"/>
          <w:lang w:eastAsia="en-MY"/>
        </w:rPr>
      </w:pPr>
      <w:r w:rsidRPr="00835664">
        <w:rPr>
          <w:rFonts w:ascii="Palatino Linotype" w:eastAsia="Palatino Linotype" w:hAnsi="Palatino Linotype" w:cs="Palatino Linotype"/>
          <w:color w:val="333333"/>
          <w:lang w:eastAsia="en-MY"/>
        </w:rPr>
        <w:t>Vol. 2 No. 2 (September 2023)</w:t>
      </w:r>
      <w:r w:rsidRPr="00835664">
        <w:rPr>
          <w:rFonts w:ascii="Palatino Linotype" w:eastAsia="Palatino Linotype" w:hAnsi="Palatino Linotype" w:cs="Palatino Linotype"/>
          <w:color w:val="333333"/>
          <w:lang w:eastAsia="en-MY"/>
        </w:rPr>
        <w:tab/>
        <w:t>eISSN: 2821-370X</w:t>
      </w:r>
    </w:p>
    <w:p w14:paraId="59F98FD3" w14:textId="77777777" w:rsidR="0063738D" w:rsidRPr="00835664" w:rsidRDefault="0063738D" w:rsidP="0063738D">
      <w:pPr>
        <w:spacing w:after="412" w:line="259" w:lineRule="auto"/>
        <w:ind w:left="-2"/>
        <w:rPr>
          <w:rFonts w:ascii="Palatino Linotype" w:eastAsia="Palatino Linotype" w:hAnsi="Palatino Linotype" w:cs="Palatino Linotype"/>
          <w:color w:val="333333"/>
          <w:lang w:eastAsia="en-MY"/>
        </w:rPr>
      </w:pPr>
      <w:r w:rsidRPr="00835664">
        <w:rPr>
          <w:rFonts w:ascii="Calibri" w:eastAsia="Calibri" w:hAnsi="Calibri" w:cs="Calibri"/>
          <w:noProof/>
          <w:color w:val="333333"/>
          <w:lang w:val="en-MY"/>
        </w:rPr>
        <mc:AlternateContent>
          <mc:Choice Requires="wpg">
            <w:drawing>
              <wp:anchor distT="0" distB="0" distL="114300" distR="114300" simplePos="0" relativeHeight="251655680" behindDoc="0" locked="0" layoutInCell="1" allowOverlap="1" wp14:anchorId="7A6F1C1E" wp14:editId="1396AD47">
                <wp:simplePos x="0" y="0"/>
                <wp:positionH relativeFrom="margin">
                  <wp:posOffset>-1270</wp:posOffset>
                </wp:positionH>
                <wp:positionV relativeFrom="paragraph">
                  <wp:posOffset>6350</wp:posOffset>
                </wp:positionV>
                <wp:extent cx="6210300" cy="45719"/>
                <wp:effectExtent l="0" t="0" r="19050" b="12065"/>
                <wp:wrapNone/>
                <wp:docPr id="1418392037" name="Group 1418392037"/>
                <wp:cNvGraphicFramePr/>
                <a:graphic xmlns:a="http://schemas.openxmlformats.org/drawingml/2006/main">
                  <a:graphicData uri="http://schemas.microsoft.com/office/word/2010/wordprocessingGroup">
                    <wpg:wgp>
                      <wpg:cNvGrpSpPr/>
                      <wpg:grpSpPr>
                        <a:xfrm>
                          <a:off x="0" y="0"/>
                          <a:ext cx="6210300"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140127">
              <v:group id="Group 1418392037" style="position:absolute;margin-left:-.1pt;margin-top:.5pt;width:489pt;height:3.6pt;z-index:251655680;mso-position-horizontal-relative:margin;mso-width-relative:margin;mso-height-relative:margin" coordsize="57315,203" o:spid="_x0000_s1026" w14:anchorId="25798F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">
                <v:shape id="Shape 7" style="position:absolute;width:57315;height:0;visibility:visible;mso-wrap-style:square;v-text-anchor:top" coordsize="5731510,0" o:spid="_x0000_s1027"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v:path textboxrect="0,0,5731510,0" arrowok="t"/>
                </v:shape>
                <v:shape id="Shape 8" style="position:absolute;top:203;width:57315;height:0;visibility:visible;mso-wrap-style:square;v-text-anchor:top" coordsize="5731510,0" o:spid="_x0000_s1028"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v:path textboxrect="0,0,5731510,0" arrowok="t"/>
                </v:shape>
                <w10:wrap anchorx="margin"/>
              </v:group>
            </w:pict>
          </mc:Fallback>
        </mc:AlternateContent>
      </w:r>
    </w:p>
    <w:p w14:paraId="1910FE12" w14:textId="14EC4911" w:rsidR="00C01D9C" w:rsidRPr="00835664" w:rsidRDefault="00D03752" w:rsidP="00F5788E">
      <w:pPr>
        <w:shd w:val="clear" w:color="auto" w:fill="FFFFFF"/>
        <w:spacing w:before="300" w:after="150" w:line="240" w:lineRule="auto"/>
        <w:jc w:val="center"/>
        <w:outlineLvl w:val="0"/>
        <w:rPr>
          <w:rFonts w:ascii="Times New Roman" w:eastAsia="Times New Roman" w:hAnsi="Times New Roman" w:cs="Times New Roman"/>
          <w:color w:val="333333"/>
          <w:kern w:val="36"/>
          <w:sz w:val="48"/>
          <w:szCs w:val="48"/>
        </w:rPr>
      </w:pPr>
      <w:r w:rsidRPr="00835664">
        <w:rPr>
          <w:rFonts w:ascii="Times New Roman" w:eastAsia="Times New Roman" w:hAnsi="Times New Roman" w:cs="Times New Roman"/>
          <w:color w:val="333333"/>
          <w:kern w:val="36"/>
          <w:sz w:val="48"/>
          <w:szCs w:val="48"/>
        </w:rPr>
        <w:t>Gen</w:t>
      </w:r>
      <w:r w:rsidR="006A70B7" w:rsidRPr="00835664">
        <w:rPr>
          <w:rFonts w:ascii="Times New Roman" w:eastAsia="Times New Roman" w:hAnsi="Times New Roman" w:cs="Times New Roman"/>
          <w:color w:val="333333"/>
          <w:kern w:val="36"/>
          <w:sz w:val="48"/>
          <w:szCs w:val="48"/>
        </w:rPr>
        <w:t>Re</w:t>
      </w:r>
      <w:r w:rsidRPr="00835664">
        <w:rPr>
          <w:rFonts w:ascii="Times New Roman" w:eastAsia="Times New Roman" w:hAnsi="Times New Roman" w:cs="Times New Roman"/>
          <w:color w:val="333333"/>
          <w:kern w:val="36"/>
          <w:sz w:val="48"/>
          <w:szCs w:val="48"/>
        </w:rPr>
        <w:t xml:space="preserve">Gait: </w:t>
      </w:r>
      <w:r w:rsidR="00F5788E" w:rsidRPr="00835664">
        <w:rPr>
          <w:rFonts w:ascii="Times New Roman" w:eastAsia="Times New Roman" w:hAnsi="Times New Roman" w:cs="Times New Roman"/>
          <w:color w:val="333333"/>
          <w:kern w:val="36"/>
          <w:sz w:val="48"/>
          <w:szCs w:val="48"/>
        </w:rPr>
        <w:t xml:space="preserve">Gender </w:t>
      </w:r>
      <w:r w:rsidR="0063738D" w:rsidRPr="00835664">
        <w:rPr>
          <w:rFonts w:ascii="Times New Roman" w:eastAsia="Times New Roman" w:hAnsi="Times New Roman" w:cs="Times New Roman"/>
          <w:color w:val="333333"/>
          <w:kern w:val="36"/>
          <w:sz w:val="48"/>
          <w:szCs w:val="48"/>
        </w:rPr>
        <w:t>R</w:t>
      </w:r>
      <w:r w:rsidR="00F5788E" w:rsidRPr="00835664">
        <w:rPr>
          <w:rFonts w:ascii="Times New Roman" w:eastAsia="Times New Roman" w:hAnsi="Times New Roman" w:cs="Times New Roman"/>
          <w:color w:val="333333"/>
          <w:kern w:val="36"/>
          <w:sz w:val="48"/>
          <w:szCs w:val="48"/>
        </w:rPr>
        <w:t xml:space="preserve">ecognition </w:t>
      </w:r>
      <w:r w:rsidR="00F31ED8" w:rsidRPr="00835664">
        <w:rPr>
          <w:rFonts w:ascii="Times New Roman" w:eastAsia="Times New Roman" w:hAnsi="Times New Roman" w:cs="Times New Roman"/>
          <w:color w:val="333333"/>
          <w:kern w:val="36"/>
          <w:sz w:val="48"/>
          <w:szCs w:val="48"/>
        </w:rPr>
        <w:t>u</w:t>
      </w:r>
      <w:r w:rsidR="00F5788E" w:rsidRPr="00835664">
        <w:rPr>
          <w:rFonts w:ascii="Times New Roman" w:eastAsia="Times New Roman" w:hAnsi="Times New Roman" w:cs="Times New Roman"/>
          <w:color w:val="333333"/>
          <w:kern w:val="36"/>
          <w:sz w:val="48"/>
          <w:szCs w:val="48"/>
        </w:rPr>
        <w:t xml:space="preserve">sing </w:t>
      </w:r>
      <w:r w:rsidR="0063738D" w:rsidRPr="00835664">
        <w:rPr>
          <w:rFonts w:ascii="Times New Roman" w:eastAsia="Times New Roman" w:hAnsi="Times New Roman" w:cs="Times New Roman"/>
          <w:color w:val="333333"/>
          <w:kern w:val="36"/>
          <w:sz w:val="48"/>
          <w:szCs w:val="48"/>
        </w:rPr>
        <w:t>G</w:t>
      </w:r>
      <w:r w:rsidR="00F5788E" w:rsidRPr="00835664">
        <w:rPr>
          <w:rFonts w:ascii="Times New Roman" w:eastAsia="Times New Roman" w:hAnsi="Times New Roman" w:cs="Times New Roman"/>
          <w:color w:val="333333"/>
          <w:kern w:val="36"/>
          <w:sz w:val="48"/>
          <w:szCs w:val="48"/>
        </w:rPr>
        <w:t xml:space="preserve">ait </w:t>
      </w:r>
      <w:r w:rsidR="0063738D" w:rsidRPr="00835664">
        <w:rPr>
          <w:rFonts w:ascii="Times New Roman" w:eastAsia="Times New Roman" w:hAnsi="Times New Roman" w:cs="Times New Roman"/>
          <w:color w:val="333333"/>
          <w:kern w:val="36"/>
          <w:sz w:val="48"/>
          <w:szCs w:val="48"/>
        </w:rPr>
        <w:t>F</w:t>
      </w:r>
      <w:r w:rsidR="00F5788E" w:rsidRPr="00835664">
        <w:rPr>
          <w:rFonts w:ascii="Times New Roman" w:eastAsia="Times New Roman" w:hAnsi="Times New Roman" w:cs="Times New Roman"/>
          <w:color w:val="333333"/>
          <w:kern w:val="36"/>
          <w:sz w:val="48"/>
          <w:szCs w:val="48"/>
        </w:rPr>
        <w:t>eatures</w:t>
      </w:r>
    </w:p>
    <w:p w14:paraId="3BEFBD53" w14:textId="5762C511" w:rsidR="00C01D9C" w:rsidRPr="00835664" w:rsidRDefault="00743571" w:rsidP="00C01D9C">
      <w:pPr>
        <w:spacing w:after="0"/>
        <w:jc w:val="center"/>
        <w:rPr>
          <w:rFonts w:ascii="Times New Roman" w:hAnsi="Times New Roman" w:cs="Times New Roman"/>
          <w:b/>
          <w:bCs/>
          <w:color w:val="333333"/>
        </w:rPr>
      </w:pPr>
      <w:r w:rsidRPr="00835664">
        <w:rPr>
          <w:rFonts w:ascii="Times New Roman" w:hAnsi="Times New Roman" w:cs="Times New Roman"/>
          <w:b/>
          <w:bCs/>
          <w:color w:val="333333"/>
          <w:lang w:val="id-ID"/>
        </w:rPr>
        <w:t>Yue Fong Ti</w:t>
      </w:r>
      <w:r w:rsidR="00C01D9C" w:rsidRPr="00835664">
        <w:rPr>
          <w:rFonts w:ascii="Times New Roman" w:hAnsi="Times New Roman" w:cs="Times New Roman"/>
          <w:b/>
          <w:bCs/>
          <w:color w:val="333333"/>
          <w:vertAlign w:val="superscript"/>
        </w:rPr>
        <w:t>1</w:t>
      </w:r>
      <w:r w:rsidR="00C01D9C" w:rsidRPr="00835664">
        <w:rPr>
          <w:rFonts w:ascii="Times New Roman" w:hAnsi="Times New Roman" w:cs="Times New Roman"/>
          <w:b/>
          <w:bCs/>
          <w:color w:val="333333"/>
          <w:lang w:val="id-ID"/>
        </w:rPr>
        <w:t xml:space="preserve">, </w:t>
      </w:r>
      <w:r w:rsidRPr="00835664">
        <w:rPr>
          <w:rFonts w:ascii="Times New Roman" w:hAnsi="Times New Roman" w:cs="Times New Roman"/>
          <w:b/>
          <w:bCs/>
          <w:color w:val="333333"/>
        </w:rPr>
        <w:t>Tee Connie</w:t>
      </w:r>
      <w:r w:rsidR="00844A83" w:rsidRPr="00835664">
        <w:rPr>
          <w:rFonts w:ascii="Times New Roman" w:hAnsi="Times New Roman" w:cs="Times New Roman"/>
          <w:b/>
          <w:bCs/>
          <w:color w:val="333333"/>
          <w:vertAlign w:val="superscript"/>
        </w:rPr>
        <w:t>2</w:t>
      </w:r>
      <w:r w:rsidRPr="00835664">
        <w:rPr>
          <w:rFonts w:ascii="Times New Roman" w:hAnsi="Times New Roman" w:cs="Times New Roman"/>
          <w:b/>
          <w:bCs/>
          <w:color w:val="333333"/>
          <w:vertAlign w:val="superscript"/>
        </w:rPr>
        <w:t>*</w:t>
      </w:r>
      <w:r w:rsidR="00C01D9C" w:rsidRPr="00835664">
        <w:rPr>
          <w:rFonts w:ascii="Times New Roman" w:hAnsi="Times New Roman" w:cs="Times New Roman"/>
          <w:b/>
          <w:bCs/>
          <w:color w:val="333333"/>
          <w:lang w:val="id-ID"/>
        </w:rPr>
        <w:t xml:space="preserve">, </w:t>
      </w:r>
      <w:r w:rsidRPr="00835664">
        <w:rPr>
          <w:rFonts w:ascii="Times New Roman" w:hAnsi="Times New Roman" w:cs="Times New Roman"/>
          <w:b/>
          <w:bCs/>
          <w:color w:val="333333"/>
        </w:rPr>
        <w:t>Michael Kah Ong Goh</w:t>
      </w:r>
      <w:r w:rsidR="00844A83" w:rsidRPr="00835664">
        <w:rPr>
          <w:rFonts w:ascii="Times New Roman" w:hAnsi="Times New Roman" w:cs="Times New Roman"/>
          <w:b/>
          <w:bCs/>
          <w:color w:val="333333"/>
          <w:vertAlign w:val="superscript"/>
        </w:rPr>
        <w:t>3</w:t>
      </w:r>
    </w:p>
    <w:p w14:paraId="773EE93F" w14:textId="363FFC25" w:rsidR="00C01D9C" w:rsidRPr="00835664" w:rsidRDefault="00743571" w:rsidP="00743571">
      <w:pPr>
        <w:spacing w:after="0"/>
        <w:jc w:val="center"/>
        <w:rPr>
          <w:rFonts w:ascii="Times New Roman" w:hAnsi="Times New Roman" w:cs="Times New Roman"/>
          <w:color w:val="333333"/>
          <w:sz w:val="18"/>
          <w:szCs w:val="18"/>
        </w:rPr>
      </w:pPr>
      <w:r w:rsidRPr="00835664">
        <w:rPr>
          <w:rFonts w:ascii="Times New Roman" w:hAnsi="Times New Roman" w:cs="Times New Roman"/>
          <w:color w:val="333333"/>
          <w:sz w:val="18"/>
          <w:szCs w:val="18"/>
          <w:vertAlign w:val="superscript"/>
        </w:rPr>
        <w:t>1</w:t>
      </w:r>
      <w:r w:rsidR="00844A83" w:rsidRPr="00835664">
        <w:rPr>
          <w:rFonts w:ascii="Times New Roman" w:hAnsi="Times New Roman" w:cs="Times New Roman"/>
          <w:color w:val="333333"/>
          <w:sz w:val="18"/>
          <w:szCs w:val="18"/>
          <w:vertAlign w:val="superscript"/>
        </w:rPr>
        <w:t>,2,3</w:t>
      </w:r>
      <w:r w:rsidRPr="00835664">
        <w:rPr>
          <w:rFonts w:ascii="Times New Roman" w:hAnsi="Times New Roman" w:cs="Times New Roman"/>
          <w:color w:val="333333"/>
          <w:sz w:val="18"/>
          <w:szCs w:val="18"/>
        </w:rPr>
        <w:t xml:space="preserve">Faculty of Information Science and Technology, </w:t>
      </w:r>
      <w:r w:rsidR="00844A83" w:rsidRPr="00835664">
        <w:rPr>
          <w:rFonts w:ascii="Times New Roman" w:hAnsi="Times New Roman" w:cs="Times New Roman"/>
          <w:color w:val="333333"/>
          <w:sz w:val="18"/>
          <w:szCs w:val="18"/>
        </w:rPr>
        <w:t>Multimedia University, Jalan Ayer Keroh Lama, 75450 Bukit Beruang, Melaka, Malaysia</w:t>
      </w:r>
      <w:r w:rsidR="00F33308" w:rsidRPr="00835664">
        <w:rPr>
          <w:rFonts w:ascii="Times New Roman" w:hAnsi="Times New Roman" w:cs="Times New Roman"/>
          <w:color w:val="333333"/>
          <w:sz w:val="18"/>
          <w:szCs w:val="18"/>
        </w:rPr>
        <w:t>.</w:t>
      </w:r>
    </w:p>
    <w:p w14:paraId="43871CC2" w14:textId="2F946702" w:rsidR="00C01D9C" w:rsidRPr="00835664" w:rsidRDefault="00C01D9C" w:rsidP="0063738D">
      <w:pPr>
        <w:spacing w:after="0"/>
        <w:jc w:val="center"/>
        <w:rPr>
          <w:rFonts w:ascii="Times New Roman" w:hAnsi="Times New Roman" w:cs="Times New Roman"/>
          <w:i/>
          <w:color w:val="333333"/>
          <w:sz w:val="18"/>
          <w:szCs w:val="18"/>
        </w:rPr>
      </w:pPr>
      <w:r w:rsidRPr="00835664">
        <w:rPr>
          <w:rFonts w:ascii="Times New Roman" w:hAnsi="Times New Roman" w:cs="Times New Roman"/>
          <w:i/>
          <w:color w:val="333333"/>
          <w:sz w:val="18"/>
          <w:szCs w:val="18"/>
        </w:rPr>
        <w:t xml:space="preserve">*corresponding author: </w:t>
      </w:r>
      <w:r w:rsidR="0063738D" w:rsidRPr="00835664">
        <w:rPr>
          <w:rFonts w:ascii="Times New Roman" w:hAnsi="Times New Roman" w:cs="Times New Roman"/>
          <w:i/>
          <w:color w:val="333333"/>
          <w:sz w:val="18"/>
          <w:szCs w:val="18"/>
        </w:rPr>
        <w:t>(</w:t>
      </w:r>
      <w:r w:rsidR="00743571" w:rsidRPr="00835664">
        <w:rPr>
          <w:rFonts w:ascii="Times New Roman" w:hAnsi="Times New Roman" w:cs="Times New Roman"/>
          <w:i/>
          <w:color w:val="333333"/>
          <w:sz w:val="18"/>
          <w:szCs w:val="18"/>
        </w:rPr>
        <w:t>tee.connie</w:t>
      </w:r>
      <w:r w:rsidRPr="00835664">
        <w:rPr>
          <w:rFonts w:ascii="Times New Roman" w:hAnsi="Times New Roman" w:cs="Times New Roman"/>
          <w:i/>
          <w:color w:val="333333"/>
          <w:sz w:val="18"/>
          <w:szCs w:val="18"/>
        </w:rPr>
        <w:t>@</w:t>
      </w:r>
      <w:r w:rsidR="0063738D" w:rsidRPr="00835664">
        <w:rPr>
          <w:rFonts w:ascii="Times New Roman" w:hAnsi="Times New Roman" w:cs="Times New Roman"/>
          <w:i/>
          <w:color w:val="333333"/>
          <w:sz w:val="18"/>
          <w:szCs w:val="18"/>
        </w:rPr>
        <w:t>mmu</w:t>
      </w:r>
      <w:r w:rsidRPr="00835664">
        <w:rPr>
          <w:rFonts w:ascii="Times New Roman" w:hAnsi="Times New Roman" w:cs="Times New Roman"/>
          <w:i/>
          <w:color w:val="333333"/>
          <w:sz w:val="18"/>
          <w:szCs w:val="18"/>
        </w:rPr>
        <w:t>.edu.my</w:t>
      </w:r>
      <w:r w:rsidR="0063738D" w:rsidRPr="00835664">
        <w:rPr>
          <w:rFonts w:ascii="Times New Roman" w:hAnsi="Times New Roman" w:cs="Times New Roman"/>
          <w:i/>
          <w:color w:val="333333"/>
          <w:sz w:val="18"/>
          <w:szCs w:val="18"/>
        </w:rPr>
        <w:t xml:space="preserve">, ORCiD: </w:t>
      </w:r>
      <w:r w:rsidR="00AC54D1" w:rsidRPr="00835664">
        <w:rPr>
          <w:rFonts w:ascii="Times New Roman" w:hAnsi="Times New Roman" w:cs="Times New Roman"/>
          <w:i/>
          <w:color w:val="333333"/>
          <w:sz w:val="18"/>
          <w:szCs w:val="18"/>
        </w:rPr>
        <w:t>0000-0002-0901-3831</w:t>
      </w:r>
      <w:r w:rsidR="0063738D" w:rsidRPr="00835664">
        <w:rPr>
          <w:rFonts w:ascii="Times New Roman" w:hAnsi="Times New Roman" w:cs="Times New Roman"/>
          <w:i/>
          <w:color w:val="333333"/>
          <w:sz w:val="18"/>
          <w:szCs w:val="18"/>
        </w:rPr>
        <w:t>)</w:t>
      </w:r>
    </w:p>
    <w:p w14:paraId="31671685" w14:textId="77777777" w:rsidR="00C01D9C" w:rsidRPr="00835664" w:rsidRDefault="00C01D9C" w:rsidP="00C01D9C">
      <w:pPr>
        <w:shd w:val="clear" w:color="auto" w:fill="FFFFFF"/>
        <w:spacing w:after="150" w:line="240" w:lineRule="auto"/>
        <w:rPr>
          <w:rFonts w:ascii="Times New Roman" w:eastAsia="Times New Roman" w:hAnsi="Times New Roman" w:cs="Times New Roman"/>
          <w:i/>
          <w:iCs/>
          <w:color w:val="333333"/>
          <w:sz w:val="21"/>
          <w:szCs w:val="21"/>
        </w:rPr>
      </w:pPr>
    </w:p>
    <w:p w14:paraId="5AD7B033" w14:textId="77777777" w:rsidR="00C01D9C" w:rsidRPr="00835664" w:rsidRDefault="00C01D9C" w:rsidP="00C01D9C">
      <w:pPr>
        <w:shd w:val="clear" w:color="auto" w:fill="FFFFFF"/>
        <w:spacing w:after="150" w:line="240" w:lineRule="auto"/>
        <w:jc w:val="both"/>
        <w:rPr>
          <w:rFonts w:ascii="Times New Roman" w:eastAsia="Times New Roman" w:hAnsi="Times New Roman" w:cs="Times New Roman"/>
          <w:color w:val="333333"/>
          <w:sz w:val="18"/>
          <w:szCs w:val="18"/>
        </w:rPr>
      </w:pPr>
      <w:r w:rsidRPr="00835664">
        <w:rPr>
          <w:rFonts w:ascii="Times New Roman" w:eastAsia="Times New Roman" w:hAnsi="Times New Roman" w:cs="Times New Roman"/>
          <w:i/>
          <w:iCs/>
          <w:color w:val="333333"/>
          <w:sz w:val="18"/>
          <w:szCs w:val="18"/>
        </w:rPr>
        <w:t>Abstract</w:t>
      </w:r>
      <w:r w:rsidRPr="00835664">
        <w:rPr>
          <w:rFonts w:ascii="Times New Roman" w:eastAsia="Times New Roman" w:hAnsi="Times New Roman" w:cs="Times New Roman"/>
          <w:color w:val="333333"/>
          <w:sz w:val="18"/>
          <w:szCs w:val="18"/>
        </w:rPr>
        <w:t xml:space="preserve"> - </w:t>
      </w:r>
      <w:r w:rsidR="00743571" w:rsidRPr="00835664">
        <w:rPr>
          <w:rFonts w:ascii="Times New Roman" w:eastAsia="Times New Roman" w:hAnsi="Times New Roman" w:cs="Times New Roman"/>
          <w:color w:val="333333"/>
          <w:sz w:val="18"/>
          <w:szCs w:val="18"/>
        </w:rPr>
        <w:t>Gender recognition based on gait features has gained significant interest due to its wide range of applications in various fields. This paper proposes Gen</w:t>
      </w:r>
      <w:r w:rsidR="006A70B7" w:rsidRPr="00835664">
        <w:rPr>
          <w:rFonts w:ascii="Times New Roman" w:eastAsia="Times New Roman" w:hAnsi="Times New Roman" w:cs="Times New Roman"/>
          <w:color w:val="333333"/>
          <w:sz w:val="18"/>
          <w:szCs w:val="18"/>
        </w:rPr>
        <w:t>Re</w:t>
      </w:r>
      <w:r w:rsidR="00743571" w:rsidRPr="00835664">
        <w:rPr>
          <w:rFonts w:ascii="Times New Roman" w:eastAsia="Times New Roman" w:hAnsi="Times New Roman" w:cs="Times New Roman"/>
          <w:color w:val="333333"/>
          <w:sz w:val="18"/>
          <w:szCs w:val="18"/>
        </w:rPr>
        <w:t xml:space="preserve">Gait, a robust method for gender recognition utilizing gait features. Gait, the unique walking pattern of individuals, contains distinct gender-specific characteristics, such as stride length, step frequency, and body posture, making it a promising modality for gender estimation. The proposed </w:t>
      </w:r>
      <w:r w:rsidR="006A70B7" w:rsidRPr="00835664">
        <w:rPr>
          <w:rFonts w:ascii="Times New Roman" w:eastAsia="Times New Roman" w:hAnsi="Times New Roman" w:cs="Times New Roman"/>
          <w:color w:val="333333"/>
          <w:sz w:val="18"/>
          <w:szCs w:val="18"/>
        </w:rPr>
        <w:t xml:space="preserve">GenReGait </w:t>
      </w:r>
      <w:r w:rsidR="00743571" w:rsidRPr="00835664">
        <w:rPr>
          <w:rFonts w:ascii="Times New Roman" w:eastAsia="Times New Roman" w:hAnsi="Times New Roman" w:cs="Times New Roman"/>
          <w:color w:val="333333"/>
          <w:sz w:val="18"/>
          <w:szCs w:val="18"/>
        </w:rPr>
        <w:t xml:space="preserve">method begins by extracting landmark positions on the human body using a human keypoint estimation technique. These landmarks serve as informative cues for estimating gender based on their spatial and temporal characteristics. However, environmental factors can impact gait patterns and introduce fluctuations in landmark points, affecting the accuracy of gender estimation. To overcome this challenge, </w:t>
      </w:r>
      <w:r w:rsidR="006A70B7" w:rsidRPr="00835664">
        <w:rPr>
          <w:rFonts w:ascii="Times New Roman" w:eastAsia="Times New Roman" w:hAnsi="Times New Roman" w:cs="Times New Roman"/>
          <w:color w:val="333333"/>
          <w:sz w:val="18"/>
          <w:szCs w:val="18"/>
        </w:rPr>
        <w:t xml:space="preserve">GenReGait </w:t>
      </w:r>
      <w:r w:rsidR="00743571" w:rsidRPr="00835664">
        <w:rPr>
          <w:rFonts w:ascii="Times New Roman" w:eastAsia="Times New Roman" w:hAnsi="Times New Roman" w:cs="Times New Roman"/>
          <w:color w:val="333333"/>
          <w:sz w:val="18"/>
          <w:szCs w:val="18"/>
        </w:rPr>
        <w:t xml:space="preserve">introduces a robust preprocessing technique </w:t>
      </w:r>
      <w:r w:rsidR="00E93532" w:rsidRPr="00835664">
        <w:rPr>
          <w:rFonts w:ascii="Times New Roman" w:eastAsia="Times New Roman" w:hAnsi="Times New Roman" w:cs="Times New Roman"/>
          <w:color w:val="333333"/>
          <w:sz w:val="18"/>
          <w:szCs w:val="18"/>
        </w:rPr>
        <w:t xml:space="preserve">known as Weighted Exponential Moving Average </w:t>
      </w:r>
      <w:r w:rsidR="00743571" w:rsidRPr="00835664">
        <w:rPr>
          <w:rFonts w:ascii="Times New Roman" w:eastAsia="Times New Roman" w:hAnsi="Times New Roman" w:cs="Times New Roman"/>
          <w:color w:val="333333"/>
          <w:sz w:val="18"/>
          <w:szCs w:val="18"/>
        </w:rPr>
        <w:t xml:space="preserve">to smoothen </w:t>
      </w:r>
      <w:r w:rsidR="00E93532" w:rsidRPr="00835664">
        <w:rPr>
          <w:rFonts w:ascii="Times New Roman" w:eastAsia="Times New Roman" w:hAnsi="Times New Roman" w:cs="Times New Roman"/>
          <w:color w:val="333333"/>
          <w:sz w:val="18"/>
          <w:szCs w:val="18"/>
        </w:rPr>
        <w:t xml:space="preserve">the </w:t>
      </w:r>
      <w:r w:rsidR="00743571" w:rsidRPr="00835664">
        <w:rPr>
          <w:rFonts w:ascii="Times New Roman" w:eastAsia="Times New Roman" w:hAnsi="Times New Roman" w:cs="Times New Roman"/>
          <w:color w:val="333333"/>
          <w:sz w:val="18"/>
          <w:szCs w:val="18"/>
        </w:rPr>
        <w:t xml:space="preserve">gait signals and reduce noise caused by environmental factors. The smoothed signals are then fed into a deep learning network trained to perform gender estimation based on the gait features extracted from the landmark positions. By leveraging deep learning algorithms, the proposed </w:t>
      </w:r>
      <w:r w:rsidR="006A70B7" w:rsidRPr="00835664">
        <w:rPr>
          <w:rFonts w:ascii="Times New Roman" w:eastAsia="Times New Roman" w:hAnsi="Times New Roman" w:cs="Times New Roman"/>
          <w:color w:val="333333"/>
          <w:sz w:val="18"/>
          <w:szCs w:val="18"/>
        </w:rPr>
        <w:t xml:space="preserve">GenReGait </w:t>
      </w:r>
      <w:r w:rsidR="00743571" w:rsidRPr="00835664">
        <w:rPr>
          <w:rFonts w:ascii="Times New Roman" w:eastAsia="Times New Roman" w:hAnsi="Times New Roman" w:cs="Times New Roman"/>
          <w:color w:val="333333"/>
          <w:sz w:val="18"/>
          <w:szCs w:val="18"/>
        </w:rPr>
        <w:t xml:space="preserve">method effectively captures complex patterns and relationships within the gait features, enhancing the accuracy and reliability of gender recognition. Experimental evaluations conducted on the Gait in the Wild dataset and a self-collected dataset validate the robustness and effectiveness of the proposed </w:t>
      </w:r>
      <w:r w:rsidR="006A70B7" w:rsidRPr="00835664">
        <w:rPr>
          <w:rFonts w:ascii="Times New Roman" w:eastAsia="Times New Roman" w:hAnsi="Times New Roman" w:cs="Times New Roman"/>
          <w:color w:val="333333"/>
          <w:sz w:val="18"/>
          <w:szCs w:val="18"/>
        </w:rPr>
        <w:t xml:space="preserve">GenReGait </w:t>
      </w:r>
      <w:r w:rsidR="00743571" w:rsidRPr="00835664">
        <w:rPr>
          <w:rFonts w:ascii="Times New Roman" w:eastAsia="Times New Roman" w:hAnsi="Times New Roman" w:cs="Times New Roman"/>
          <w:color w:val="333333"/>
          <w:sz w:val="18"/>
          <w:szCs w:val="18"/>
        </w:rPr>
        <w:t>approach</w:t>
      </w:r>
      <w:r w:rsidRPr="00835664">
        <w:rPr>
          <w:rFonts w:ascii="Times New Roman" w:eastAsia="Times New Roman" w:hAnsi="Times New Roman" w:cs="Times New Roman"/>
          <w:color w:val="333333"/>
          <w:sz w:val="18"/>
          <w:szCs w:val="18"/>
        </w:rPr>
        <w:t>.</w:t>
      </w:r>
    </w:p>
    <w:p w14:paraId="1B3D02FE" w14:textId="18FA410E" w:rsidR="0063738D" w:rsidRPr="00835664" w:rsidRDefault="00C01D9C" w:rsidP="00C01D9C">
      <w:pPr>
        <w:shd w:val="clear" w:color="auto" w:fill="FFFFFF"/>
        <w:spacing w:before="300" w:after="150" w:line="240" w:lineRule="auto"/>
        <w:outlineLvl w:val="0"/>
        <w:rPr>
          <w:rFonts w:ascii="Times New Roman" w:eastAsia="Times New Roman" w:hAnsi="Times New Roman" w:cs="Times New Roman"/>
          <w:i/>
          <w:color w:val="333333"/>
          <w:sz w:val="18"/>
          <w:szCs w:val="18"/>
        </w:rPr>
      </w:pPr>
      <w:r w:rsidRPr="00835664">
        <w:rPr>
          <w:rFonts w:ascii="Times New Roman" w:eastAsia="Times New Roman" w:hAnsi="Times New Roman" w:cs="Times New Roman"/>
          <w:i/>
          <w:color w:val="333333"/>
          <w:sz w:val="18"/>
          <w:szCs w:val="18"/>
        </w:rPr>
        <w:t>Keywords—</w:t>
      </w:r>
      <w:r w:rsidR="00743571" w:rsidRPr="00835664">
        <w:rPr>
          <w:color w:val="333333"/>
        </w:rPr>
        <w:t xml:space="preserve"> </w:t>
      </w:r>
      <w:r w:rsidR="00F33308" w:rsidRPr="00835664">
        <w:rPr>
          <w:rFonts w:ascii="Times New Roman" w:eastAsia="Times New Roman" w:hAnsi="Times New Roman" w:cs="Times New Roman"/>
          <w:i/>
          <w:color w:val="333333"/>
          <w:sz w:val="18"/>
          <w:szCs w:val="18"/>
        </w:rPr>
        <w:t>Gender Recognition, Gait Recognition, Human Pose Estimation, Machine Learning, Deep Learning, Computer Vision</w:t>
      </w:r>
    </w:p>
    <w:p w14:paraId="0EA89030" w14:textId="15B049A3" w:rsidR="0063738D" w:rsidRPr="00835664" w:rsidRDefault="0063738D" w:rsidP="0063738D">
      <w:pPr>
        <w:shd w:val="clear" w:color="auto" w:fill="FFFFFF"/>
        <w:spacing w:before="300" w:after="150" w:line="240" w:lineRule="auto"/>
        <w:outlineLvl w:val="0"/>
        <w:rPr>
          <w:rFonts w:ascii="Times New Roman" w:hAnsi="Times New Roman" w:cs="Times New Roman"/>
          <w:color w:val="333333"/>
          <w:kern w:val="36"/>
          <w:sz w:val="18"/>
          <w:szCs w:val="18"/>
        </w:rPr>
      </w:pPr>
      <w:r w:rsidRPr="00835664">
        <w:rPr>
          <w:rFonts w:ascii="Times New Roman" w:hAnsi="Times New Roman" w:cs="Times New Roman"/>
          <w:color w:val="333333"/>
          <w:kern w:val="36"/>
          <w:sz w:val="18"/>
          <w:szCs w:val="18"/>
        </w:rPr>
        <w:t>Received: 27 June 2023; Accepted: 09 August 2023; Published: 16 September 2023</w:t>
      </w:r>
    </w:p>
    <w:p w14:paraId="5FCB7850" w14:textId="77777777" w:rsidR="00C01D9C" w:rsidRPr="00835664" w:rsidRDefault="00C01D9C" w:rsidP="00C01D9C">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r w:rsidRPr="00835664">
        <w:rPr>
          <w:rFonts w:ascii="Times New Roman" w:eastAsia="Times New Roman" w:hAnsi="Times New Roman" w:cs="Times New Roman"/>
          <w:color w:val="333333"/>
          <w:kern w:val="36"/>
          <w:sz w:val="20"/>
          <w:szCs w:val="20"/>
        </w:rPr>
        <w:t xml:space="preserve">I. </w:t>
      </w:r>
      <w:r w:rsidR="00A83E29" w:rsidRPr="00835664">
        <w:rPr>
          <w:rFonts w:ascii="Times New Roman" w:eastAsia="Times New Roman" w:hAnsi="Times New Roman" w:cs="Times New Roman"/>
          <w:color w:val="333333"/>
          <w:kern w:val="36"/>
          <w:sz w:val="20"/>
          <w:szCs w:val="20"/>
        </w:rPr>
        <w:t>INTRODUCTION</w:t>
      </w:r>
    </w:p>
    <w:p w14:paraId="1BD38EF9" w14:textId="77777777" w:rsidR="006A3B7F" w:rsidRPr="00835664" w:rsidRDefault="009F0AF3" w:rsidP="006A3B7F">
      <w:pPr>
        <w:shd w:val="clear" w:color="auto" w:fill="FFFFFF"/>
        <w:spacing w:after="150" w:line="240" w:lineRule="auto"/>
        <w:jc w:val="both"/>
        <w:rPr>
          <w:rFonts w:ascii="Times New Roman" w:eastAsia="Times New Roman" w:hAnsi="Times New Roman" w:cs="Times New Roman"/>
          <w:color w:val="333333"/>
          <w:sz w:val="18"/>
          <w:szCs w:val="18"/>
        </w:rPr>
      </w:pPr>
      <w:r w:rsidRPr="00835664">
        <w:rPr>
          <w:rFonts w:ascii="Times New Roman" w:eastAsia="Times New Roman" w:hAnsi="Times New Roman" w:cs="Times New Roman"/>
          <w:color w:val="333333"/>
          <w:sz w:val="20"/>
          <w:szCs w:val="20"/>
        </w:rPr>
        <w:t>Gender recognition, the process of identifying an individual's gender based on their characteristics, has become an area of significant interest due to its wide range of applications. The ability to accurately estimate gender can assist businesses in tailoring their products and services to target customers, leading to improved marketing strategies and enhanced customer satisfaction. Moreover, gender recognition systems have crucial implications in the field of surveillance, enabling the restriction of access to certain areas or facilities based on the opposite sex to ensure privacy and security</w:t>
      </w:r>
      <w:r w:rsidR="006A3B7F" w:rsidRPr="00835664">
        <w:rPr>
          <w:rFonts w:ascii="Times New Roman" w:eastAsia="Times New Roman" w:hAnsi="Times New Roman" w:cs="Times New Roman"/>
          <w:color w:val="333333"/>
          <w:sz w:val="18"/>
          <w:szCs w:val="18"/>
        </w:rPr>
        <w:t>.</w:t>
      </w:r>
    </w:p>
    <w:p w14:paraId="1E20AE3E" w14:textId="77777777" w:rsidR="009F0AF3" w:rsidRPr="00835664" w:rsidRDefault="009F0AF3" w:rsidP="006A3B7F">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Human gait, the unique manner in which individuals walk, has emerged as a promising source of information for gender estimation. Gait features encompass the distinct patterns and movements observed during walking, such as stride length, step frequency, and body posture. These features exhibit inherent gender-specific characteristics that can be leveraged to estimate an individual's gender. </w:t>
      </w:r>
      <w:r w:rsidR="004E79B9" w:rsidRPr="00835664">
        <w:rPr>
          <w:rFonts w:ascii="Times New Roman" w:eastAsia="Times New Roman" w:hAnsi="Times New Roman" w:cs="Times New Roman"/>
          <w:color w:val="333333"/>
          <w:sz w:val="20"/>
          <w:szCs w:val="20"/>
        </w:rPr>
        <w:t xml:space="preserve">For example, women typically exhibit greater pelvic rotation during walking compared to men. This is partly due to the wider pelvic structure and is associated with maintaining balance </w:t>
      </w:r>
      <w:r w:rsidR="004E79B9" w:rsidRPr="00835664">
        <w:rPr>
          <w:rFonts w:ascii="Times New Roman" w:eastAsia="Times New Roman" w:hAnsi="Times New Roman" w:cs="Times New Roman"/>
          <w:color w:val="333333"/>
          <w:sz w:val="20"/>
          <w:szCs w:val="20"/>
        </w:rPr>
        <w:lastRenderedPageBreak/>
        <w:t>and stability. Besides, women often have a narrower foot placement during walking, with the feet closer together. This can be attributed to the wider hips and differences in body mechanics.</w:t>
      </w:r>
    </w:p>
    <w:p w14:paraId="66C93472" w14:textId="77777777" w:rsidR="009F0AF3" w:rsidRPr="00835664" w:rsidRDefault="009F0AF3" w:rsidP="006A3B7F">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In this study, we propose a robust method, called Gen</w:t>
      </w:r>
      <w:r w:rsidR="004E79B9" w:rsidRPr="00835664">
        <w:rPr>
          <w:rFonts w:ascii="Times New Roman" w:eastAsia="Times New Roman" w:hAnsi="Times New Roman" w:cs="Times New Roman"/>
          <w:color w:val="333333"/>
          <w:sz w:val="20"/>
          <w:szCs w:val="20"/>
        </w:rPr>
        <w:t>Re</w:t>
      </w:r>
      <w:r w:rsidRPr="00835664">
        <w:rPr>
          <w:rFonts w:ascii="Times New Roman" w:eastAsia="Times New Roman" w:hAnsi="Times New Roman" w:cs="Times New Roman"/>
          <w:color w:val="333333"/>
          <w:sz w:val="20"/>
          <w:szCs w:val="20"/>
        </w:rPr>
        <w:t>Gait, for gender recognition using gait features. We begin by employing the human keypoint estimation technique to extract landmark positions on the human body. These landmarks serve as informative cues for estimating gender based on their spatial and temporal characteristics. However, accurate gender estimation can be challenging due to fluctuations in landmark points caused by environmental factors affecting an individual's walking pattern.</w:t>
      </w:r>
    </w:p>
    <w:p w14:paraId="4FEDF4E5" w14:textId="671D0306" w:rsidR="009F0AF3" w:rsidRPr="00835664" w:rsidRDefault="009F0AF3" w:rsidP="006A3B7F">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To address this challenge, we propose a robust preprocessing technique </w:t>
      </w:r>
      <w:r w:rsidR="00E93532" w:rsidRPr="00835664">
        <w:rPr>
          <w:rFonts w:ascii="Times New Roman" w:eastAsia="Times New Roman" w:hAnsi="Times New Roman" w:cs="Times New Roman"/>
          <w:color w:val="333333"/>
          <w:sz w:val="20"/>
          <w:szCs w:val="20"/>
        </w:rPr>
        <w:t xml:space="preserve">coined as Weighted Exponential Moving Average </w:t>
      </w:r>
      <w:r w:rsidRPr="00835664">
        <w:rPr>
          <w:rFonts w:ascii="Times New Roman" w:eastAsia="Times New Roman" w:hAnsi="Times New Roman" w:cs="Times New Roman"/>
          <w:color w:val="333333"/>
          <w:sz w:val="20"/>
          <w:szCs w:val="20"/>
        </w:rPr>
        <w:t>to smooth the gait signals and reduce the noise caused by environmental factors. The smoothed signals are then fed into a deep learning network, which is trained to perform gender estimation based on the gait features extracted from the landmark positions. By utilizing deep learning algorithms</w:t>
      </w:r>
      <w:r w:rsidR="00AC54D1" w:rsidRPr="00835664">
        <w:rPr>
          <w:rFonts w:ascii="Times New Roman" w:eastAsia="Times New Roman" w:hAnsi="Times New Roman" w:cs="Times New Roman"/>
          <w:color w:val="333333"/>
          <w:sz w:val="20"/>
          <w:szCs w:val="20"/>
        </w:rPr>
        <w:t xml:space="preserve"> </w:t>
      </w:r>
      <w:r w:rsidR="00AC54D1" w:rsidRPr="00835664">
        <w:rPr>
          <w:rFonts w:ascii="Times New Roman" w:eastAsia="Times New Roman" w:hAnsi="Times New Roman" w:cs="Times New Roman"/>
          <w:color w:val="333333"/>
          <w:sz w:val="20"/>
          <w:szCs w:val="20"/>
        </w:rPr>
        <w:fldChar w:fldCharType="begin"/>
      </w:r>
      <w:r w:rsidR="00AC54D1" w:rsidRPr="00835664">
        <w:rPr>
          <w:rFonts w:ascii="Times New Roman" w:eastAsia="Times New Roman" w:hAnsi="Times New Roman" w:cs="Times New Roman"/>
          <w:color w:val="333333"/>
          <w:sz w:val="20"/>
          <w:szCs w:val="20"/>
        </w:rPr>
        <w:instrText xml:space="preserve"> ADDIN ZOTERO_ITEM CSL_CITATION {"citationID":"C33sh1Tz","properties":{"formattedCitation":"[1]","plainCitation":"[1]","noteIndex":0},"citationItems":[{"id":2467,"uris":["http://zotero.org/users/998237/items/YS6WVNKK"],"itemData":{"id":2467,"type":"article-journal","abstract":"The identification of plant disease leaves based on deep learning is the key to control the development and spread of plant diseases. In this paper, the existing problems of traditional classification and recognition of plant disease leaves and the limitations of deep learning-based plant disease leaf training are analysed. An enhanced GAN model network based on the Wasserstein GAN loss function has been developed to address the limited training images of plant disease leaves. The self-attention layer is added into the self-encoding structure of the generating network. The effectiveness of data generated by the encoder is increased after the self-attention layer is added after the convolution. Finally, the model's training process is stabilised using the depth gradient punishment method. Three types of corn disease photos and 100 health images from the PlantVillage dataset were used as data sets in the experiment. An AWGAN model was applied to generate around 3000 images. Several data improvement techniques were applied to augment the same datasets. Comparative tests are conducted using AlexNet, VGG16, and ResNet18. The results indicate that the proposed AWGAN model is capable of generating sufficient images of maize leaf diseases with apparent lesions, making it a viable solution for data augmentation of plant disease images. The training model's recognition accuracy is significantly increased. The proposed awGAN-based image identification method for plant leaf disease efficiently resolves the over-fitting problem in the small sample training set. The model recognition accuracy in the ResNet18 network achieves 98.4%.","container-title":"Journal of Informatics and Web Engineering","DOI":"10.33093/jiwe.2023.2.1.1","ISSN":"2821-370X","issue":"1","language":"en","license":"Copyright (c) 2023 Journal of Informatics and Web Engineering","note":"number: 1","page":"1-12","source":"journals.mmupress.com","title":"A Data Augmented Method for Plant Disease Leaf Image Recognition based on Enhanced GAN Model Network","volume":"2","author":[{"family":"Xin","given":"MingYuan"},{"family":"Ang","given":"Ling Weay"},{"family":"Palaniappan","given":"Sellappan"}],"issued":{"date-parts":[["2023",3,18]]}}}],"schema":"https://github.com/citation-style-language/schema/raw/master/csl-citation.json"} </w:instrText>
      </w:r>
      <w:r w:rsidR="00AC54D1" w:rsidRPr="00835664">
        <w:rPr>
          <w:rFonts w:ascii="Times New Roman" w:eastAsia="Times New Roman" w:hAnsi="Times New Roman" w:cs="Times New Roman"/>
          <w:color w:val="333333"/>
          <w:sz w:val="20"/>
          <w:szCs w:val="20"/>
        </w:rPr>
        <w:fldChar w:fldCharType="separate"/>
      </w:r>
      <w:r w:rsidR="00AC54D1" w:rsidRPr="00835664">
        <w:rPr>
          <w:rFonts w:ascii="Times New Roman" w:hAnsi="Times New Roman" w:cs="Times New Roman"/>
          <w:color w:val="333333"/>
          <w:sz w:val="20"/>
        </w:rPr>
        <w:t>[1]</w:t>
      </w:r>
      <w:r w:rsidR="00AC54D1" w:rsidRPr="00835664">
        <w:rPr>
          <w:rFonts w:ascii="Times New Roman" w:eastAsia="Times New Roman" w:hAnsi="Times New Roman" w:cs="Times New Roman"/>
          <w:color w:val="333333"/>
          <w:sz w:val="20"/>
          <w:szCs w:val="20"/>
        </w:rPr>
        <w:fldChar w:fldCharType="end"/>
      </w:r>
      <w:r w:rsidRPr="00835664">
        <w:rPr>
          <w:rFonts w:ascii="Times New Roman" w:eastAsia="Times New Roman" w:hAnsi="Times New Roman" w:cs="Times New Roman"/>
          <w:color w:val="333333"/>
          <w:sz w:val="20"/>
          <w:szCs w:val="20"/>
        </w:rPr>
        <w:t>, the proposed method effectively captures complex patterns and relationships within the gait features, resulting in enhanced accuracy and reliability of gender recognition.</w:t>
      </w:r>
    </w:p>
    <w:p w14:paraId="76D8DC37" w14:textId="77777777" w:rsidR="009F0AF3" w:rsidRPr="00835664" w:rsidRDefault="009F0AF3" w:rsidP="006A3B7F">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To evaluate the performance of our proposed approach, we conduct experiments on two datasets: the Gait in the Wild dataset and a self-collected dataset specifically designed for this study. The experimental results validate the robustness of our approach in accurately performing gender recognition. The contribution of this paper is </w:t>
      </w:r>
      <w:r w:rsidR="00385FAA" w:rsidRPr="00835664">
        <w:rPr>
          <w:rFonts w:ascii="Times New Roman" w:eastAsia="Times New Roman" w:hAnsi="Times New Roman" w:cs="Times New Roman"/>
          <w:color w:val="333333"/>
          <w:sz w:val="20"/>
          <w:szCs w:val="20"/>
        </w:rPr>
        <w:t>the introduction of the</w:t>
      </w:r>
      <w:r w:rsidRPr="00835664">
        <w:rPr>
          <w:rFonts w:ascii="Times New Roman" w:eastAsia="Times New Roman" w:hAnsi="Times New Roman" w:cs="Times New Roman"/>
          <w:color w:val="333333"/>
          <w:sz w:val="20"/>
          <w:szCs w:val="20"/>
        </w:rPr>
        <w:t xml:space="preserve"> </w:t>
      </w:r>
      <w:r w:rsidR="006A70B7" w:rsidRPr="00835664">
        <w:rPr>
          <w:rFonts w:ascii="Times New Roman" w:eastAsia="Times New Roman" w:hAnsi="Times New Roman" w:cs="Times New Roman"/>
          <w:color w:val="333333"/>
          <w:sz w:val="20"/>
          <w:szCs w:val="20"/>
        </w:rPr>
        <w:t>GenReGait</w:t>
      </w:r>
      <w:r w:rsidR="004E79B9" w:rsidRPr="00835664">
        <w:rPr>
          <w:rFonts w:ascii="Times New Roman" w:eastAsia="Times New Roman" w:hAnsi="Times New Roman" w:cs="Times New Roman"/>
          <w:color w:val="333333"/>
          <w:sz w:val="20"/>
          <w:szCs w:val="20"/>
        </w:rPr>
        <w:t xml:space="preserve"> </w:t>
      </w:r>
      <w:r w:rsidRPr="00835664">
        <w:rPr>
          <w:rFonts w:ascii="Times New Roman" w:eastAsia="Times New Roman" w:hAnsi="Times New Roman" w:cs="Times New Roman"/>
          <w:color w:val="333333"/>
          <w:sz w:val="20"/>
          <w:szCs w:val="20"/>
        </w:rPr>
        <w:t xml:space="preserve">method, which combines landmark-based gait feature extraction method with a robust preprocessing technique. This method addresses the challenge of environmental factors affecting gait patterns and achieves enhanced accuracy and reliability in gender estimation. </w:t>
      </w:r>
    </w:p>
    <w:p w14:paraId="788520D0" w14:textId="77777777" w:rsidR="006A3B7F" w:rsidRPr="00835664" w:rsidRDefault="006A3B7F" w:rsidP="006A3B7F">
      <w:pPr>
        <w:shd w:val="clear" w:color="auto" w:fill="FFFFFF"/>
        <w:spacing w:after="150" w:line="240" w:lineRule="auto"/>
        <w:rPr>
          <w:rFonts w:ascii="Times New Roman" w:eastAsia="Times New Roman" w:hAnsi="Times New Roman" w:cs="Times New Roman"/>
          <w:color w:val="333333"/>
          <w:sz w:val="21"/>
          <w:szCs w:val="21"/>
        </w:rPr>
      </w:pPr>
    </w:p>
    <w:p w14:paraId="2648CF10" w14:textId="77777777" w:rsidR="006A3B7F" w:rsidRPr="00835664" w:rsidRDefault="006A3B7F" w:rsidP="006A3B7F">
      <w:pPr>
        <w:shd w:val="clear" w:color="auto" w:fill="FFFFFF"/>
        <w:spacing w:after="150" w:line="240" w:lineRule="auto"/>
        <w:rPr>
          <w:rFonts w:ascii="Times New Roman" w:eastAsia="Times New Roman" w:hAnsi="Times New Roman" w:cs="Times New Roman"/>
          <w:b/>
          <w:bCs/>
          <w:color w:val="333333"/>
          <w:sz w:val="21"/>
          <w:szCs w:val="21"/>
        </w:rPr>
      </w:pPr>
      <w:r w:rsidRPr="00835664">
        <w:rPr>
          <w:rFonts w:ascii="Times New Roman" w:eastAsia="Times New Roman" w:hAnsi="Times New Roman" w:cs="Times New Roman"/>
          <w:b/>
          <w:bCs/>
          <w:color w:val="333333"/>
          <w:sz w:val="21"/>
          <w:szCs w:val="21"/>
        </w:rPr>
        <w:t>II. LITERATURE REVIEW</w:t>
      </w:r>
    </w:p>
    <w:p w14:paraId="523C6A42" w14:textId="77777777" w:rsidR="006A3B7F" w:rsidRPr="00835664" w:rsidRDefault="006A3B7F" w:rsidP="006A3B7F">
      <w:pPr>
        <w:shd w:val="clear" w:color="auto" w:fill="FFFFFF"/>
        <w:spacing w:after="150" w:line="240" w:lineRule="auto"/>
        <w:rPr>
          <w:rFonts w:ascii="Times New Roman" w:eastAsia="Times New Roman" w:hAnsi="Times New Roman" w:cs="Times New Roman"/>
          <w:b/>
          <w:bCs/>
          <w:color w:val="333333"/>
          <w:sz w:val="20"/>
          <w:szCs w:val="20"/>
        </w:rPr>
      </w:pPr>
      <w:r w:rsidRPr="00835664">
        <w:rPr>
          <w:rFonts w:ascii="Times New Roman" w:eastAsia="Times New Roman" w:hAnsi="Times New Roman" w:cs="Times New Roman"/>
          <w:b/>
          <w:bCs/>
          <w:i/>
          <w:color w:val="333333"/>
          <w:sz w:val="20"/>
          <w:szCs w:val="20"/>
        </w:rPr>
        <w:t xml:space="preserve">A. </w:t>
      </w:r>
      <w:r w:rsidR="009F0AF3" w:rsidRPr="00835664">
        <w:rPr>
          <w:rFonts w:ascii="Times New Roman" w:eastAsia="Times New Roman" w:hAnsi="Times New Roman" w:cs="Times New Roman"/>
          <w:b/>
          <w:bCs/>
          <w:i/>
          <w:color w:val="333333"/>
          <w:sz w:val="20"/>
          <w:szCs w:val="20"/>
        </w:rPr>
        <w:t>Conventional Methods</w:t>
      </w:r>
    </w:p>
    <w:p w14:paraId="72C550D2" w14:textId="16318AA1" w:rsidR="006A3B7F" w:rsidRPr="00835664" w:rsidRDefault="006C44C5" w:rsidP="006C44C5">
      <w:pPr>
        <w:shd w:val="clear" w:color="auto" w:fill="FFFFFF"/>
        <w:spacing w:after="150" w:line="240" w:lineRule="auto"/>
        <w:jc w:val="both"/>
        <w:rPr>
          <w:rFonts w:ascii="Times New Roman" w:eastAsia="Times New Roman" w:hAnsi="Times New Roman" w:cs="Times New Roman"/>
          <w:b/>
          <w:bCs/>
          <w:color w:val="333333"/>
          <w:sz w:val="18"/>
          <w:szCs w:val="18"/>
        </w:rPr>
      </w:pPr>
      <w:r w:rsidRPr="00835664">
        <w:rPr>
          <w:rFonts w:ascii="Times New Roman" w:eastAsia="Times New Roman" w:hAnsi="Times New Roman" w:cs="Times New Roman"/>
          <w:b/>
          <w:bCs/>
          <w:color w:val="333333"/>
          <w:sz w:val="20"/>
          <w:szCs w:val="20"/>
        </w:rPr>
        <w:t xml:space="preserve">Lee and Grimson </w:t>
      </w:r>
      <w:r w:rsidRPr="00835664">
        <w:rPr>
          <w:rFonts w:ascii="Times New Roman" w:eastAsia="Times New Roman" w:hAnsi="Times New Roman" w:cs="Times New Roman"/>
          <w:b/>
          <w:bCs/>
          <w:color w:val="333333"/>
          <w:sz w:val="20"/>
          <w:szCs w:val="20"/>
        </w:rPr>
        <w:fldChar w:fldCharType="begin"/>
      </w:r>
      <w:r w:rsidR="00AC54D1" w:rsidRPr="00835664">
        <w:rPr>
          <w:rFonts w:ascii="Times New Roman" w:eastAsia="Times New Roman" w:hAnsi="Times New Roman" w:cs="Times New Roman"/>
          <w:b/>
          <w:bCs/>
          <w:color w:val="333333"/>
          <w:sz w:val="20"/>
          <w:szCs w:val="20"/>
        </w:rPr>
        <w:instrText xml:space="preserve"> ADDIN ZOTERO_ITEM CSL_CITATION {"citationID":"7w7oZEdg","properties":{"formattedCitation":"[2]","plainCitation":"[2]","noteIndex":0},"citationItems":[{"id":154,"uris":["http://zotero.org/users/998237/items/G6QQRZRS"],"itemData":{"id":154,"type":"paper-conference","abstract":"We describe a representation of gait appearance for the purpose of person identification and classification. This gait representation is based on simple features such as moments extracted from orthogonal view video silhouettes of human walking motion. Despite its simplicity, the resulting feature vector contains enough information to perform well on human identification and gender classification tasks. We explore the recognition behaviors of two different methods to aggregate features over time under different recognition tasks. We demonstrate the accuracy of recognition using gait video sequences collected over different days and times and under varying lighting environments. In addition, we show results for gender classification based our gait appearance features using a support-vector machine","container-title":"Fifth IEEE International Conference on Automatic Face and Gesture Recognition, 2002. Proceedings","DOI":"10.1109/AFGR.2002.1004148","event-title":"Fifth IEEE International Conference on Automatic Face and Gesture Recognition, 2002. Proceedings","page":"148-155","source":"IEEE Xplore","title":"Gait analysis for recognition and classification","author":[{"family":"Lee","given":"L."},{"family":"Grimson","given":"W. E L"}],"issued":{"date-parts":[["2002",5]]}}}],"schema":"https://github.com/citation-style-language/schema/raw/master/csl-citation.json"} </w:instrText>
      </w:r>
      <w:r w:rsidRPr="00835664">
        <w:rPr>
          <w:rFonts w:ascii="Times New Roman" w:eastAsia="Times New Roman" w:hAnsi="Times New Roman" w:cs="Times New Roman"/>
          <w:b/>
          <w:bCs/>
          <w:color w:val="333333"/>
          <w:sz w:val="20"/>
          <w:szCs w:val="20"/>
        </w:rPr>
        <w:fldChar w:fldCharType="separate"/>
      </w:r>
      <w:r w:rsidR="00AC54D1" w:rsidRPr="00835664">
        <w:rPr>
          <w:rFonts w:ascii="Times New Roman" w:hAnsi="Times New Roman" w:cs="Times New Roman"/>
          <w:b/>
          <w:bCs/>
          <w:color w:val="333333"/>
          <w:sz w:val="20"/>
        </w:rPr>
        <w:t>[2]</w:t>
      </w:r>
      <w:r w:rsidRPr="00835664">
        <w:rPr>
          <w:rFonts w:ascii="Times New Roman" w:eastAsia="Times New Roman" w:hAnsi="Times New Roman" w:cs="Times New Roman"/>
          <w:b/>
          <w:bCs/>
          <w:color w:val="333333"/>
          <w:sz w:val="20"/>
          <w:szCs w:val="20"/>
        </w:rPr>
        <w:fldChar w:fldCharType="end"/>
      </w:r>
      <w:r w:rsidRPr="00835664">
        <w:rPr>
          <w:rFonts w:ascii="Times New Roman" w:eastAsia="Times New Roman" w:hAnsi="Times New Roman" w:cs="Times New Roman"/>
          <w:b/>
          <w:bCs/>
          <w:color w:val="333333"/>
          <w:sz w:val="20"/>
          <w:szCs w:val="20"/>
        </w:rPr>
        <w:t xml:space="preserve"> proposed a study of using simple method to do gender classification using gait features. They were using moments extracted from orthogonal view vide silhouettes of human walking motion which is enough to perform well in gender classification. They apply gait average appearance features to the task of gender classification. They show the best 6 features from 57 features based on the p-value of ANOVA for gender classification. After that, they used SVM to train and test the features under two conditions, random person, and random sequence. The random sequence condition can reach to highest 94% accuracy using linear kernel compared to gaussian and polynomial kernels. However, the appearance of a walking subject can affect the performance of result. Face recognition can be included as a feature with gait because face is less vulnerable to appearance alteration</w:t>
      </w:r>
      <w:r w:rsidR="006A3B7F" w:rsidRPr="00835664">
        <w:rPr>
          <w:rFonts w:ascii="Times New Roman" w:eastAsia="Times New Roman" w:hAnsi="Times New Roman" w:cs="Times New Roman"/>
          <w:b/>
          <w:bCs/>
          <w:color w:val="333333"/>
          <w:sz w:val="18"/>
          <w:szCs w:val="18"/>
        </w:rPr>
        <w:t>.</w:t>
      </w:r>
    </w:p>
    <w:p w14:paraId="16BA893E" w14:textId="33D01B7C" w:rsidR="006C44C5" w:rsidRPr="00835664" w:rsidRDefault="006C44C5" w:rsidP="006C44C5">
      <w:pPr>
        <w:shd w:val="clear" w:color="auto" w:fill="FFFFFF"/>
        <w:spacing w:after="150" w:line="240" w:lineRule="auto"/>
        <w:jc w:val="both"/>
        <w:rPr>
          <w:rFonts w:ascii="Times New Roman" w:eastAsia="Times New Roman" w:hAnsi="Times New Roman" w:cs="Times New Roman"/>
          <w:b/>
          <w:bCs/>
          <w:color w:val="333333"/>
          <w:sz w:val="20"/>
          <w:szCs w:val="20"/>
        </w:rPr>
      </w:pPr>
      <w:r w:rsidRPr="00835664">
        <w:rPr>
          <w:rFonts w:ascii="Times New Roman" w:eastAsia="Times New Roman" w:hAnsi="Times New Roman" w:cs="Times New Roman"/>
          <w:b/>
          <w:bCs/>
          <w:color w:val="333333"/>
          <w:sz w:val="20"/>
          <w:szCs w:val="20"/>
        </w:rPr>
        <w:t>Makihara</w:t>
      </w:r>
      <w:r w:rsidR="003B2559" w:rsidRPr="00835664">
        <w:rPr>
          <w:rFonts w:ascii="Times New Roman" w:eastAsia="Times New Roman" w:hAnsi="Times New Roman" w:cs="Times New Roman"/>
          <w:b/>
          <w:bCs/>
          <w:color w:val="333333"/>
          <w:sz w:val="20"/>
          <w:szCs w:val="20"/>
        </w:rPr>
        <w:t xml:space="preserve"> et al.</w:t>
      </w:r>
      <w:r w:rsidRPr="00835664">
        <w:rPr>
          <w:rFonts w:ascii="Times New Roman" w:eastAsia="Times New Roman" w:hAnsi="Times New Roman" w:cs="Times New Roman"/>
          <w:b/>
          <w:bCs/>
          <w:color w:val="333333"/>
          <w:sz w:val="20"/>
          <w:szCs w:val="20"/>
        </w:rPr>
        <w:t xml:space="preserve"> </w:t>
      </w:r>
      <w:r w:rsidR="003B2559" w:rsidRPr="00835664">
        <w:rPr>
          <w:rFonts w:ascii="Times New Roman" w:eastAsia="Times New Roman" w:hAnsi="Times New Roman" w:cs="Times New Roman"/>
          <w:b/>
          <w:bCs/>
          <w:color w:val="333333"/>
          <w:sz w:val="20"/>
          <w:szCs w:val="20"/>
        </w:rPr>
        <w:fldChar w:fldCharType="begin"/>
      </w:r>
      <w:r w:rsidR="00AC54D1" w:rsidRPr="00835664">
        <w:rPr>
          <w:rFonts w:ascii="Times New Roman" w:eastAsia="Times New Roman" w:hAnsi="Times New Roman" w:cs="Times New Roman"/>
          <w:b/>
          <w:bCs/>
          <w:color w:val="333333"/>
          <w:sz w:val="20"/>
          <w:szCs w:val="20"/>
        </w:rPr>
        <w:instrText xml:space="preserve"> ADDIN ZOTERO_ITEM CSL_CITATION {"citationID":"1iGgL2kr","properties":{"formattedCitation":"[3]","plainCitation":"[3]","noteIndex":0},"citationItems":[{"id":2341,"uris":["http://zotero.org/users/998237/items/Z7P6M99L"],"itemData":{"id":2341,"type":"paper-conference","abstract":"This paper describes video-based gait feature analysis for gender and age classification using a large-scale multi-view gait database. First, we constructed a large-scale multi-view gait database in terms of the number of subjects (168 people), the diversity of gender and age (88 males and 80 females between 4 and 75 years old), and the number of observed views (25 views) using a multi-view synchronous gait capturing system. Next, classification experiments with four classes, namely children, adult males, adult females, and the elderly were conducted to clarify view impact on classification performance. Finally, we analyzed the uniqueness of the gait features for each class for several typical views to acquire insight into gait differences among genders and age classes from a computer-vision point of view. In addition to insights consistent with previous works, we also obtained novel insights into view-dependent gait feature differences among gender and age classes as a result of the analysis.","collection-title":"Lecture Notes in Computer Science","container-title":"Computer Vision – ACCV 2010","DOI":"10.1007/978-3-642-19309-5_34","event-place":"Berlin, Heidelberg","ISBN":"978-3-642-19309-5","language":"en","page":"440-451","publisher":"Springer","publisher-place":"Berlin, Heidelberg","source":"Springer Link","title":"Gait Analysis of Gender and Age Using a Large-Scale Multi-view Gait Database","author":[{"family":"Makihara","given":"Yasushi"},{"family":"Mannami","given":"Hidetoshi"},{"family":"Yagi","given":"Yasushi"}],"editor":[{"family":"Kimmel","given":"Ron"},{"family":"Klette","given":"Reinhard"},{"family":"Sugimoto","given":"Akihiro"}],"issued":{"date-parts":[["2011"]]}}}],"schema":"https://github.com/citation-style-language/schema/raw/master/csl-citation.json"} </w:instrText>
      </w:r>
      <w:r w:rsidR="003B2559" w:rsidRPr="00835664">
        <w:rPr>
          <w:rFonts w:ascii="Times New Roman" w:eastAsia="Times New Roman" w:hAnsi="Times New Roman" w:cs="Times New Roman"/>
          <w:b/>
          <w:bCs/>
          <w:color w:val="333333"/>
          <w:sz w:val="20"/>
          <w:szCs w:val="20"/>
        </w:rPr>
        <w:fldChar w:fldCharType="separate"/>
      </w:r>
      <w:r w:rsidR="00AC54D1" w:rsidRPr="00835664">
        <w:rPr>
          <w:rFonts w:ascii="Times New Roman" w:hAnsi="Times New Roman" w:cs="Times New Roman"/>
          <w:b/>
          <w:bCs/>
          <w:color w:val="333333"/>
          <w:sz w:val="20"/>
        </w:rPr>
        <w:t>[3]</w:t>
      </w:r>
      <w:r w:rsidR="003B2559" w:rsidRPr="00835664">
        <w:rPr>
          <w:rFonts w:ascii="Times New Roman" w:eastAsia="Times New Roman" w:hAnsi="Times New Roman" w:cs="Times New Roman"/>
          <w:b/>
          <w:bCs/>
          <w:color w:val="333333"/>
          <w:sz w:val="20"/>
          <w:szCs w:val="20"/>
        </w:rPr>
        <w:fldChar w:fldCharType="end"/>
      </w:r>
      <w:r w:rsidR="003B2559" w:rsidRPr="00835664">
        <w:rPr>
          <w:rFonts w:ascii="Times New Roman" w:eastAsia="Times New Roman" w:hAnsi="Times New Roman" w:cs="Times New Roman"/>
          <w:b/>
          <w:bCs/>
          <w:color w:val="333333"/>
          <w:sz w:val="20"/>
          <w:szCs w:val="20"/>
        </w:rPr>
        <w:t xml:space="preserve"> </w:t>
      </w:r>
      <w:r w:rsidRPr="00835664">
        <w:rPr>
          <w:rFonts w:ascii="Times New Roman" w:eastAsia="Times New Roman" w:hAnsi="Times New Roman" w:cs="Times New Roman"/>
          <w:b/>
          <w:bCs/>
          <w:color w:val="333333"/>
          <w:sz w:val="20"/>
          <w:szCs w:val="20"/>
        </w:rPr>
        <w:t xml:space="preserve">used large-scale multi-view gait database for gender and age classification. They process frequency-domain feature extraction comprises to do gait features extraction. After that, they analyzed differences between adult males and females. Males have wider shoulders and females have more rounder bodies from frontal. Differences of breast and hair area can be observed from side view. The walking stride of a male seem narrower than female as males is taller on average. They used KNN algorithm with parameter set to </w:t>
      </w:r>
      <w:r w:rsidRPr="00835664">
        <w:rPr>
          <w:rFonts w:ascii="Times New Roman" w:eastAsia="Times New Roman" w:hAnsi="Times New Roman" w:cs="Times New Roman"/>
          <w:b/>
          <w:bCs/>
          <w:i/>
          <w:color w:val="333333"/>
          <w:sz w:val="20"/>
          <w:szCs w:val="20"/>
        </w:rPr>
        <w:t>k</w:t>
      </w:r>
      <w:r w:rsidRPr="00835664">
        <w:rPr>
          <w:rFonts w:ascii="Times New Roman" w:eastAsia="Times New Roman" w:hAnsi="Times New Roman" w:cs="Times New Roman"/>
          <w:b/>
          <w:bCs/>
          <w:color w:val="333333"/>
          <w:sz w:val="20"/>
          <w:szCs w:val="20"/>
        </w:rPr>
        <w:t xml:space="preserve"> = 3 to do the experiment. The result of classification shows highest 95.97% for adult males and adult female. From the experiment, age can be a factor because the gait of subjects will change with their age.</w:t>
      </w:r>
    </w:p>
    <w:p w14:paraId="0D2FDA3B" w14:textId="0CB75EBE" w:rsidR="006C44C5" w:rsidRPr="00835664" w:rsidRDefault="006C44C5" w:rsidP="006C44C5">
      <w:pPr>
        <w:shd w:val="clear" w:color="auto" w:fill="FFFFFF"/>
        <w:spacing w:after="150" w:line="240" w:lineRule="auto"/>
        <w:jc w:val="both"/>
        <w:rPr>
          <w:rFonts w:ascii="Times New Roman" w:eastAsia="Times New Roman" w:hAnsi="Times New Roman" w:cs="Times New Roman"/>
          <w:b/>
          <w:bCs/>
          <w:color w:val="333333"/>
          <w:sz w:val="20"/>
          <w:szCs w:val="20"/>
        </w:rPr>
      </w:pPr>
      <w:r w:rsidRPr="00835664">
        <w:rPr>
          <w:rFonts w:ascii="Times New Roman" w:eastAsia="Times New Roman" w:hAnsi="Times New Roman" w:cs="Times New Roman"/>
          <w:b/>
          <w:bCs/>
          <w:color w:val="333333"/>
          <w:sz w:val="20"/>
          <w:szCs w:val="20"/>
        </w:rPr>
        <w:t xml:space="preserve">Wang </w:t>
      </w:r>
      <w:r w:rsidR="003B2559" w:rsidRPr="00835664">
        <w:rPr>
          <w:rFonts w:ascii="Times New Roman" w:eastAsia="Times New Roman" w:hAnsi="Times New Roman" w:cs="Times New Roman"/>
          <w:b/>
          <w:bCs/>
          <w:color w:val="333333"/>
          <w:sz w:val="20"/>
          <w:szCs w:val="20"/>
        </w:rPr>
        <w:t xml:space="preserve">and Yu </w:t>
      </w:r>
      <w:r w:rsidR="003B2559" w:rsidRPr="00835664">
        <w:rPr>
          <w:rFonts w:ascii="Times New Roman" w:eastAsia="Times New Roman" w:hAnsi="Times New Roman" w:cs="Times New Roman"/>
          <w:b/>
          <w:bCs/>
          <w:color w:val="333333"/>
          <w:sz w:val="20"/>
          <w:szCs w:val="20"/>
        </w:rPr>
        <w:fldChar w:fldCharType="begin"/>
      </w:r>
      <w:r w:rsidR="00AC54D1" w:rsidRPr="00835664">
        <w:rPr>
          <w:rFonts w:ascii="Times New Roman" w:eastAsia="Times New Roman" w:hAnsi="Times New Roman" w:cs="Times New Roman"/>
          <w:b/>
          <w:bCs/>
          <w:color w:val="333333"/>
          <w:sz w:val="20"/>
          <w:szCs w:val="20"/>
        </w:rPr>
        <w:instrText xml:space="preserve"> ADDIN ZOTERO_ITEM CSL_CITATION {"citationID":"PbMZq9yh","properties":{"formattedCitation":"[4]","plainCitation":"[4]","noteIndex":0},"citationItems":[{"id":2343,"uris":["http://zotero.org/users/998237/items/9GLSUQ56"],"itemData":{"id":2343,"type":"paper-conference","abstract":"Gait recognition is a new biometric identification technology. In this paper, we present a study and analysis in incorporating spatial and temporal feature matrix of gender classification based on human gait, which can increase the robustness of temporal gait feature. Gait period is obtained by locally linear embedding (LLE) algorithm. A different way based on Principal Component Analysis (PCA) to get gait feature, which is called Gait Principal Component Image (GPCI), was used. And GPCI is a grey image. K Nearest Neighbor (KNN) classifier was used for gender classification. The experimental results show that the proposed approach achieves a high gender classification accuracy rate and prove that spatial and temporal feature fusion is rational and valid.","container-title":"2013 International Conference on Computational and Information Sciences","DOI":"10.1109/ICCIS.2013.444","event-title":"2013 International Conference on Computational and Information Sciences","page":"1701-1704","source":"IEEE Xplore","title":"A Study for Gender Classification Based on Gait via Incorporating Spatial and Temporal Feature Matrix","author":[{"family":"Wang","given":"Yiding"},{"family":"Yu","given":"Meixia"}],"issued":{"date-parts":[["2013",6]]}}}],"schema":"https://github.com/citation-style-language/schema/raw/master/csl-citation.json"} </w:instrText>
      </w:r>
      <w:r w:rsidR="003B2559" w:rsidRPr="00835664">
        <w:rPr>
          <w:rFonts w:ascii="Times New Roman" w:eastAsia="Times New Roman" w:hAnsi="Times New Roman" w:cs="Times New Roman"/>
          <w:b/>
          <w:bCs/>
          <w:color w:val="333333"/>
          <w:sz w:val="20"/>
          <w:szCs w:val="20"/>
        </w:rPr>
        <w:fldChar w:fldCharType="separate"/>
      </w:r>
      <w:r w:rsidR="00AC54D1" w:rsidRPr="00835664">
        <w:rPr>
          <w:rFonts w:ascii="Times New Roman" w:hAnsi="Times New Roman" w:cs="Times New Roman"/>
          <w:b/>
          <w:bCs/>
          <w:color w:val="333333"/>
          <w:sz w:val="20"/>
        </w:rPr>
        <w:t>[4]</w:t>
      </w:r>
      <w:r w:rsidR="003B2559" w:rsidRPr="00835664">
        <w:rPr>
          <w:rFonts w:ascii="Times New Roman" w:eastAsia="Times New Roman" w:hAnsi="Times New Roman" w:cs="Times New Roman"/>
          <w:b/>
          <w:bCs/>
          <w:color w:val="333333"/>
          <w:sz w:val="20"/>
          <w:szCs w:val="20"/>
        </w:rPr>
        <w:fldChar w:fldCharType="end"/>
      </w:r>
      <w:r w:rsidRPr="00835664">
        <w:rPr>
          <w:rFonts w:ascii="Times New Roman" w:eastAsia="Times New Roman" w:hAnsi="Times New Roman" w:cs="Times New Roman"/>
          <w:b/>
          <w:bCs/>
          <w:color w:val="333333"/>
          <w:sz w:val="20"/>
          <w:szCs w:val="20"/>
        </w:rPr>
        <w:t xml:space="preserve"> used KNN classifier for gender classification. They used IPIP laboratory’s gait database which contains equal gender ratio and large number of pedestrians to make sure the result is accurate. Given the different angle of the gait data, it is easier to differentiate between different genders based on gait. They used Locally Linear Embedding (LLE) algorithm which is proposed by Sam T. Roweis and Lawrence K. Saul to do the gait features extraction. The algorithm is a fresh approach to dimension reduction for nonlinear data that preserves the original topology of the data after reduction. The information they extracted is spatial and temporal feature for increasing the gait recognition system’s stability. They classify the data with temporal GPCI feature, spatial GPCI feature and both. The highest classification rate is 98.25% with using both features.</w:t>
      </w:r>
    </w:p>
    <w:p w14:paraId="7FD3C094" w14:textId="10F3BA0E" w:rsidR="008C2D4B" w:rsidRPr="00835664" w:rsidRDefault="006C44C5" w:rsidP="006C44C5">
      <w:pPr>
        <w:shd w:val="clear" w:color="auto" w:fill="FFFFFF"/>
        <w:spacing w:after="150" w:line="240" w:lineRule="auto"/>
        <w:jc w:val="both"/>
        <w:rPr>
          <w:rFonts w:ascii="Times New Roman" w:eastAsia="Times New Roman" w:hAnsi="Times New Roman" w:cs="Times New Roman"/>
          <w:b/>
          <w:bCs/>
          <w:color w:val="333333"/>
          <w:sz w:val="20"/>
          <w:szCs w:val="20"/>
        </w:rPr>
      </w:pPr>
      <w:r w:rsidRPr="00835664">
        <w:rPr>
          <w:rFonts w:ascii="Times New Roman" w:eastAsia="Times New Roman" w:hAnsi="Times New Roman" w:cs="Times New Roman"/>
          <w:b/>
          <w:bCs/>
          <w:color w:val="333333"/>
          <w:sz w:val="20"/>
          <w:szCs w:val="20"/>
        </w:rPr>
        <w:t>Miyamoto</w:t>
      </w:r>
      <w:r w:rsidR="003B2559" w:rsidRPr="00835664">
        <w:rPr>
          <w:rFonts w:ascii="Times New Roman" w:eastAsia="Times New Roman" w:hAnsi="Times New Roman" w:cs="Times New Roman"/>
          <w:b/>
          <w:bCs/>
          <w:color w:val="333333"/>
          <w:sz w:val="20"/>
          <w:szCs w:val="20"/>
        </w:rPr>
        <w:t xml:space="preserve"> and Aoki </w:t>
      </w:r>
      <w:r w:rsidR="003B2559" w:rsidRPr="00835664">
        <w:rPr>
          <w:rFonts w:ascii="Times New Roman" w:eastAsia="Times New Roman" w:hAnsi="Times New Roman" w:cs="Times New Roman"/>
          <w:b/>
          <w:bCs/>
          <w:color w:val="333333"/>
          <w:sz w:val="20"/>
          <w:szCs w:val="20"/>
        </w:rPr>
        <w:fldChar w:fldCharType="begin"/>
      </w:r>
      <w:r w:rsidR="00AC54D1" w:rsidRPr="00835664">
        <w:rPr>
          <w:rFonts w:ascii="Times New Roman" w:eastAsia="Times New Roman" w:hAnsi="Times New Roman" w:cs="Times New Roman"/>
          <w:b/>
          <w:bCs/>
          <w:color w:val="333333"/>
          <w:sz w:val="20"/>
          <w:szCs w:val="20"/>
        </w:rPr>
        <w:instrText xml:space="preserve"> ADDIN ZOTERO_ITEM CSL_CITATION {"citationID":"n4W0Swwe","properties":{"formattedCitation":"[5]","plainCitation":"[5]","noteIndex":0},"citationItems":[{"id":2346,"uris":["http://zotero.org/users/998237/items/4JP26RF6"],"itemData":{"id":2346,"type":"paper-conference","abstract":"In this paper, a novel gender prediction scheme based on a gait analysis is proposed. For the gait analysis, we propose a novel feature extraction scheme that uses the time series variation in the joint positions directly. Here, normalization by linear interpolation is adopted to set the number of samples of a walking period as the same constant for all target humans. The classifier for gender prediction is constructed with a support vector machine using the feature extraction scheme. To evaluate our proposal, we carried out an experiment for gender prediction using six male and six female humans who are in their twenties. The experimental results show that the classification accuracy is 99.12% when three-dimensional coordinates are used directly for feature extraction and 99.12% if two-dimensional features are used in the best case.","source":"Semantic Scholar","title":"GENDER PREDICTION BY GAIT ANALYSIS BASED ON TIME SERIES VARIATION OF JOINT POSITIONS","URL":"https://www.semanticscholar.org/paper/GENDER-PREDICTION-BY-GAIT-ANALYSIS-BASED-ON-TIME-OF-Miyamoto-Aoki/9c25e89c80b10919865b9c8c80aed98d223ca0c6","author":[{"family":"Miyamoto","given":"R."},{"family":"Aoki","given":"R."}],"accessed":{"date-parts":[["2023",6,19]]},"issued":{"date-parts":[["2015"]]}}}],"schema":"https://github.com/citation-style-language/schema/raw/master/csl-citation.json"} </w:instrText>
      </w:r>
      <w:r w:rsidR="003B2559" w:rsidRPr="00835664">
        <w:rPr>
          <w:rFonts w:ascii="Times New Roman" w:eastAsia="Times New Roman" w:hAnsi="Times New Roman" w:cs="Times New Roman"/>
          <w:b/>
          <w:bCs/>
          <w:color w:val="333333"/>
          <w:sz w:val="20"/>
          <w:szCs w:val="20"/>
        </w:rPr>
        <w:fldChar w:fldCharType="separate"/>
      </w:r>
      <w:r w:rsidR="00AC54D1" w:rsidRPr="00835664">
        <w:rPr>
          <w:rFonts w:ascii="Times New Roman" w:hAnsi="Times New Roman" w:cs="Times New Roman"/>
          <w:b/>
          <w:bCs/>
          <w:color w:val="333333"/>
          <w:sz w:val="20"/>
        </w:rPr>
        <w:t>[5]</w:t>
      </w:r>
      <w:r w:rsidR="003B2559" w:rsidRPr="00835664">
        <w:rPr>
          <w:rFonts w:ascii="Times New Roman" w:eastAsia="Times New Roman" w:hAnsi="Times New Roman" w:cs="Times New Roman"/>
          <w:b/>
          <w:bCs/>
          <w:color w:val="333333"/>
          <w:sz w:val="20"/>
          <w:szCs w:val="20"/>
        </w:rPr>
        <w:fldChar w:fldCharType="end"/>
      </w:r>
      <w:r w:rsidR="003B2559" w:rsidRPr="00835664">
        <w:rPr>
          <w:rFonts w:ascii="Times New Roman" w:eastAsia="Times New Roman" w:hAnsi="Times New Roman" w:cs="Times New Roman"/>
          <w:b/>
          <w:bCs/>
          <w:color w:val="333333"/>
          <w:sz w:val="20"/>
          <w:szCs w:val="20"/>
        </w:rPr>
        <w:t xml:space="preserve"> </w:t>
      </w:r>
      <w:r w:rsidRPr="00835664">
        <w:rPr>
          <w:rFonts w:ascii="Times New Roman" w:eastAsia="Times New Roman" w:hAnsi="Times New Roman" w:cs="Times New Roman"/>
          <w:b/>
          <w:bCs/>
          <w:color w:val="333333"/>
          <w:sz w:val="20"/>
          <w:szCs w:val="20"/>
        </w:rPr>
        <w:t xml:space="preserve">proposed a study for gender prediction based on the time series variation in the joint positions during walking. They used the modified program named “Skeleton Basics-D2D” provided by Microsoft. They used Kinect v2 device to get the coordinates of joint positions. During feature extraction, they </w:t>
      </w:r>
      <w:r w:rsidRPr="00835664">
        <w:rPr>
          <w:rFonts w:ascii="Times New Roman" w:eastAsia="Times New Roman" w:hAnsi="Times New Roman" w:cs="Times New Roman"/>
          <w:b/>
          <w:bCs/>
          <w:color w:val="333333"/>
          <w:sz w:val="20"/>
          <w:szCs w:val="20"/>
        </w:rPr>
        <w:lastRenderedPageBreak/>
        <w:t>used time series variation in the joint positions and two-dimensional coordinates on a two-dimensional plane corresponding to the angle. The classification results showed that the accuracy is 99.12% when feature extraction using three-dimensional coordinates directly and 99.12% if two-dimensional features are used in the best case.</w:t>
      </w:r>
      <w:r w:rsidR="006407E9" w:rsidRPr="00835664">
        <w:rPr>
          <w:rFonts w:ascii="Times New Roman" w:eastAsia="Times New Roman" w:hAnsi="Times New Roman" w:cs="Times New Roman"/>
          <w:b/>
          <w:bCs/>
          <w:color w:val="333333"/>
          <w:sz w:val="20"/>
          <w:szCs w:val="20"/>
        </w:rPr>
        <w:t xml:space="preserve"> </w:t>
      </w:r>
    </w:p>
    <w:p w14:paraId="798FE1FA" w14:textId="3B0B9571" w:rsidR="00C61306" w:rsidRPr="00835664" w:rsidRDefault="008C2D4B" w:rsidP="006C44C5">
      <w:pPr>
        <w:shd w:val="clear" w:color="auto" w:fill="FFFFFF"/>
        <w:spacing w:after="150" w:line="240" w:lineRule="auto"/>
        <w:jc w:val="both"/>
        <w:rPr>
          <w:rFonts w:ascii="Times New Roman" w:eastAsia="Times New Roman" w:hAnsi="Times New Roman" w:cs="Times New Roman"/>
          <w:b/>
          <w:bCs/>
          <w:color w:val="333333"/>
          <w:sz w:val="20"/>
          <w:szCs w:val="20"/>
        </w:rPr>
      </w:pPr>
      <w:r w:rsidRPr="00835664">
        <w:rPr>
          <w:rFonts w:ascii="Times New Roman" w:eastAsia="Times New Roman" w:hAnsi="Times New Roman" w:cs="Times New Roman"/>
          <w:b/>
          <w:bCs/>
          <w:color w:val="333333"/>
          <w:sz w:val="20"/>
          <w:szCs w:val="20"/>
        </w:rPr>
        <w:t xml:space="preserve">A study performed by Guffanti, Brunete and Hernando </w:t>
      </w:r>
      <w:r w:rsidRPr="00835664">
        <w:rPr>
          <w:rFonts w:ascii="Times New Roman" w:eastAsia="Times New Roman" w:hAnsi="Times New Roman" w:cs="Times New Roman"/>
          <w:b/>
          <w:bCs/>
          <w:color w:val="333333"/>
          <w:sz w:val="20"/>
          <w:szCs w:val="20"/>
        </w:rPr>
        <w:fldChar w:fldCharType="begin"/>
      </w:r>
      <w:r w:rsidR="00AC54D1" w:rsidRPr="00835664">
        <w:rPr>
          <w:rFonts w:ascii="Times New Roman" w:eastAsia="Times New Roman" w:hAnsi="Times New Roman" w:cs="Times New Roman"/>
          <w:b/>
          <w:bCs/>
          <w:color w:val="333333"/>
          <w:sz w:val="20"/>
          <w:szCs w:val="20"/>
        </w:rPr>
        <w:instrText xml:space="preserve"> ADDIN ZOTERO_ITEM CSL_CITATION {"citationID":"Za2h1qN9","properties":{"formattedCitation":"[6]","plainCitation":"[6]","noteIndex":0},"citationItems":[{"id":2373,"uris":["http://zotero.org/users/998237/items/UZBPRM3X"],"itemData":{"id":2373,"type":"article-journal","abstract":"Objective: Most studies have conducted human gait analysis using expensive and invasive photogrammetric systems. The objective of this study was to demonstrate that non-invasive and cost-effective systems based on depth cameras may be able to retrieve relevant features of human gait patterns. We aimed to prove this by solving the problem of gait classification by gender. Methods: 81 participants (40 female and 41 male) walked at a self-selected speed across a 4.8-meter walkway. Gait data was recorded using multiple depth sensors. Analysis in time domain included joint excursions by gait phases, range of movement (ROM), central tendency and dispersion measures, spatial variables, and center of mass (COM) position. The spectral analysis included principal frequency, magnitude, and phase shift during walking. Only features with significant differences by gender were used to train a support vector machine (SVM) classifier. Results: A total of 108 features presented significant differences by gender (p&lt;; 0.05). On this basis, the accuracy of the chosen model was 96.7%. Trunk rotation, trunk sway, knee abduction/adduction, and pelvic obliquity were the most differentiated between the groups. The COM position shown a significant difference by gender (p=0.0065) with 51.7% and 51.0% for men and women respectively. Women proved to have significantly shorter normalized step width than men (p=0.0472). Conclusion: The proposed method was able to retrieve most of human gait features correctly, including differences in gait pattern by gender. Significance: Depth cameras represent a cost-effective system that could be used for a deeper biomechanical human gait analysis.","container-title":"IEEE Access","DOI":"10.1109/ACCESS.2020.2995474","ISSN":"2169-3536","note":"event-title: IEEE Access","page":"95734-95746","source":"IEEE Xplore","title":"Non-Invasive Multi-Camera Gait Analysis System and its Application to Gender Classification","volume":"8","author":[{"family":"Guffanti","given":"Diego"},{"family":"Brunete","given":"Alberto"},{"family":"Hernando","given":"Miguel"}],"issued":{"date-parts":[["2020"]]}}}],"schema":"https://github.com/citation-style-language/schema/raw/master/csl-citation.json"} </w:instrText>
      </w:r>
      <w:r w:rsidRPr="00835664">
        <w:rPr>
          <w:rFonts w:ascii="Times New Roman" w:eastAsia="Times New Roman" w:hAnsi="Times New Roman" w:cs="Times New Roman"/>
          <w:b/>
          <w:bCs/>
          <w:color w:val="333333"/>
          <w:sz w:val="20"/>
          <w:szCs w:val="20"/>
        </w:rPr>
        <w:fldChar w:fldCharType="separate"/>
      </w:r>
      <w:r w:rsidR="00AC54D1" w:rsidRPr="00835664">
        <w:rPr>
          <w:rFonts w:ascii="Times New Roman" w:hAnsi="Times New Roman" w:cs="Times New Roman"/>
          <w:b/>
          <w:bCs/>
          <w:color w:val="333333"/>
          <w:sz w:val="20"/>
        </w:rPr>
        <w:t>[6]</w:t>
      </w:r>
      <w:r w:rsidRPr="00835664">
        <w:rPr>
          <w:rFonts w:ascii="Times New Roman" w:eastAsia="Times New Roman" w:hAnsi="Times New Roman" w:cs="Times New Roman"/>
          <w:b/>
          <w:bCs/>
          <w:color w:val="333333"/>
          <w:sz w:val="20"/>
          <w:szCs w:val="20"/>
        </w:rPr>
        <w:fldChar w:fldCharType="end"/>
      </w:r>
      <w:r w:rsidRPr="00835664">
        <w:rPr>
          <w:rFonts w:ascii="Times New Roman" w:eastAsia="Times New Roman" w:hAnsi="Times New Roman" w:cs="Times New Roman"/>
          <w:b/>
          <w:bCs/>
          <w:color w:val="333333"/>
          <w:sz w:val="20"/>
          <w:szCs w:val="20"/>
        </w:rPr>
        <w:t xml:space="preserve"> demonstrate the viability of non-invasive and cost-effective depth camera-based systems in capturing relevant human gait patterns. The primary objective </w:t>
      </w:r>
      <w:r w:rsidR="00C61306" w:rsidRPr="00835664">
        <w:rPr>
          <w:rFonts w:ascii="Times New Roman" w:eastAsia="Times New Roman" w:hAnsi="Times New Roman" w:cs="Times New Roman"/>
          <w:b/>
          <w:bCs/>
          <w:color w:val="333333"/>
          <w:sz w:val="20"/>
          <w:szCs w:val="20"/>
        </w:rPr>
        <w:t>was</w:t>
      </w:r>
      <w:r w:rsidRPr="00835664">
        <w:rPr>
          <w:rFonts w:ascii="Times New Roman" w:eastAsia="Times New Roman" w:hAnsi="Times New Roman" w:cs="Times New Roman"/>
          <w:b/>
          <w:bCs/>
          <w:color w:val="333333"/>
          <w:sz w:val="20"/>
          <w:szCs w:val="20"/>
        </w:rPr>
        <w:t xml:space="preserve"> to classify gait by gender using these depth cameras. A total of 81 participants (40 female and 41 male) walked across a 4.8-meter walkway while gait data was recorded by multiple depth sensors. The analysis involve</w:t>
      </w:r>
      <w:r w:rsidR="00C61306" w:rsidRPr="00835664">
        <w:rPr>
          <w:rFonts w:ascii="Times New Roman" w:eastAsia="Times New Roman" w:hAnsi="Times New Roman" w:cs="Times New Roman"/>
          <w:b/>
          <w:bCs/>
          <w:color w:val="333333"/>
          <w:sz w:val="20"/>
          <w:szCs w:val="20"/>
        </w:rPr>
        <w:t>d</w:t>
      </w:r>
      <w:r w:rsidRPr="00835664">
        <w:rPr>
          <w:rFonts w:ascii="Times New Roman" w:eastAsia="Times New Roman" w:hAnsi="Times New Roman" w:cs="Times New Roman"/>
          <w:b/>
          <w:bCs/>
          <w:color w:val="333333"/>
          <w:sz w:val="20"/>
          <w:szCs w:val="20"/>
        </w:rPr>
        <w:t xml:space="preserve"> examining various gait features in both the time and spectral domains, such as joint excursions, range of movement, spatial variables, center of mass (COM) position, principal frequency, magnitude, and phase shift during walking. Significant gender differences in these features were used to train a support vector machine (SVM) classifier, achieving an impressive 96.7% accuracy. </w:t>
      </w:r>
    </w:p>
    <w:p w14:paraId="1FDD2989" w14:textId="17AFB254" w:rsidR="006C44C5" w:rsidRPr="00835664" w:rsidRDefault="00C61306" w:rsidP="006C44C5">
      <w:pPr>
        <w:shd w:val="clear" w:color="auto" w:fill="FFFFFF"/>
        <w:spacing w:after="150" w:line="240" w:lineRule="auto"/>
        <w:jc w:val="both"/>
        <w:rPr>
          <w:rFonts w:ascii="Times New Roman" w:eastAsia="Times New Roman" w:hAnsi="Times New Roman" w:cs="Times New Roman"/>
          <w:b/>
          <w:bCs/>
          <w:color w:val="333333"/>
          <w:sz w:val="20"/>
          <w:szCs w:val="20"/>
        </w:rPr>
      </w:pPr>
      <w:r w:rsidRPr="00835664">
        <w:rPr>
          <w:rFonts w:ascii="Times New Roman" w:eastAsia="Times New Roman" w:hAnsi="Times New Roman" w:cs="Times New Roman"/>
          <w:b/>
          <w:bCs/>
          <w:color w:val="333333"/>
          <w:sz w:val="20"/>
          <w:szCs w:val="20"/>
        </w:rPr>
        <w:t xml:space="preserve">Besides, Hema et al. </w:t>
      </w:r>
      <w:r w:rsidRPr="00835664">
        <w:rPr>
          <w:rFonts w:ascii="Times New Roman" w:eastAsia="Times New Roman" w:hAnsi="Times New Roman" w:cs="Times New Roman"/>
          <w:b/>
          <w:bCs/>
          <w:color w:val="333333"/>
          <w:sz w:val="20"/>
          <w:szCs w:val="20"/>
        </w:rPr>
        <w:fldChar w:fldCharType="begin"/>
      </w:r>
      <w:r w:rsidR="00AC54D1" w:rsidRPr="00835664">
        <w:rPr>
          <w:rFonts w:ascii="Times New Roman" w:eastAsia="Times New Roman" w:hAnsi="Times New Roman" w:cs="Times New Roman"/>
          <w:b/>
          <w:bCs/>
          <w:color w:val="333333"/>
          <w:sz w:val="20"/>
          <w:szCs w:val="20"/>
        </w:rPr>
        <w:instrText xml:space="preserve"> ADDIN ZOTERO_ITEM CSL_CITATION {"citationID":"iplheMcS","properties":{"formattedCitation":"[7]","plainCitation":"[7]","noteIndex":0},"citationItems":[{"id":2376,"uris":["http://zotero.org/users/998237/items/ZXAQPF3J"],"itemData":{"id":2376,"type":"paper-conference","abstract":"Ascertaining the gender of a person has a eminent role in many social interactions. Recognition of gender gives positive outcomes in certain applications like the interaction of human and computer, scrutinizing systems, Demographic research. Biological and Gait dependent are two possible cases of gender perception. Due to the distinctive advantages of gender perception based on gait, such as non-invasive, non-contact and obtained easily at a distance, there is an increase in the curiosity in researchers in the perception of gender-based on gait. In the proposed work, the first procedural step is determining Gait energy image projection model(GPM) which is our new proposed descriptor for gender perception and in the second step; the proposed descriptors are merged with the better existing ones such as GEI, Gait Entropy Images, Dynamic Gait Energy Image (D-GEI), Gradient Gait Energy Image (GGEI) to enhance the performance. Finally, for classification, the SVM classifier is given to the proposed descriptors for differentiating the gender. The OU-ISIR database and CASIA datasets are considered for the gender evaluation and comparison of different performance evaluation parameters like recall, precision along with accuracy.","container-title":"2020 5th International Conference on Communication and Electronics Systems (ICCES)","DOI":"10.1109/ICCES48766.2020.9137900","event-title":"2020 5th International Conference on Communication and Electronics Systems (ICCES)","page":"1315-1320","source":"IEEE Xplore","title":"Gait Energy Image Projections based on Gender Detection using Support Vector Machines","author":[{"family":"M.","given":"Hema"},{"family":"Esther","given":"Rachel K."}],"issued":{"date-parts":[["2020",6]]}}}],"schema":"https://github.com/citation-style-language/schema/raw/master/csl-citation.json"} </w:instrText>
      </w:r>
      <w:r w:rsidRPr="00835664">
        <w:rPr>
          <w:rFonts w:ascii="Times New Roman" w:eastAsia="Times New Roman" w:hAnsi="Times New Roman" w:cs="Times New Roman"/>
          <w:b/>
          <w:bCs/>
          <w:color w:val="333333"/>
          <w:sz w:val="20"/>
          <w:szCs w:val="20"/>
        </w:rPr>
        <w:fldChar w:fldCharType="separate"/>
      </w:r>
      <w:r w:rsidR="00AC54D1" w:rsidRPr="00835664">
        <w:rPr>
          <w:rFonts w:ascii="Times New Roman" w:hAnsi="Times New Roman" w:cs="Times New Roman"/>
          <w:b/>
          <w:bCs/>
          <w:color w:val="333333"/>
          <w:sz w:val="20"/>
        </w:rPr>
        <w:t>[7]</w:t>
      </w:r>
      <w:r w:rsidRPr="00835664">
        <w:rPr>
          <w:rFonts w:ascii="Times New Roman" w:eastAsia="Times New Roman" w:hAnsi="Times New Roman" w:cs="Times New Roman"/>
          <w:b/>
          <w:bCs/>
          <w:color w:val="333333"/>
          <w:sz w:val="20"/>
          <w:szCs w:val="20"/>
        </w:rPr>
        <w:fldChar w:fldCharType="end"/>
      </w:r>
      <w:r w:rsidRPr="00835664">
        <w:rPr>
          <w:rFonts w:ascii="Times New Roman" w:eastAsia="Times New Roman" w:hAnsi="Times New Roman" w:cs="Times New Roman"/>
          <w:b/>
          <w:bCs/>
          <w:color w:val="333333"/>
          <w:sz w:val="20"/>
          <w:szCs w:val="20"/>
        </w:rPr>
        <w:t xml:space="preserve"> proposed a new descriptor called Gait energy image projection model (GPM) as the first step for gender perception. In the second step, the proposed descriptors were combined with existing ones like GEI, Gait Entropy Images, Dynamic Gait Energy Image (D-GEI), and Gradient Gait Energy Image (GGEI) to improve performance. The SVM classifier was employed for classification, distinguishing between genders. </w:t>
      </w:r>
      <w:r w:rsidR="006407E9" w:rsidRPr="00835664">
        <w:rPr>
          <w:rFonts w:ascii="Times New Roman" w:eastAsia="Times New Roman" w:hAnsi="Times New Roman" w:cs="Times New Roman"/>
          <w:b/>
          <w:bCs/>
          <w:color w:val="333333"/>
          <w:sz w:val="20"/>
          <w:szCs w:val="20"/>
        </w:rPr>
        <w:t xml:space="preserve">A summary of the conventional methods is provided in Table 1. </w:t>
      </w:r>
    </w:p>
    <w:p w14:paraId="1667A9A9" w14:textId="77777777" w:rsidR="00CE648A" w:rsidRPr="00835664" w:rsidRDefault="00CE648A" w:rsidP="006C44C5">
      <w:pPr>
        <w:shd w:val="clear" w:color="auto" w:fill="FFFFFF"/>
        <w:spacing w:after="150" w:line="240" w:lineRule="auto"/>
        <w:jc w:val="both"/>
        <w:rPr>
          <w:rFonts w:ascii="Times New Roman" w:eastAsia="Times New Roman" w:hAnsi="Times New Roman" w:cs="Times New Roman"/>
          <w:color w:val="333333"/>
          <w:sz w:val="20"/>
          <w:szCs w:val="20"/>
        </w:rPr>
      </w:pPr>
    </w:p>
    <w:p w14:paraId="028F2E09" w14:textId="09BEEF5E" w:rsidR="008D599F" w:rsidRPr="00835664" w:rsidRDefault="008D599F" w:rsidP="00E93532">
      <w:pPr>
        <w:shd w:val="clear" w:color="auto" w:fill="FFFFFF"/>
        <w:spacing w:after="150" w:line="240" w:lineRule="auto"/>
        <w:jc w:val="center"/>
        <w:rPr>
          <w:rFonts w:ascii="Times New Roman" w:eastAsia="Times New Roman" w:hAnsi="Times New Roman" w:cs="Times New Roman"/>
          <w:color w:val="333333"/>
          <w:sz w:val="14"/>
          <w:szCs w:val="14"/>
        </w:rPr>
      </w:pPr>
      <w:r w:rsidRPr="00835664">
        <w:rPr>
          <w:rFonts w:ascii="Times New Roman" w:eastAsia="Times New Roman" w:hAnsi="Times New Roman" w:cs="Times New Roman"/>
          <w:color w:val="333333"/>
          <w:sz w:val="14"/>
          <w:szCs w:val="14"/>
        </w:rPr>
        <w:t>Table 1. A Summary of Conventional Methods for Gender Recognition</w:t>
      </w:r>
    </w:p>
    <w:tbl>
      <w:tblPr>
        <w:tblStyle w:val="TableGrid"/>
        <w:tblW w:w="9209" w:type="dxa"/>
        <w:jc w:val="center"/>
        <w:tblInd w:w="0" w:type="dxa"/>
        <w:tblLayout w:type="fixed"/>
        <w:tblLook w:val="04A0" w:firstRow="1" w:lastRow="0" w:firstColumn="1" w:lastColumn="0" w:noHBand="0" w:noVBand="1"/>
      </w:tblPr>
      <w:tblGrid>
        <w:gridCol w:w="1606"/>
        <w:gridCol w:w="1564"/>
        <w:gridCol w:w="2779"/>
        <w:gridCol w:w="1417"/>
        <w:gridCol w:w="1843"/>
      </w:tblGrid>
      <w:tr w:rsidR="00E31CAB" w:rsidRPr="00835664" w14:paraId="1629A912" w14:textId="77777777" w:rsidTr="00152233">
        <w:trPr>
          <w:jc w:val="center"/>
        </w:trPr>
        <w:tc>
          <w:tcPr>
            <w:tcW w:w="1606" w:type="dxa"/>
          </w:tcPr>
          <w:p w14:paraId="49E5CAC3" w14:textId="77777777" w:rsidR="00152233" w:rsidRPr="00835664" w:rsidRDefault="00152233" w:rsidP="001656F2">
            <w:pPr>
              <w:rPr>
                <w:rFonts w:ascii="Times New Roman" w:hAnsi="Times New Roman" w:cs="Times New Roman"/>
                <w:b/>
                <w:bCs/>
                <w:color w:val="333333"/>
                <w:sz w:val="16"/>
                <w:szCs w:val="16"/>
              </w:rPr>
            </w:pPr>
            <w:bookmarkStart w:id="0" w:name="_Hlk117858966"/>
            <w:r w:rsidRPr="00835664">
              <w:rPr>
                <w:rFonts w:ascii="Times New Roman" w:hAnsi="Times New Roman" w:cs="Times New Roman"/>
                <w:b/>
                <w:bCs/>
                <w:color w:val="333333"/>
                <w:sz w:val="16"/>
                <w:szCs w:val="16"/>
              </w:rPr>
              <w:t>Author</w:t>
            </w:r>
          </w:p>
        </w:tc>
        <w:tc>
          <w:tcPr>
            <w:tcW w:w="1564" w:type="dxa"/>
          </w:tcPr>
          <w:p w14:paraId="0FA07D3A" w14:textId="77777777" w:rsidR="00152233" w:rsidRPr="00835664" w:rsidRDefault="00152233" w:rsidP="001656F2">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Model</w:t>
            </w:r>
          </w:p>
        </w:tc>
        <w:tc>
          <w:tcPr>
            <w:tcW w:w="2779" w:type="dxa"/>
          </w:tcPr>
          <w:p w14:paraId="1AF0D125" w14:textId="77777777" w:rsidR="00152233" w:rsidRPr="00835664" w:rsidRDefault="00152233" w:rsidP="001656F2">
            <w:pPr>
              <w:rPr>
                <w:rFonts w:ascii="Times New Roman" w:hAnsi="Times New Roman" w:cs="Times New Roman"/>
                <w:b/>
                <w:bCs/>
                <w:color w:val="333333"/>
                <w:sz w:val="16"/>
                <w:szCs w:val="16"/>
                <w:lang w:val="en-MY"/>
              </w:rPr>
            </w:pPr>
            <w:r w:rsidRPr="00835664">
              <w:rPr>
                <w:rFonts w:ascii="Times New Roman" w:hAnsi="Times New Roman" w:cs="Times New Roman"/>
                <w:b/>
                <w:bCs/>
                <w:color w:val="333333"/>
                <w:sz w:val="16"/>
                <w:szCs w:val="16"/>
                <w:lang w:val="en-MY"/>
              </w:rPr>
              <w:t>Method</w:t>
            </w:r>
          </w:p>
        </w:tc>
        <w:tc>
          <w:tcPr>
            <w:tcW w:w="1417" w:type="dxa"/>
          </w:tcPr>
          <w:p w14:paraId="23943F53" w14:textId="77777777" w:rsidR="00152233" w:rsidRPr="00835664" w:rsidRDefault="00152233" w:rsidP="001656F2">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Recognition Rate</w:t>
            </w:r>
          </w:p>
        </w:tc>
        <w:tc>
          <w:tcPr>
            <w:tcW w:w="1843" w:type="dxa"/>
          </w:tcPr>
          <w:p w14:paraId="094E268D" w14:textId="77777777" w:rsidR="00152233" w:rsidRPr="00835664" w:rsidRDefault="00152233" w:rsidP="001656F2">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Pros</w:t>
            </w:r>
          </w:p>
        </w:tc>
      </w:tr>
      <w:tr w:rsidR="00E31CAB" w:rsidRPr="00835664" w14:paraId="213E92BF" w14:textId="77777777" w:rsidTr="00152233">
        <w:trPr>
          <w:jc w:val="center"/>
        </w:trPr>
        <w:tc>
          <w:tcPr>
            <w:tcW w:w="1606" w:type="dxa"/>
          </w:tcPr>
          <w:p w14:paraId="5747D3B5" w14:textId="69C9EAA9" w:rsidR="00152233" w:rsidRPr="00835664" w:rsidRDefault="00152233" w:rsidP="008D599F">
            <w:pPr>
              <w:rPr>
                <w:rFonts w:ascii="Times New Roman" w:hAnsi="Times New Roman" w:cs="Times New Roman"/>
                <w:color w:val="333333"/>
                <w:sz w:val="16"/>
                <w:szCs w:val="16"/>
              </w:rPr>
            </w:pPr>
            <w:r w:rsidRPr="00835664">
              <w:rPr>
                <w:rFonts w:ascii="Times New Roman" w:hAnsi="Times New Roman" w:cs="Times New Roman"/>
                <w:color w:val="333333"/>
                <w:sz w:val="16"/>
                <w:szCs w:val="16"/>
              </w:rPr>
              <w:t>Lee and Grimson</w:t>
            </w:r>
            <w:r w:rsidR="008D599F" w:rsidRPr="00835664">
              <w:rPr>
                <w:rFonts w:ascii="Times New Roman" w:hAnsi="Times New Roman" w:cs="Times New Roman"/>
                <w:color w:val="333333"/>
                <w:sz w:val="16"/>
                <w:szCs w:val="16"/>
              </w:rPr>
              <w:t xml:space="preserve"> </w:t>
            </w:r>
            <w:r w:rsidR="008D599F"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{"citationID":"gSEWCH88","properties":{"formattedCitation":"[2]","plainCitation":"[2]","noteIndex":0},"citationItems":[{"id":154,"uris":["http://zotero.org/users/998237/items/G6QQRZRS"],"itemData":{"id":154,"type":"paper-conference","abstract":"We describe a representation of gait appearance for the purpose of person identification and classification. This gait representation is based on simple features such as moments extracted from orthogonal view video silhouettes of human walking motion. Despite its simplicity, the resulting feature vector contains enough information to perform well on human identification and gender classification tasks. We explore the recognition behaviors of two different methods to aggregate features over time under different recognition tasks. We demonstrate the accuracy of recognition using gait video sequences collected over different days and times and under varying lighting environments. In addition, we show results for gender classification based our gait appearance features using a support-vector machine","container-title":"Fifth IEEE International Conference on Automatic Face and Gesture Recognition, 2002. Proceedings","DOI":"10.1109/AFGR.2002.1004148","event-title":"Fifth IEEE International Conference on Automatic Face and Gesture Recognition, 2002. Proceedings","page":"148-155","source":"IEEE Xplore","title":"Gait analysis for recognition and classification","author":[{"family":"Lee","given":"L."},{"family":"Grimson","given":"W. E L"}],"issued":{"date-parts":[["2002",5]]}}}],"schema":"https://github.com/citation-style-language/schema/raw/master/csl-citation.json"} </w:instrText>
            </w:r>
            <w:r w:rsidR="008D599F"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[2]</w:t>
            </w:r>
            <w:r w:rsidR="008D599F" w:rsidRPr="00835664">
              <w:rPr>
                <w:rFonts w:ascii="Times New Roman" w:eastAsia="Times New Roman" w:hAnsi="Times New Roman" w:cs="Times New Roman"/>
                <w:color w:val="333333"/>
                <w:sz w:val="16"/>
                <w:szCs w:val="16"/>
              </w:rPr>
              <w:fldChar w:fldCharType="end"/>
            </w:r>
          </w:p>
        </w:tc>
        <w:tc>
          <w:tcPr>
            <w:tcW w:w="1564" w:type="dxa"/>
          </w:tcPr>
          <w:p w14:paraId="79919B1F"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Support vector machine (SVM)</w:t>
            </w:r>
          </w:p>
        </w:tc>
        <w:tc>
          <w:tcPr>
            <w:tcW w:w="2779" w:type="dxa"/>
          </w:tcPr>
          <w:p w14:paraId="61F8E254"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Used moments extracted from orthogonal view vide silhouettes Select feature using ANOVA</w:t>
            </w:r>
          </w:p>
        </w:tc>
        <w:tc>
          <w:tcPr>
            <w:tcW w:w="1417" w:type="dxa"/>
          </w:tcPr>
          <w:p w14:paraId="240FAA47"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94%</w:t>
            </w:r>
          </w:p>
        </w:tc>
        <w:tc>
          <w:tcPr>
            <w:tcW w:w="1843" w:type="dxa"/>
          </w:tcPr>
          <w:p w14:paraId="08041FA4"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Can extend to accommodate multiple appearance model</w:t>
            </w:r>
          </w:p>
        </w:tc>
      </w:tr>
      <w:tr w:rsidR="00E31CAB" w:rsidRPr="00835664" w14:paraId="651345BB" w14:textId="77777777" w:rsidTr="00152233">
        <w:trPr>
          <w:jc w:val="center"/>
        </w:trPr>
        <w:tc>
          <w:tcPr>
            <w:tcW w:w="1606" w:type="dxa"/>
          </w:tcPr>
          <w:p w14:paraId="78907DC1" w14:textId="2A1DB45C" w:rsidR="00152233" w:rsidRPr="00835664" w:rsidRDefault="00152233" w:rsidP="008D599F">
            <w:pPr>
              <w:rPr>
                <w:rFonts w:ascii="Times New Roman" w:hAnsi="Times New Roman" w:cs="Times New Roman"/>
                <w:color w:val="333333"/>
                <w:sz w:val="16"/>
                <w:szCs w:val="16"/>
              </w:rPr>
            </w:pPr>
            <w:r w:rsidRPr="00835664">
              <w:rPr>
                <w:rFonts w:ascii="Times New Roman" w:hAnsi="Times New Roman" w:cs="Times New Roman"/>
                <w:color w:val="333333"/>
                <w:sz w:val="16"/>
                <w:szCs w:val="16"/>
              </w:rPr>
              <w:t>Makihara, Mannami, Hidetoshi &amp; Yasushi</w:t>
            </w:r>
            <w:r w:rsidR="008D599F" w:rsidRPr="00835664">
              <w:rPr>
                <w:rFonts w:ascii="Times New Roman" w:hAnsi="Times New Roman" w:cs="Times New Roman"/>
                <w:color w:val="333333"/>
                <w:sz w:val="16"/>
                <w:szCs w:val="16"/>
              </w:rPr>
              <w:t xml:space="preserve"> </w:t>
            </w:r>
            <w:r w:rsidR="008D599F"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{"citationID":"onJScl0O","properties":{"formattedCitation":"[3]","plainCitation":"[3]","noteIndex":0},"citationItems":[{"id":2341,"uris":["http://zotero.org/users/998237/items/Z7P6M99L"],"itemData":{"id":2341,"type":"paper-conference","abstract":"This paper describes video-based gait feature analysis for gender and age classification using a large-scale multi-view gait database. First, we constructed a large-scale multi-view gait database in terms of the number of subjects (168 people), the diversity of gender and age (88 males and 80 females between 4 and 75 years old), and the number of observed views (25 views) using a multi-view synchronous gait capturing system. Next, classification experiments with four classes, namely children, adult males, adult females, and the elderly were conducted to clarify view impact on classification performance. Finally, we analyzed the uniqueness of the gait features for each class for several typical views to acquire insight into gait differences among genders and age classes from a computer-vision point of view. In addition to insights consistent with previous works, we also obtained novel insights into view-dependent gait feature differences among gender and age classes as a result of the analysis.","collection-title":"Lecture Notes in Computer Science","container-title":"Computer Vision – ACCV 2010","DOI":"10.1007/978-3-642-19309-5_34","event-place":"Berlin, Heidelberg","ISBN":"978-3-642-19309-5","language":"en","page":"440-451","publisher":"Springer","publisher-place":"Berlin, Heidelberg","source":"Springer Link","title":"Gait Analysis of Gender and Age Using a Large-Scale Multi-view Gait Database","author":[{"family":"Makihara","given":"Yasushi"},{"family":"Mannami","given":"Hidetoshi"},{"family":"Yagi","given":"Yasushi"}],"editor":[{"family":"Kimmel","given":"Ron"},{"family":"Klette","given":"Reinhard"},{"family":"Sugimoto","given":"Akihiro"}],"issued":{"date-parts":[["2011"]]}}}],"schema":"https://github.com/citation-style-language/schema/raw/master/csl-citation.json"} </w:instrText>
            </w:r>
            <w:r w:rsidR="008D599F"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[3]</w:t>
            </w:r>
            <w:r w:rsidR="008D599F" w:rsidRPr="00835664">
              <w:rPr>
                <w:rFonts w:ascii="Times New Roman" w:eastAsia="Times New Roman" w:hAnsi="Times New Roman" w:cs="Times New Roman"/>
                <w:color w:val="333333"/>
                <w:sz w:val="16"/>
                <w:szCs w:val="16"/>
              </w:rPr>
              <w:fldChar w:fldCharType="end"/>
            </w:r>
          </w:p>
        </w:tc>
        <w:tc>
          <w:tcPr>
            <w:tcW w:w="1564" w:type="dxa"/>
          </w:tcPr>
          <w:p w14:paraId="5A35432F"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K-nearest neighbors algorithm (k-NN)</w:t>
            </w:r>
          </w:p>
        </w:tc>
        <w:tc>
          <w:tcPr>
            <w:tcW w:w="2779" w:type="dxa"/>
          </w:tcPr>
          <w:p w14:paraId="485F3578"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Frequency-domain feature extraction comprises</w:t>
            </w:r>
          </w:p>
        </w:tc>
        <w:tc>
          <w:tcPr>
            <w:tcW w:w="1417" w:type="dxa"/>
          </w:tcPr>
          <w:p w14:paraId="07931CCE"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95.97%</w:t>
            </w:r>
          </w:p>
        </w:tc>
        <w:tc>
          <w:tcPr>
            <w:tcW w:w="1843" w:type="dxa"/>
          </w:tcPr>
          <w:p w14:paraId="31C4C701"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 xml:space="preserve">Get the information clearly in different age group </w:t>
            </w:r>
          </w:p>
        </w:tc>
      </w:tr>
      <w:tr w:rsidR="00E31CAB" w:rsidRPr="00835664" w14:paraId="20E8D50D" w14:textId="77777777" w:rsidTr="00152233">
        <w:trPr>
          <w:jc w:val="center"/>
        </w:trPr>
        <w:tc>
          <w:tcPr>
            <w:tcW w:w="1606" w:type="dxa"/>
          </w:tcPr>
          <w:p w14:paraId="2F670501" w14:textId="50578831" w:rsidR="00152233" w:rsidRPr="00835664" w:rsidRDefault="00152233" w:rsidP="008D599F">
            <w:pPr>
              <w:rPr>
                <w:rFonts w:ascii="Times New Roman" w:hAnsi="Times New Roman" w:cs="Times New Roman"/>
                <w:color w:val="333333"/>
                <w:sz w:val="16"/>
                <w:szCs w:val="16"/>
              </w:rPr>
            </w:pPr>
            <w:r w:rsidRPr="00835664">
              <w:rPr>
                <w:rFonts w:ascii="Times New Roman" w:hAnsi="Times New Roman" w:cs="Times New Roman"/>
                <w:color w:val="333333"/>
                <w:sz w:val="16"/>
                <w:szCs w:val="16"/>
              </w:rPr>
              <w:t>Wang and Yu</w:t>
            </w:r>
            <w:r w:rsidR="008D599F" w:rsidRPr="00835664">
              <w:rPr>
                <w:rFonts w:ascii="Times New Roman" w:hAnsi="Times New Roman" w:cs="Times New Roman"/>
                <w:color w:val="333333"/>
                <w:sz w:val="16"/>
                <w:szCs w:val="16"/>
              </w:rPr>
              <w:t xml:space="preserve"> </w:t>
            </w:r>
            <w:r w:rsidR="008D599F"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{"citationID":"vokAbpTf","properties":{"formattedCitation":"[4]","plainCitation":"[4]","noteIndex":0},"citationItems":[{"id":2343,"uris":["http://zotero.org/users/998237/items/9GLSUQ56"],"itemData":{"id":2343,"type":"paper-conference","abstract":"Gait recognition is a new biometric identification technology. In this paper, we present a study and analysis in incorporating spatial and temporal feature matrix of gender classification based on human gait, which can increase the robustness of temporal gait feature. Gait period is obtained by locally linear embedding (LLE) algorithm. A different way based on Principal Component Analysis (PCA) to get gait feature, which is called Gait Principal Component Image (GPCI), was used. And GPCI is a grey image. K Nearest Neighbor (KNN) classifier was used for gender classification. The experimental results show that the proposed approach achieves a high gender classification accuracy rate and prove that spatial and temporal feature fusion is rational and valid.","container-title":"2013 International Conference on Computational and Information Sciences","DOI":"10.1109/ICCIS.2013.444","event-title":"2013 International Conference on Computational and Information Sciences","page":"1701-1704","source":"IEEE Xplore","title":"A Study for Gender Classification Based on Gait via Incorporating Spatial and Temporal Feature Matrix","author":[{"family":"Wang","given":"Yiding"},{"family":"Yu","given":"Meixia"}],"issued":{"date-parts":[["2013",6]]}}}],"schema":"https://github.com/citation-style-language/schema/raw/master/csl-citation.json"} </w:instrText>
            </w:r>
            <w:r w:rsidR="008D599F"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[4]</w:t>
            </w:r>
            <w:r w:rsidR="008D599F" w:rsidRPr="00835664">
              <w:rPr>
                <w:rFonts w:ascii="Times New Roman" w:eastAsia="Times New Roman" w:hAnsi="Times New Roman" w:cs="Times New Roman"/>
                <w:color w:val="333333"/>
                <w:sz w:val="16"/>
                <w:szCs w:val="16"/>
              </w:rPr>
              <w:fldChar w:fldCharType="end"/>
            </w:r>
          </w:p>
        </w:tc>
        <w:tc>
          <w:tcPr>
            <w:tcW w:w="1564" w:type="dxa"/>
          </w:tcPr>
          <w:p w14:paraId="1E37CAB0"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K-nearest neighbors algorithm (k-NN)</w:t>
            </w:r>
          </w:p>
        </w:tc>
        <w:tc>
          <w:tcPr>
            <w:tcW w:w="2779" w:type="dxa"/>
          </w:tcPr>
          <w:p w14:paraId="5D6774D0"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Locally Linear Embedding (LLE) for feature extraction</w:t>
            </w:r>
          </w:p>
        </w:tc>
        <w:tc>
          <w:tcPr>
            <w:tcW w:w="1417" w:type="dxa"/>
          </w:tcPr>
          <w:p w14:paraId="64F93636"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98.25%</w:t>
            </w:r>
          </w:p>
        </w:tc>
        <w:tc>
          <w:tcPr>
            <w:tcW w:w="1843" w:type="dxa"/>
          </w:tcPr>
          <w:p w14:paraId="47A1AFFA"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Get information from different angle</w:t>
            </w:r>
          </w:p>
        </w:tc>
      </w:tr>
      <w:tr w:rsidR="00E31CAB" w:rsidRPr="00835664" w14:paraId="23DB4944" w14:textId="77777777" w:rsidTr="00152233">
        <w:trPr>
          <w:jc w:val="center"/>
        </w:trPr>
        <w:tc>
          <w:tcPr>
            <w:tcW w:w="1606" w:type="dxa"/>
          </w:tcPr>
          <w:p w14:paraId="1F42154A" w14:textId="315B47AA" w:rsidR="00152233" w:rsidRPr="00835664" w:rsidRDefault="00152233" w:rsidP="008D599F">
            <w:pPr>
              <w:rPr>
                <w:rFonts w:ascii="Times New Roman" w:hAnsi="Times New Roman" w:cs="Times New Roman"/>
                <w:color w:val="333333"/>
                <w:sz w:val="16"/>
                <w:szCs w:val="16"/>
              </w:rPr>
            </w:pPr>
            <w:r w:rsidRPr="00835664">
              <w:rPr>
                <w:rFonts w:ascii="Times New Roman" w:hAnsi="Times New Roman" w:cs="Times New Roman"/>
                <w:color w:val="333333"/>
                <w:sz w:val="16"/>
                <w:szCs w:val="16"/>
              </w:rPr>
              <w:t>Miyamoto</w:t>
            </w:r>
            <w:r w:rsidR="008D599F" w:rsidRPr="00835664">
              <w:rPr>
                <w:rFonts w:ascii="Times New Roman" w:hAnsi="Times New Roman" w:cs="Times New Roman"/>
                <w:color w:val="333333"/>
                <w:sz w:val="16"/>
                <w:szCs w:val="16"/>
              </w:rPr>
              <w:t xml:space="preserve"> </w:t>
            </w:r>
            <w:r w:rsidRPr="00835664">
              <w:rPr>
                <w:rFonts w:ascii="Times New Roman" w:hAnsi="Times New Roman" w:cs="Times New Roman"/>
                <w:color w:val="333333"/>
                <w:sz w:val="16"/>
                <w:szCs w:val="16"/>
              </w:rPr>
              <w:t>&amp; Aoki</w:t>
            </w:r>
            <w:r w:rsidR="008D599F" w:rsidRPr="00835664">
              <w:rPr>
                <w:rFonts w:ascii="Times New Roman" w:hAnsi="Times New Roman" w:cs="Times New Roman"/>
                <w:color w:val="333333"/>
                <w:sz w:val="16"/>
                <w:szCs w:val="16"/>
              </w:rPr>
              <w:t xml:space="preserve"> </w:t>
            </w:r>
            <w:r w:rsidR="008D599F"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{"citationID":"ZeZcsrhw","properties":{"formattedCitation":"[5]","plainCitation":"[5]","noteIndex":0},"citationItems":[{"id":2346,"uris":["http://zotero.org/users/998237/items/4JP26RF6"],"itemData":{"id":2346,"type":"paper-conference","abstract":"In this paper, a novel gender prediction scheme based on a gait analysis is proposed. For the gait analysis, we propose a novel feature extraction scheme that uses the time series variation in the joint positions directly. Here, normalization by linear interpolation is adopted to set the number of samples of a walking period as the same constant for all target humans. The classifier for gender prediction is constructed with a support vector machine using the feature extraction scheme. To evaluate our proposal, we carried out an experiment for gender prediction using six male and six female humans who are in their twenties. The experimental results show that the classification accuracy is 99.12% when three-dimensional coordinates are used directly for feature extraction and 99.12% if two-dimensional features are used in the best case.","source":"Semantic Scholar","title":"GENDER PREDICTION BY GAIT ANALYSIS BASED ON TIME SERIES VARIATION OF JOINT POSITIONS","URL":"https://www.semanticscholar.org/paper/GENDER-PREDICTION-BY-GAIT-ANALYSIS-BASED-ON-TIME-OF-Miyamoto-Aoki/9c25e89c80b10919865b9c8c80aed98d223ca0c6","author":[{"family":"Miyamoto","given":"R."},{"family":"Aoki","given":"R."}],"accessed":{"date-parts":[["2023",6,19]]},"issued":{"date-parts":[["2015"]]}}}],"schema":"https://github.com/citation-style-language/schema/raw/master/csl-citation.json"} </w:instrText>
            </w:r>
            <w:r w:rsidR="008D599F"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[5]</w:t>
            </w:r>
            <w:r w:rsidR="008D599F" w:rsidRPr="00835664">
              <w:rPr>
                <w:rFonts w:ascii="Times New Roman" w:eastAsia="Times New Roman" w:hAnsi="Times New Roman" w:cs="Times New Roman"/>
                <w:color w:val="333333"/>
                <w:sz w:val="16"/>
                <w:szCs w:val="16"/>
              </w:rPr>
              <w:fldChar w:fldCharType="end"/>
            </w:r>
          </w:p>
        </w:tc>
        <w:tc>
          <w:tcPr>
            <w:tcW w:w="1564" w:type="dxa"/>
          </w:tcPr>
          <w:p w14:paraId="453768E3"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Linear Support Vector Machine</w:t>
            </w:r>
          </w:p>
        </w:tc>
        <w:tc>
          <w:tcPr>
            <w:tcW w:w="2779" w:type="dxa"/>
          </w:tcPr>
          <w:p w14:paraId="79BF9E5C"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Feature extraction using the time series variation in</w:t>
            </w:r>
          </w:p>
          <w:p w14:paraId="472B1DB7"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the joint positions</w:t>
            </w:r>
          </w:p>
        </w:tc>
        <w:tc>
          <w:tcPr>
            <w:tcW w:w="1417" w:type="dxa"/>
          </w:tcPr>
          <w:p w14:paraId="5C1FDDB4" w14:textId="77777777" w:rsidR="00152233" w:rsidRPr="00835664" w:rsidRDefault="00152233"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99.12%</w:t>
            </w:r>
          </w:p>
        </w:tc>
        <w:tc>
          <w:tcPr>
            <w:tcW w:w="1843" w:type="dxa"/>
          </w:tcPr>
          <w:p w14:paraId="4D8935A1" w14:textId="77777777" w:rsidR="00152233" w:rsidRPr="00835664" w:rsidRDefault="00152233" w:rsidP="001656F2">
            <w:pPr>
              <w:rPr>
                <w:rFonts w:ascii="Times New Roman" w:hAnsi="Times New Roman" w:cs="Times New Roman"/>
                <w:color w:val="333333"/>
                <w:sz w:val="16"/>
                <w:szCs w:val="16"/>
                <w:lang w:val="en-MY"/>
              </w:rPr>
            </w:pPr>
            <w:r w:rsidRPr="00835664">
              <w:rPr>
                <w:rFonts w:ascii="Times New Roman" w:hAnsi="Times New Roman" w:cs="Times New Roman"/>
                <w:color w:val="333333"/>
                <w:sz w:val="16"/>
                <w:szCs w:val="16"/>
              </w:rPr>
              <w:t>High accuracy when 3</w:t>
            </w:r>
            <w:r w:rsidRPr="00835664">
              <w:rPr>
                <w:rFonts w:ascii="Times New Roman" w:hAnsi="Times New Roman" w:cs="Times New Roman"/>
                <w:color w:val="333333"/>
                <w:sz w:val="16"/>
                <w:szCs w:val="16"/>
                <w:lang w:val="en-MY"/>
              </w:rPr>
              <w:t>D and 2D features are used</w:t>
            </w:r>
          </w:p>
        </w:tc>
      </w:tr>
      <w:tr w:rsidR="00E31CAB" w:rsidRPr="00835664" w14:paraId="7C27B02D" w14:textId="77777777" w:rsidTr="00152233">
        <w:trPr>
          <w:jc w:val="center"/>
        </w:trPr>
        <w:tc>
          <w:tcPr>
            <w:tcW w:w="1606" w:type="dxa"/>
          </w:tcPr>
          <w:p w14:paraId="2E967F22" w14:textId="4F05F20F" w:rsidR="00452E24" w:rsidRPr="00835664" w:rsidRDefault="00452E24" w:rsidP="008D599F">
            <w:pPr>
              <w:rPr>
                <w:rFonts w:ascii="Times New Roman" w:hAnsi="Times New Roman" w:cs="Times New Roman"/>
                <w:color w:val="333333"/>
                <w:sz w:val="16"/>
                <w:szCs w:val="16"/>
              </w:rPr>
            </w:pPr>
            <w:r w:rsidRPr="00835664">
              <w:rPr>
                <w:rFonts w:ascii="Times New Roman" w:eastAsia="Times New Roman" w:hAnsi="Times New Roman" w:cs="Times New Roman"/>
                <w:color w:val="333333"/>
                <w:sz w:val="16"/>
                <w:szCs w:val="16"/>
              </w:rPr>
              <w:t xml:space="preserve">Guffanti, Brunete and Hernando </w:t>
            </w:r>
            <w:r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{"citationID":"kgE2hpuv","properties":{"formattedCitation":"[6]","plainCitation":"[6]","noteIndex":0},"citationItems":[{"id":2373,"uris":["http://zotero.org/users/998237/items/UZBPRM3X"],"itemData":{"id":2373,"type":"article-journal","abstract":"Objective: Most studies have conducted human gait analysis using expensive and invasive photogrammetric systems. The objective of this study was to demonstrate that non-invasive and cost-effective systems based on depth cameras may be able to retrieve relevant features of human gait patterns. We aimed to prove this by solving the problem of gait classification by gender. Methods: 81 participants (40 female and 41 male) walked at a self-selected speed across a 4.8-meter walkway. Gait data was recorded using multiple depth sensors. Analysis in time domain included joint excursions by gait phases, range of movement (ROM), central tendency and dispersion measures, spatial variables, and center of mass (COM) position. The spectral analysis included principal frequency, magnitude, and phase shift during walking. Only features with significant differences by gender were used to train a support vector machine (SVM) classifier. Results: A total of 108 features presented significant differences by gender (p&lt;; 0.05). On this basis, the accuracy of the chosen model was 96.7%. Trunk rotation, trunk sway, knee abduction/adduction, and pelvic obliquity were the most differentiated between the groups. The COM position shown a significant difference by gender (p=0.0065) with 51.7% and 51.0% for men and women respectively. Women proved to have significantly shorter normalized step width than men (p=0.0472). Conclusion: The proposed method was able to retrieve most of human gait features correctly, including differences in gait pattern by gender. Significance: Depth cameras represent a cost-effective system that could be used for a deeper biomechanical human gait analysis.","container-title":"IEEE Access","DOI":"10.1109/ACCESS.2020.2995474","ISSN":"2169-3536","note":"event-title: IEEE Access","page":"95734-95746","source":"IEEE Xplore","title":"Non-Invasive Multi-Camera Gait Analysis System and its Application to Gender Classification","volume":"8","author":[{"family":"Guffanti","given":"Diego"},{"family":"Brunete","given":"Alberto"},{"family":"Hernando","given":"Miguel"}],"issued":{"date-parts":[["2020"]]}}}],"schema":"https://github.com/citation-style-language/schema/raw/master/csl-citation.json"} </w:instrText>
            </w:r>
            <w:r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[6]</w:t>
            </w:r>
            <w:r w:rsidRPr="00835664">
              <w:rPr>
                <w:rFonts w:ascii="Times New Roman" w:eastAsia="Times New Roman" w:hAnsi="Times New Roman" w:cs="Times New Roman"/>
                <w:color w:val="333333"/>
                <w:sz w:val="16"/>
                <w:szCs w:val="16"/>
              </w:rPr>
              <w:fldChar w:fldCharType="end"/>
            </w:r>
          </w:p>
        </w:tc>
        <w:tc>
          <w:tcPr>
            <w:tcW w:w="1564" w:type="dxa"/>
          </w:tcPr>
          <w:p w14:paraId="5E98157D" w14:textId="77777777" w:rsidR="00452E24" w:rsidRPr="00835664" w:rsidRDefault="00452E24"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Support vector machine (SVM)</w:t>
            </w:r>
          </w:p>
        </w:tc>
        <w:tc>
          <w:tcPr>
            <w:tcW w:w="2779" w:type="dxa"/>
          </w:tcPr>
          <w:p w14:paraId="0B7D49F5" w14:textId="77777777" w:rsidR="00452E24" w:rsidRPr="00835664" w:rsidRDefault="00452E24" w:rsidP="00452E24">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Gait features acquired using depth camera</w:t>
            </w:r>
          </w:p>
        </w:tc>
        <w:tc>
          <w:tcPr>
            <w:tcW w:w="1417" w:type="dxa"/>
          </w:tcPr>
          <w:p w14:paraId="608B04E8" w14:textId="77777777" w:rsidR="00452E24" w:rsidRPr="00835664" w:rsidRDefault="00452E24"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96.7%</w:t>
            </w:r>
          </w:p>
        </w:tc>
        <w:tc>
          <w:tcPr>
            <w:tcW w:w="1843" w:type="dxa"/>
          </w:tcPr>
          <w:p w14:paraId="50482E5E" w14:textId="77777777" w:rsidR="00452E24" w:rsidRPr="00835664" w:rsidRDefault="00452E24" w:rsidP="00452E24">
            <w:pPr>
              <w:rPr>
                <w:rFonts w:ascii="Times New Roman" w:hAnsi="Times New Roman" w:cs="Times New Roman"/>
                <w:color w:val="333333"/>
                <w:sz w:val="16"/>
                <w:szCs w:val="16"/>
              </w:rPr>
            </w:pPr>
            <w:r w:rsidRPr="00835664">
              <w:rPr>
                <w:rFonts w:ascii="Times New Roman" w:hAnsi="Times New Roman" w:cs="Times New Roman"/>
                <w:color w:val="333333"/>
                <w:sz w:val="16"/>
                <w:szCs w:val="16"/>
              </w:rPr>
              <w:t>Center of mass position shown to provide great discrimination between male and female</w:t>
            </w:r>
          </w:p>
        </w:tc>
      </w:tr>
      <w:tr w:rsidR="00452E24" w:rsidRPr="00835664" w14:paraId="27D5657B" w14:textId="77777777" w:rsidTr="00152233">
        <w:trPr>
          <w:jc w:val="center"/>
        </w:trPr>
        <w:tc>
          <w:tcPr>
            <w:tcW w:w="1606" w:type="dxa"/>
          </w:tcPr>
          <w:p w14:paraId="199E9AFF" w14:textId="5F370748" w:rsidR="00452E24" w:rsidRPr="00835664" w:rsidRDefault="00452E24" w:rsidP="00452E24">
            <w:pPr>
              <w:rPr>
                <w:rFonts w:ascii="Times New Roman" w:eastAsia="Times New Roman" w:hAnsi="Times New Roman" w:cs="Times New Roman"/>
                <w:color w:val="333333"/>
                <w:sz w:val="16"/>
                <w:szCs w:val="16"/>
              </w:rPr>
            </w:pPr>
            <w:r w:rsidRPr="00835664">
              <w:rPr>
                <w:rFonts w:ascii="Times New Roman" w:eastAsia="Times New Roman" w:hAnsi="Times New Roman" w:cs="Times New Roman"/>
                <w:color w:val="333333"/>
                <w:sz w:val="16"/>
                <w:szCs w:val="16"/>
              </w:rPr>
              <w:t xml:space="preserve">Hema et al. </w:t>
            </w:r>
            <w:r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{"citationID":"2nRbJKFf","properties":{"formattedCitation":"[7]","plainCitation":"[7]","noteIndex":0},"citationItems":[{"id":2376,"uris":["http://zotero.org/users/998237/items/ZXAQPF3J"],"itemData":{"id":2376,"type":"paper-conference","abstract":"Ascertaining the gender of a person has a eminent role in many social interactions. Recognition of gender gives positive outcomes in certain applications like the interaction of human and computer, scrutinizing systems, Demographic research. Biological and Gait dependent are two possible cases of gender perception. Due to the distinctive advantages of gender perception based on gait, such as non-invasive, non-contact and obtained easily at a distance, there is an increase in the curiosity in researchers in the perception of gender-based on gait. In the proposed work, the first procedural step is determining Gait energy image projection model(GPM) which is our new proposed descriptor for gender perception and in the second step; the proposed descriptors are merged with the better existing ones such as GEI, Gait Entropy Images, Dynamic Gait Energy Image (D-GEI), Gradient Gait Energy Image (GGEI) to enhance the performance. Finally, for classification, the SVM classifier is given to the proposed descriptors for differentiating the gender. The OU-ISIR database and CASIA datasets are considered for the gender evaluation and comparison of different performance evaluation parameters like recall, precision along with accuracy.","container-title":"2020 5th International Conference on Communication and Electronics Systems (ICCES)","DOI":"10.1109/ICCES48766.2020.9137900","event-title":"2020 5th International Conference on Communication and Electronics Systems (ICCES)","page":"1315-1320","source":"IEEE Xplore","title":"Gait Energy Image Projections based on Gender Detection using Support Vector Machines","author":[{"family":"M.","given":"Hema"},{"family":"Esther","given":"Rachel K."}],"issued":{"date-parts":[["2020",6]]}}}],"schema":"https://github.com/citation-style-language/schema/raw/master/csl-citation.json"} </w:instrText>
            </w:r>
            <w:r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[7]</w:t>
            </w:r>
            <w:r w:rsidRPr="00835664">
              <w:rPr>
                <w:rFonts w:ascii="Times New Roman" w:eastAsia="Times New Roman" w:hAnsi="Times New Roman" w:cs="Times New Roman"/>
                <w:color w:val="333333"/>
                <w:sz w:val="16"/>
                <w:szCs w:val="16"/>
              </w:rPr>
              <w:fldChar w:fldCharType="end"/>
            </w:r>
          </w:p>
        </w:tc>
        <w:tc>
          <w:tcPr>
            <w:tcW w:w="1564" w:type="dxa"/>
          </w:tcPr>
          <w:p w14:paraId="74ACEACC" w14:textId="77777777" w:rsidR="00452E24" w:rsidRPr="00835664" w:rsidRDefault="00452E24" w:rsidP="00452E24">
            <w:pPr>
              <w:rPr>
                <w:rFonts w:ascii="Times New Roman" w:hAnsi="Times New Roman" w:cs="Times New Roman"/>
                <w:color w:val="333333"/>
                <w:sz w:val="16"/>
                <w:szCs w:val="16"/>
              </w:rPr>
            </w:pPr>
            <w:r w:rsidRPr="00835664">
              <w:rPr>
                <w:rFonts w:ascii="Times New Roman" w:hAnsi="Times New Roman" w:cs="Times New Roman"/>
                <w:color w:val="333333"/>
                <w:sz w:val="16"/>
                <w:szCs w:val="16"/>
              </w:rPr>
              <w:t>Support vector machine (SVM)</w:t>
            </w:r>
          </w:p>
        </w:tc>
        <w:tc>
          <w:tcPr>
            <w:tcW w:w="2779" w:type="dxa"/>
          </w:tcPr>
          <w:p w14:paraId="28B87CDC" w14:textId="77777777" w:rsidR="00452E24" w:rsidRPr="00835664" w:rsidRDefault="00452E24" w:rsidP="00452E24">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Gait energy image projection model</w:t>
            </w:r>
          </w:p>
        </w:tc>
        <w:tc>
          <w:tcPr>
            <w:tcW w:w="1417" w:type="dxa"/>
          </w:tcPr>
          <w:p w14:paraId="489ADB5D" w14:textId="77777777" w:rsidR="00452E24" w:rsidRPr="00835664" w:rsidRDefault="00452E24" w:rsidP="00452E24">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98%</w:t>
            </w:r>
          </w:p>
        </w:tc>
        <w:tc>
          <w:tcPr>
            <w:tcW w:w="1843" w:type="dxa"/>
          </w:tcPr>
          <w:p w14:paraId="77DE57A6" w14:textId="77777777" w:rsidR="00452E24" w:rsidRPr="00835664" w:rsidRDefault="00452E24" w:rsidP="00452E24">
            <w:pPr>
              <w:rPr>
                <w:rFonts w:ascii="Times New Roman" w:hAnsi="Times New Roman" w:cs="Times New Roman"/>
                <w:color w:val="333333"/>
                <w:sz w:val="16"/>
                <w:szCs w:val="16"/>
              </w:rPr>
            </w:pPr>
            <w:r w:rsidRPr="00835664">
              <w:rPr>
                <w:rFonts w:ascii="Times New Roman" w:hAnsi="Times New Roman" w:cs="Times New Roman"/>
                <w:color w:val="333333"/>
                <w:sz w:val="16"/>
                <w:szCs w:val="16"/>
              </w:rPr>
              <w:t>Fusion of different descriptors yields good accuracy</w:t>
            </w:r>
          </w:p>
        </w:tc>
      </w:tr>
      <w:bookmarkEnd w:id="0"/>
    </w:tbl>
    <w:p w14:paraId="40A2E1FF" w14:textId="77777777" w:rsidR="006A3B7F" w:rsidRPr="00835664" w:rsidRDefault="006A3B7F" w:rsidP="006A3B7F">
      <w:pPr>
        <w:shd w:val="clear" w:color="auto" w:fill="FFFFFF"/>
        <w:spacing w:after="150" w:line="240" w:lineRule="auto"/>
        <w:rPr>
          <w:rFonts w:ascii="Times New Roman" w:eastAsia="Times New Roman" w:hAnsi="Times New Roman" w:cs="Times New Roman"/>
          <w:color w:val="333333"/>
          <w:sz w:val="21"/>
          <w:szCs w:val="21"/>
        </w:rPr>
      </w:pPr>
    </w:p>
    <w:p w14:paraId="43C4C3F6" w14:textId="77777777" w:rsidR="006A3B7F" w:rsidRPr="00835664" w:rsidRDefault="006A3B7F" w:rsidP="006A3B7F">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i/>
          <w:color w:val="333333"/>
          <w:sz w:val="20"/>
          <w:szCs w:val="20"/>
        </w:rPr>
        <w:t xml:space="preserve">B. </w:t>
      </w:r>
      <w:r w:rsidR="00152233" w:rsidRPr="00835664">
        <w:rPr>
          <w:rFonts w:ascii="Times New Roman" w:eastAsia="Times New Roman" w:hAnsi="Times New Roman" w:cs="Times New Roman"/>
          <w:i/>
          <w:color w:val="333333"/>
          <w:sz w:val="20"/>
          <w:szCs w:val="20"/>
        </w:rPr>
        <w:t>Deep Learning Methods</w:t>
      </w:r>
    </w:p>
    <w:p w14:paraId="6E9E836A" w14:textId="1E6DD411" w:rsidR="006A3B7F" w:rsidRPr="00835664" w:rsidRDefault="00152233" w:rsidP="00E944C3">
      <w:pPr>
        <w:shd w:val="clear" w:color="auto" w:fill="FFFFFF"/>
        <w:spacing w:after="150" w:line="240" w:lineRule="auto"/>
        <w:jc w:val="both"/>
        <w:rPr>
          <w:rFonts w:ascii="Times New Roman" w:eastAsia="Times New Roman" w:hAnsi="Times New Roman" w:cs="Times New Roman"/>
          <w:color w:val="333333"/>
          <w:sz w:val="18"/>
          <w:szCs w:val="18"/>
        </w:rPr>
      </w:pPr>
      <w:r w:rsidRPr="00835664">
        <w:rPr>
          <w:rFonts w:ascii="Times New Roman" w:eastAsia="Times New Roman" w:hAnsi="Times New Roman" w:cs="Times New Roman"/>
          <w:color w:val="333333"/>
          <w:sz w:val="20"/>
          <w:szCs w:val="20"/>
        </w:rPr>
        <w:t>Ismail</w:t>
      </w:r>
      <w:r w:rsidR="0078415F" w:rsidRPr="00835664">
        <w:rPr>
          <w:rFonts w:ascii="Times New Roman" w:eastAsia="Times New Roman" w:hAnsi="Times New Roman" w:cs="Times New Roman"/>
          <w:color w:val="333333"/>
          <w:sz w:val="20"/>
          <w:szCs w:val="20"/>
        </w:rPr>
        <w:t xml:space="preserve"> </w:t>
      </w:r>
      <w:r w:rsidR="003C04FF" w:rsidRPr="00835664">
        <w:rPr>
          <w:rFonts w:ascii="Times New Roman" w:eastAsia="Times New Roman" w:hAnsi="Times New Roman" w:cs="Times New Roman"/>
          <w:color w:val="333333"/>
          <w:sz w:val="20"/>
          <w:szCs w:val="20"/>
        </w:rPr>
        <w:t>et al.</w:t>
      </w:r>
      <w:r w:rsidR="0078415F" w:rsidRPr="00835664">
        <w:rPr>
          <w:rFonts w:ascii="Times New Roman" w:eastAsia="Times New Roman" w:hAnsi="Times New Roman" w:cs="Times New Roman"/>
          <w:color w:val="333333"/>
          <w:sz w:val="20"/>
          <w:szCs w:val="20"/>
        </w:rPr>
        <w:t xml:space="preserve"> </w:t>
      </w:r>
      <w:r w:rsidR="0078415F" w:rsidRPr="00835664">
        <w:rPr>
          <w:rFonts w:ascii="Times New Roman" w:eastAsia="Times New Roman" w:hAnsi="Times New Roman" w:cs="Times New Roman"/>
          <w:color w:val="333333"/>
          <w:sz w:val="20"/>
          <w:szCs w:val="20"/>
        </w:rPr>
        <w:fldChar w:fldCharType="begin"/>
      </w:r>
      <w:r w:rsidR="00AC54D1" w:rsidRPr="00835664">
        <w:rPr>
          <w:rFonts w:ascii="Times New Roman" w:eastAsia="Times New Roman" w:hAnsi="Times New Roman" w:cs="Times New Roman"/>
          <w:color w:val="333333"/>
          <w:sz w:val="20"/>
          <w:szCs w:val="20"/>
        </w:rPr>
        <w:instrText xml:space="preserve"> ADDIN ZOTERO_ITEM CSL_CITATION {"citationID":"Q703avaZ","properties":{"formattedCitation":"[8]","plainCitation":"[8]","noteIndex":0},"citationItems":[{"id":2350,"uris":["http://zotero.org/users/998237/items/XZX687V4"],"itemData":{"id":2350,"type":"paper-conference","abstract":"Gender classification via model-based human gait data is still immature. Hence in this research, the possibility of side view human gait silhouette to be used as gender recognition is evaluated using model-based approach. Firstly, six attributes located at lower part of human gait specifically from below waist onwards have been identified as the significant points are skeletonized based on the human gait silhouette attained. Next the vertical angles of both hip and knee with respect to thigh for 32 image sequences are extracted as feature vectors followed by feature selection via statistical analysis specifically analysis of variance along with multiple comparison procedure. Further, the resultant of feature selection acted as inputs to the artificial neural network classifier. Initial findings with accuracy of 90% and above confirmed that the proposed method suited to be utilized as gender recognition based on human gait.","container-title":"2012 IEEE 8th International Colloquium on Signal Processing and its Applications","DOI":"10.1109/CSPA.2012.6194757","event-title":"2012 IEEE 8th International Colloquium on Signal Processing and its Applications","page":"400-403","source":"IEEE Xplore","title":"Model-based gait analysis for gender recognition","author":[{"family":"Ismail","given":"Ahmad Puad"},{"family":"Tahir","given":"Nooritawati Md"},{"family":"Hussain","given":"Aini"}],"issued":{"date-parts":[["2012",3]]}}}],"schema":"https://github.com/citation-style-language/schema/raw/master/csl-citation.json"} </w:instrText>
      </w:r>
      <w:r w:rsidR="0078415F" w:rsidRPr="00835664">
        <w:rPr>
          <w:rFonts w:ascii="Times New Roman" w:eastAsia="Times New Roman" w:hAnsi="Times New Roman" w:cs="Times New Roman"/>
          <w:color w:val="333333"/>
          <w:sz w:val="20"/>
          <w:szCs w:val="20"/>
        </w:rPr>
        <w:fldChar w:fldCharType="separate"/>
      </w:r>
      <w:r w:rsidR="00AC54D1" w:rsidRPr="00835664">
        <w:rPr>
          <w:rFonts w:ascii="Times New Roman" w:hAnsi="Times New Roman" w:cs="Times New Roman"/>
          <w:color w:val="333333"/>
          <w:sz w:val="20"/>
        </w:rPr>
        <w:t>[8]</w:t>
      </w:r>
      <w:r w:rsidR="0078415F" w:rsidRPr="00835664">
        <w:rPr>
          <w:rFonts w:ascii="Times New Roman" w:eastAsia="Times New Roman" w:hAnsi="Times New Roman" w:cs="Times New Roman"/>
          <w:color w:val="333333"/>
          <w:sz w:val="20"/>
          <w:szCs w:val="20"/>
        </w:rPr>
        <w:fldChar w:fldCharType="end"/>
      </w:r>
      <w:r w:rsidRPr="00835664">
        <w:rPr>
          <w:rFonts w:ascii="Times New Roman" w:eastAsia="Times New Roman" w:hAnsi="Times New Roman" w:cs="Times New Roman"/>
          <w:color w:val="333333"/>
          <w:sz w:val="20"/>
          <w:szCs w:val="20"/>
        </w:rPr>
        <w:t xml:space="preserve"> used artificial neural network classifier to do gender recognition using gait analysis when the human gait data model-based gender classification is still in infancy. The dataset they used contains 20 subjects of female and male from CASIA gait database. Analysis of variance (ANOVA) and multiple comparison (MCP) will be used as feature selection to assess the efficacy of feature extracts. The statistical significance between a set of independent variables is determined by using ANOVA and identification of difference means between another within a set of means is determined by using MCP. After that, they input different feature groups to ANN and verification. Scaled conjugate gradient (SCG) and Levenberg-Marquardt (LM) algorithms are used to perform weight adjustment in NN layer. SCG is used as the training algorithm for ANN to achieve the best performance with 95% accuracy for male and 90% for female in feature group 2 which contain 20 optimized features</w:t>
      </w:r>
      <w:r w:rsidR="006A3B7F" w:rsidRPr="00835664">
        <w:rPr>
          <w:rFonts w:ascii="Times New Roman" w:eastAsia="Times New Roman" w:hAnsi="Times New Roman" w:cs="Times New Roman"/>
          <w:color w:val="333333"/>
          <w:sz w:val="18"/>
          <w:szCs w:val="18"/>
        </w:rPr>
        <w:t>.</w:t>
      </w:r>
    </w:p>
    <w:p w14:paraId="52246B8C" w14:textId="6923499C" w:rsidR="00152233" w:rsidRPr="00835664" w:rsidRDefault="00152233" w:rsidP="00E944C3">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Wazzeh </w:t>
      </w:r>
      <w:r w:rsidR="00E944C3" w:rsidRPr="00835664">
        <w:rPr>
          <w:rFonts w:ascii="Times New Roman" w:eastAsia="Times New Roman" w:hAnsi="Times New Roman" w:cs="Times New Roman"/>
          <w:color w:val="333333"/>
          <w:sz w:val="20"/>
          <w:szCs w:val="20"/>
        </w:rPr>
        <w:t xml:space="preserve">et al. </w:t>
      </w:r>
      <w:r w:rsidR="00E944C3" w:rsidRPr="00835664">
        <w:rPr>
          <w:rFonts w:ascii="Times New Roman" w:eastAsia="Times New Roman" w:hAnsi="Times New Roman" w:cs="Times New Roman"/>
          <w:color w:val="333333"/>
          <w:sz w:val="20"/>
          <w:szCs w:val="20"/>
        </w:rPr>
        <w:fldChar w:fldCharType="begin"/>
      </w:r>
      <w:r w:rsidR="00AC54D1" w:rsidRPr="00835664">
        <w:rPr>
          <w:rFonts w:ascii="Times New Roman" w:eastAsia="Times New Roman" w:hAnsi="Times New Roman" w:cs="Times New Roman"/>
          <w:color w:val="333333"/>
          <w:sz w:val="20"/>
          <w:szCs w:val="20"/>
        </w:rPr>
        <w:instrText xml:space="preserve"> ADDIN ZOTERO_ITEM CSL_CITATION {"citationID":"txMMsBJu","properties":{"formattedCitation":"[9]","plainCitation":"[9]","noteIndex":0},"citationItems":[{"id":2353,"uris":["http://zotero.org/users/998237/items/P3N4RJP3"],"itemData":{"id":2353,"type":"paper-conference","abstract":"The effective use of biometric features which are unique and measurable leads the way in successful analyzing of the characteristics of human biometry. One of these developing biometric technologies is gait analysis. Systematic review of gait and unrevealing of the correlation between body parts helps to find out meaningful information quite easily. In this study, we utilized a Convolutional Neural Network (ConvNet/CNN) which can take in gait data, assign importance (learnable weights and biases) to various aspects/objects and helps to differentiate one from another. Thus, we could detect gender types by using some distinguishing gait features. The importance of using light version of CNN is about efficiency in computational costs and storage spaces. A variation of maxout activation, called max-feature-map (MFM), into each convolutional layer of CNN, is the first key factor in our study. After this step, we focused on designing four alternative networks to obtain successful results. All experiments have been conducted on three-dimensional gait datasets which are obtained by using reflectors all over the body. Three-axis gait dataset with the learned single network achieves state-of-the-art results on gender detection.","container-title":"2019 4th International Conference on Computer Science and Engineering (UBMK)","DOI":"10.1109/UBMK.2019.8907174","event-title":"2019 4th International Conference on Computer Science and Engineering (UBMK)","page":"1-4","source":"IEEE Xplore","title":"Human Gait Based Gender Detection Using Light CNN with Max Feature Map","author":[{"family":"Wazzeh","given":"Adnan"},{"family":"Birdal","given":"Ramiz Görkem"},{"family":"Sertbaş","given":"Ahmet"}],"issued":{"date-parts":[["2019",9]]}}}],"schema":"https://github.com/citation-style-language/schema/raw/master/csl-citation.json"} </w:instrText>
      </w:r>
      <w:r w:rsidR="00E944C3" w:rsidRPr="00835664">
        <w:rPr>
          <w:rFonts w:ascii="Times New Roman" w:eastAsia="Times New Roman" w:hAnsi="Times New Roman" w:cs="Times New Roman"/>
          <w:color w:val="333333"/>
          <w:sz w:val="20"/>
          <w:szCs w:val="20"/>
        </w:rPr>
        <w:fldChar w:fldCharType="separate"/>
      </w:r>
      <w:r w:rsidR="00AC54D1" w:rsidRPr="00835664">
        <w:rPr>
          <w:rFonts w:ascii="Times New Roman" w:hAnsi="Times New Roman" w:cs="Times New Roman"/>
          <w:color w:val="333333"/>
          <w:sz w:val="20"/>
        </w:rPr>
        <w:t>[9]</w:t>
      </w:r>
      <w:r w:rsidR="00E944C3" w:rsidRPr="00835664">
        <w:rPr>
          <w:rFonts w:ascii="Times New Roman" w:eastAsia="Times New Roman" w:hAnsi="Times New Roman" w:cs="Times New Roman"/>
          <w:color w:val="333333"/>
          <w:sz w:val="20"/>
          <w:szCs w:val="20"/>
        </w:rPr>
        <w:fldChar w:fldCharType="end"/>
      </w:r>
      <w:r w:rsidR="00E944C3" w:rsidRPr="00835664">
        <w:rPr>
          <w:rFonts w:ascii="Times New Roman" w:eastAsia="Times New Roman" w:hAnsi="Times New Roman" w:cs="Times New Roman"/>
          <w:color w:val="333333"/>
          <w:sz w:val="20"/>
          <w:szCs w:val="20"/>
        </w:rPr>
        <w:t xml:space="preserve"> </w:t>
      </w:r>
      <w:r w:rsidRPr="00835664">
        <w:rPr>
          <w:rFonts w:ascii="Times New Roman" w:eastAsia="Times New Roman" w:hAnsi="Times New Roman" w:cs="Times New Roman"/>
          <w:color w:val="333333"/>
          <w:sz w:val="20"/>
          <w:szCs w:val="20"/>
        </w:rPr>
        <w:t xml:space="preserve">applied convolutional neural network to do gender detection. Due to the efficiency in computational cost and storage, they decided to use a light version of CNN. They applied a maxout activation call max-feature-map into each CNN layer. They collect the dataset by capturing humans wearing black jumpsuit with markers taped on. In the experiment, they implement light CNN framework with MFM units as network prototype. This technique is appropriate to cast off noisy labels and increase detection rate. The performance shows 92.7% gender detection rate. </w:t>
      </w:r>
      <w:r w:rsidRPr="00835664">
        <w:rPr>
          <w:rFonts w:ascii="Times New Roman" w:eastAsia="Times New Roman" w:hAnsi="Times New Roman" w:cs="Times New Roman"/>
          <w:color w:val="333333"/>
          <w:sz w:val="20"/>
          <w:szCs w:val="20"/>
        </w:rPr>
        <w:lastRenderedPageBreak/>
        <w:t>In this study, female subjects were observed that have some unique movements which enable to discover them compare with male subjects and potentially can be new features of female to show the better results. They also found out that extract features of invariant to variations in walking speed will be more efficient in gender detection.</w:t>
      </w:r>
    </w:p>
    <w:p w14:paraId="5A3EC561" w14:textId="16AE793A" w:rsidR="0033266B" w:rsidRPr="00835664" w:rsidRDefault="004E79B9" w:rsidP="00E944C3">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Besides, </w:t>
      </w:r>
      <w:r w:rsidR="0033266B" w:rsidRPr="00835664">
        <w:rPr>
          <w:rFonts w:ascii="Times New Roman" w:eastAsia="Times New Roman" w:hAnsi="Times New Roman" w:cs="Times New Roman"/>
          <w:color w:val="333333"/>
          <w:sz w:val="20"/>
          <w:szCs w:val="20"/>
        </w:rPr>
        <w:t xml:space="preserve">Nithyakani </w:t>
      </w:r>
      <w:r w:rsidR="00E944C3" w:rsidRPr="00835664">
        <w:rPr>
          <w:rFonts w:ascii="Times New Roman" w:eastAsia="Times New Roman" w:hAnsi="Times New Roman" w:cs="Times New Roman"/>
          <w:color w:val="333333"/>
          <w:sz w:val="20"/>
          <w:szCs w:val="20"/>
        </w:rPr>
        <w:t>et al.</w:t>
      </w:r>
      <w:r w:rsidR="0033266B" w:rsidRPr="00835664">
        <w:rPr>
          <w:rFonts w:ascii="Times New Roman" w:eastAsia="Times New Roman" w:hAnsi="Times New Roman" w:cs="Times New Roman"/>
          <w:color w:val="333333"/>
          <w:sz w:val="20"/>
          <w:szCs w:val="20"/>
        </w:rPr>
        <w:t xml:space="preserve"> </w:t>
      </w:r>
      <w:r w:rsidR="00E944C3" w:rsidRPr="00835664">
        <w:rPr>
          <w:rFonts w:ascii="Times New Roman" w:eastAsia="Times New Roman" w:hAnsi="Times New Roman" w:cs="Times New Roman"/>
          <w:color w:val="333333"/>
          <w:sz w:val="20"/>
          <w:szCs w:val="20"/>
        </w:rPr>
        <w:fldChar w:fldCharType="begin"/>
      </w:r>
      <w:r w:rsidR="00AC54D1" w:rsidRPr="00835664">
        <w:rPr>
          <w:rFonts w:ascii="Times New Roman" w:eastAsia="Times New Roman" w:hAnsi="Times New Roman" w:cs="Times New Roman"/>
          <w:color w:val="333333"/>
          <w:sz w:val="20"/>
          <w:szCs w:val="20"/>
        </w:rPr>
        <w:instrText xml:space="preserve"> ADDIN ZOTERO_ITEM CSL_CITATION {"citationID":"Q90J9hng","properties":{"formattedCitation":"[10]","plainCitation":"[10]","noteIndex":0},"citationItems":[{"id":2356,"uris":["http://zotero.org/users/998237/items/C7F8VB8T"],"itemData":{"id":2356,"type":"paper-conference","abstract":"A human acknowledgment and recognizable proof is viewed these days as an essential field of research. The most unique parts of human are the ear, odor, heartbeat, voice, the iris, periocular portion of eye, fingerprint, gait, sweat, face, etc,. Without the human interaction to identify a person is quite challenging with low resolution images. Gait recognition is one of the biometric technology which can be used to identify people without their knowledge. The proposed system uses Deep Convolutional Neural Network to extract the gait features of a person by training the neural network architecture with Gait Energy Image.","container-title":"2019 3rd International Conference on Computing and Communications Technologies (ICCCT)","DOI":"10.1109/ICCCT2.2019.8824836","event-title":"2019 3rd International Conference on Computing and Communications Technologies (ICCCT)","page":"208-211","source":"IEEE Xplore","title":"Human Gait Recognition using Deep Convolutional Neural Network","author":[{"family":"Nithyakani","given":"P"},{"family":"Shanthini","given":"A."},{"family":"Ponsam","given":"Godwin"}],"issued":{"date-parts":[["2019",2]]}}}],"schema":"https://github.com/citation-style-language/schema/raw/master/csl-citation.json"} </w:instrText>
      </w:r>
      <w:r w:rsidR="00E944C3" w:rsidRPr="00835664">
        <w:rPr>
          <w:rFonts w:ascii="Times New Roman" w:eastAsia="Times New Roman" w:hAnsi="Times New Roman" w:cs="Times New Roman"/>
          <w:color w:val="333333"/>
          <w:sz w:val="20"/>
          <w:szCs w:val="20"/>
        </w:rPr>
        <w:fldChar w:fldCharType="separate"/>
      </w:r>
      <w:r w:rsidR="00AC54D1" w:rsidRPr="00835664">
        <w:rPr>
          <w:rFonts w:ascii="Times New Roman" w:hAnsi="Times New Roman" w:cs="Times New Roman"/>
          <w:color w:val="333333"/>
          <w:sz w:val="20"/>
        </w:rPr>
        <w:t>[10]</w:t>
      </w:r>
      <w:r w:rsidR="00E944C3" w:rsidRPr="00835664">
        <w:rPr>
          <w:rFonts w:ascii="Times New Roman" w:eastAsia="Times New Roman" w:hAnsi="Times New Roman" w:cs="Times New Roman"/>
          <w:color w:val="333333"/>
          <w:sz w:val="20"/>
          <w:szCs w:val="20"/>
        </w:rPr>
        <w:fldChar w:fldCharType="end"/>
      </w:r>
      <w:r w:rsidR="00E944C3" w:rsidRPr="00835664">
        <w:rPr>
          <w:rFonts w:ascii="Times New Roman" w:eastAsia="Times New Roman" w:hAnsi="Times New Roman" w:cs="Times New Roman"/>
          <w:color w:val="333333"/>
          <w:sz w:val="20"/>
          <w:szCs w:val="20"/>
        </w:rPr>
        <w:t xml:space="preserve"> </w:t>
      </w:r>
      <w:r w:rsidR="0033266B" w:rsidRPr="00835664">
        <w:rPr>
          <w:rFonts w:ascii="Times New Roman" w:eastAsia="Times New Roman" w:hAnsi="Times New Roman" w:cs="Times New Roman"/>
          <w:color w:val="333333"/>
          <w:sz w:val="20"/>
          <w:szCs w:val="20"/>
        </w:rPr>
        <w:t>had proposed another deep convolutional neural network system by training architecture of neural network with gait energy image. They used TUM gait database which contains 1000 subjects with different views and general condition such as shoes, clothing etc. They proceed silhouette extraction and feature extraction. Silhouette extraction is to prevent the problems faced due to different colour and texture of apparels. After that, they train the data with CNN architectures. Deep convolutional neural network (DCNN) showed 94.7% average accuracy and CNN showed 90.6% average accuracy.  DCNN has demonstrated the higher accuracy of gait recognition against the trained data samples through this experiment comparing it to convolutional neural network.</w:t>
      </w:r>
    </w:p>
    <w:p w14:paraId="35270D2E" w14:textId="58B3D2AA" w:rsidR="00581EC0" w:rsidRPr="00835664" w:rsidRDefault="004E79B9" w:rsidP="00E944C3">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Apart from that, </w:t>
      </w:r>
      <w:r w:rsidR="001010C5" w:rsidRPr="00835664">
        <w:rPr>
          <w:rFonts w:ascii="Times New Roman" w:eastAsia="Times New Roman" w:hAnsi="Times New Roman" w:cs="Times New Roman"/>
          <w:color w:val="333333"/>
          <w:sz w:val="20"/>
          <w:szCs w:val="20"/>
        </w:rPr>
        <w:t xml:space="preserve">Thomas and Pushpalatha </w:t>
      </w:r>
      <w:r w:rsidR="001010C5" w:rsidRPr="00835664">
        <w:rPr>
          <w:rFonts w:ascii="Times New Roman" w:eastAsia="Times New Roman" w:hAnsi="Times New Roman" w:cs="Times New Roman"/>
          <w:color w:val="333333"/>
          <w:sz w:val="20"/>
          <w:szCs w:val="20"/>
        </w:rPr>
        <w:fldChar w:fldCharType="begin"/>
      </w:r>
      <w:r w:rsidR="00AC54D1" w:rsidRPr="00835664">
        <w:rPr>
          <w:rFonts w:ascii="Times New Roman" w:eastAsia="Times New Roman" w:hAnsi="Times New Roman" w:cs="Times New Roman"/>
          <w:color w:val="333333"/>
          <w:sz w:val="20"/>
          <w:szCs w:val="20"/>
        </w:rPr>
        <w:instrText xml:space="preserve"> ADDIN ZOTERO_ITEM CSL_CITATION {"citationID":"C6OISTc0","properties":{"formattedCitation":"[11]","plainCitation":"[11]","noteIndex":0},"citationItems":[{"id":2360,"uris":["http://zotero.org/users/998237/items/NC43PRXJ"],"itemData":{"id":2360,"type":"paper-conference","abstract":"The gait of a person is the manner in which he or she walks. The human gait can be considered as a useful behavioral type of biometric that could be utilized for identifying people. Gait can also be used to identify a person’s gender and age group. Recent breakthroughs in image processing and artificial intelligence have made it feasible to extract data from photographs and videos for various classifying purposes. Gender can be regarded as soft biometric that could be useful in video captured using surveillance cameras, particularly in uncontrolled environments with erratic placements. Gender recognition in security, particularly in surveillance systems, is becoming increasingly popular. Popularly used deep learning algorithms for images, convolutional neural networks, have proven to be a good mechanism for gender recognition. Still, there are drawbacks to convolutional neural network approaches, like a very complex network model, comparatively larger training time and highly expensive in computational resources, meager convergence quickness, overfitting of the network, and accuracy that may need improvement. As a result, this paper proposes a texture-based deep learning-based gender recognition system. The gait energy image, that is created by adding silhouettes received from a portion of the video which portrays an entire gait cycle, can be the most often utilized feature in gait-based categorization. More texture features, such as histogram of oriented gradient (HOG) and entropy for gender identification, have been examined in the proposed work. The accuracy of gender classification using whole body image, upper body image, and lower body image is compared in this research. Combining texture features is more accurate than looking at each texture feature separately, according to studies. Furthermore, full body gait images are more precise than partial body gait images.","collection-title":"Lecture Notes in Networks and Systems","container-title":"Data Science and Security","DOI":"10.1007/978-981-19-2211-4_13","event-place":"Singapore","ISBN":"978-981-19221-1-4","language":"en","page":"153-165","publisher":"Springer Nature","publisher-place":"Singapore","source":"Springer Link","title":"Deep Learning-based Gender Recognition Using Fusion of Texture Features from Gait Silhouettes","author":[{"family":"Thomas","given":"K. T."},{"family":"Pushpalatha","given":"K. P."}],"editor":[{"family":"Shukla","given":"Samiksha"},{"family":"Gao","given":"Xiao-Zhi"},{"family":"Kureethara","given":"Joseph Varghese"},{"family":"Mishra","given":"Durgesh"}],"issued":{"date-parts":[["2022"]]}}}],"schema":"https://github.com/citation-style-language/schema/raw/master/csl-citation.json"} </w:instrText>
      </w:r>
      <w:r w:rsidR="001010C5" w:rsidRPr="00835664">
        <w:rPr>
          <w:rFonts w:ascii="Times New Roman" w:eastAsia="Times New Roman" w:hAnsi="Times New Roman" w:cs="Times New Roman"/>
          <w:color w:val="333333"/>
          <w:sz w:val="20"/>
          <w:szCs w:val="20"/>
        </w:rPr>
        <w:fldChar w:fldCharType="separate"/>
      </w:r>
      <w:r w:rsidR="00AC54D1" w:rsidRPr="00835664">
        <w:rPr>
          <w:rFonts w:ascii="Times New Roman" w:hAnsi="Times New Roman" w:cs="Times New Roman"/>
          <w:color w:val="333333"/>
          <w:sz w:val="20"/>
        </w:rPr>
        <w:t>[11]</w:t>
      </w:r>
      <w:r w:rsidR="001010C5" w:rsidRPr="00835664">
        <w:rPr>
          <w:rFonts w:ascii="Times New Roman" w:eastAsia="Times New Roman" w:hAnsi="Times New Roman" w:cs="Times New Roman"/>
          <w:color w:val="333333"/>
          <w:sz w:val="20"/>
          <w:szCs w:val="20"/>
        </w:rPr>
        <w:fldChar w:fldCharType="end"/>
      </w:r>
      <w:r w:rsidR="00E944C3" w:rsidRPr="00835664">
        <w:rPr>
          <w:rFonts w:ascii="Times New Roman" w:eastAsia="Times New Roman" w:hAnsi="Times New Roman" w:cs="Times New Roman"/>
          <w:color w:val="333333"/>
          <w:sz w:val="20"/>
          <w:szCs w:val="20"/>
        </w:rPr>
        <w:t xml:space="preserve"> </w:t>
      </w:r>
      <w:r w:rsidR="003C04FF" w:rsidRPr="00835664">
        <w:rPr>
          <w:rFonts w:ascii="Times New Roman" w:eastAsia="Times New Roman" w:hAnsi="Times New Roman" w:cs="Times New Roman"/>
          <w:color w:val="333333"/>
          <w:sz w:val="20"/>
          <w:szCs w:val="20"/>
        </w:rPr>
        <w:t>introduces a gender recognition system based on deep learning and texture analysis. It focuses on utilizing the gait energy image, generated by incorporating silhouettes from a complete gait cycle, as a prominent feature for gait-based classification. In addition to the gait energy image, the study explores additional texture features like histogram of oriented gradient (HOG) and entropy for gender identification. The research compares the accuracy of gender classification using whole body images, upper body images, and lower body images. The findings demonstrate that combining multiple texture features improves accuracy compared to analyzing each feature individually. Moreover, the study reveals that full body gait images yield more precise results compared to partial body gait images.</w:t>
      </w:r>
      <w:r w:rsidR="00B96019" w:rsidRPr="00835664">
        <w:rPr>
          <w:rFonts w:ascii="Times New Roman" w:eastAsia="Times New Roman" w:hAnsi="Times New Roman" w:cs="Times New Roman"/>
          <w:color w:val="333333"/>
          <w:sz w:val="20"/>
          <w:szCs w:val="20"/>
        </w:rPr>
        <w:t xml:space="preserve"> </w:t>
      </w:r>
    </w:p>
    <w:p w14:paraId="3631699D" w14:textId="3A28D4ED" w:rsidR="0033266B" w:rsidRPr="00835664" w:rsidRDefault="00581EC0" w:rsidP="00E944C3">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In addition, a deep learning approach was introduced by Deng et al. </w:t>
      </w:r>
      <w:r w:rsidRPr="00835664">
        <w:rPr>
          <w:rFonts w:ascii="Times New Roman" w:eastAsia="Times New Roman" w:hAnsi="Times New Roman" w:cs="Times New Roman"/>
          <w:color w:val="333333"/>
          <w:sz w:val="20"/>
          <w:szCs w:val="20"/>
        </w:rPr>
        <w:fldChar w:fldCharType="begin"/>
      </w:r>
      <w:r w:rsidR="00AC54D1" w:rsidRPr="00835664">
        <w:rPr>
          <w:rFonts w:ascii="Times New Roman" w:eastAsia="Times New Roman" w:hAnsi="Times New Roman" w:cs="Times New Roman"/>
          <w:color w:val="333333"/>
          <w:sz w:val="20"/>
          <w:szCs w:val="20"/>
        </w:rPr>
        <w:instrText xml:space="preserve"> ADDIN ZOTERO_ITEM CSL_CITATION {"citationID":"CnROskMS","properties":{"formattedCitation":"[12]","plainCitation":"[12]","noteIndex":0},"citationItems":[{"id":2377,"uris":["http://zotero.org/users/998237/items/ZSILS6Q6"],"itemData":{"id":2377,"type":"paper-conference","abstract":"GEI, as an average map of cycle sequences, has shown great advantages in gait analysis and become one of the most common used gait feature maps. Yet such features can be easily disturbed by variations of view change, carrying bag and wearing coat, which lead to deformation and worse performance. Recent approaches combined using CNN and GEI have been proved can enhance gait analysis performance, yet they employ a whole GEI and do not provide complete solutions. Therefore, this paper introduces a novel method, using a divided GEI segmenting based on human structure model and motion information. By this way, a GEI is divided into head, torso, upper limbs and lower limbs, and then the CNN features of each part are extracted and further fused for gait analysis with a normalization by spatial pyramid pooling. The experimental results on CASIA B show that, combined using the fused CNN of separated GEI parts can produce better performance than that of CNN and single GEI.","container-title":"2020 IEEE 4th Information Technology, Networking, Electronic and Automation Control Conference (ITNEC)","DOI":"10.1109/ITNEC48623.2020.9084792","event-title":"2020 IEEE 4th Information Technology, Networking, Electronic and Automation Control Conference (ITNEC)","page":"2032-2037","source":"IEEE Xplore","title":"Gender Recognition via Fused CNN of Separated GEI","volume":"1","author":[{"family":"Deng","given":"Jiang"},{"family":"Bei","given":"Sun"},{"family":"Shaojing","given":"Su"},{"family":"Xiaopeng","given":"Tan"},{"family":"Zhen","given":"Zuo"}],"issued":{"date-parts":[["2020",6]]}}}],"schema":"https://github.com/citation-style-language/schema/raw/master/csl-citation.json"} </w:instrText>
      </w:r>
      <w:r w:rsidRPr="00835664">
        <w:rPr>
          <w:rFonts w:ascii="Times New Roman" w:eastAsia="Times New Roman" w:hAnsi="Times New Roman" w:cs="Times New Roman"/>
          <w:color w:val="333333"/>
          <w:sz w:val="20"/>
          <w:szCs w:val="20"/>
        </w:rPr>
        <w:fldChar w:fldCharType="separate"/>
      </w:r>
      <w:r w:rsidR="00AC54D1" w:rsidRPr="00835664">
        <w:rPr>
          <w:rFonts w:ascii="Times New Roman" w:hAnsi="Times New Roman" w:cs="Times New Roman"/>
          <w:color w:val="333333"/>
          <w:sz w:val="20"/>
        </w:rPr>
        <w:t>[12]</w:t>
      </w:r>
      <w:r w:rsidRPr="00835664">
        <w:rPr>
          <w:rFonts w:ascii="Times New Roman" w:eastAsia="Times New Roman" w:hAnsi="Times New Roman" w:cs="Times New Roman"/>
          <w:color w:val="333333"/>
          <w:sz w:val="20"/>
          <w:szCs w:val="20"/>
        </w:rPr>
        <w:fldChar w:fldCharType="end"/>
      </w:r>
      <w:r w:rsidRPr="00835664">
        <w:rPr>
          <w:rFonts w:ascii="Times New Roman" w:eastAsia="Times New Roman" w:hAnsi="Times New Roman" w:cs="Times New Roman"/>
          <w:color w:val="333333"/>
          <w:sz w:val="20"/>
          <w:szCs w:val="20"/>
        </w:rPr>
        <w:t xml:space="preserve"> to divide the GEI based on the human structure model and motion information. The GEI was segmented into head, torso, upper limbs, and lower limbs, and then CNN features are extracted from each part and fused together for gait analysis, with normalization using spatial pyramid pooling. Experimental results on the CASIA B dataset demonstrated that combining the fused CNN features from separated GEI parts yielded better performance compared to using CNN alone or a single GEI. </w:t>
      </w:r>
      <w:r w:rsidR="00B96019" w:rsidRPr="00835664">
        <w:rPr>
          <w:rFonts w:ascii="Times New Roman" w:eastAsia="Times New Roman" w:hAnsi="Times New Roman" w:cs="Times New Roman"/>
          <w:color w:val="333333"/>
          <w:sz w:val="20"/>
          <w:szCs w:val="20"/>
        </w:rPr>
        <w:t xml:space="preserve">Table 2 summarizes the deep learning methods for gender recognition. </w:t>
      </w:r>
    </w:p>
    <w:p w14:paraId="20AD85F4" w14:textId="77777777" w:rsidR="00BB10E7" w:rsidRPr="00835664" w:rsidRDefault="00CF10B4" w:rsidP="00BB10E7">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It can be observed that t</w:t>
      </w:r>
      <w:r w:rsidR="00BB10E7" w:rsidRPr="00835664">
        <w:rPr>
          <w:rFonts w:ascii="Times New Roman" w:eastAsia="Times New Roman" w:hAnsi="Times New Roman" w:cs="Times New Roman"/>
          <w:color w:val="333333"/>
          <w:sz w:val="20"/>
          <w:szCs w:val="20"/>
        </w:rPr>
        <w:t xml:space="preserve">he results reported for some conventional machine learning methods are indeed higher than that of deep learning approaches. This is affected by certain factors which include the type of datasets used and also the sample size involved. Some conventional methods reported higher results as a dataset with simpler setting/configuration is used. Besides, the method will also perform better if a smaller number of samples were used.  </w:t>
      </w:r>
    </w:p>
    <w:p w14:paraId="3BF893EB" w14:textId="77777777" w:rsidR="00BB10E7" w:rsidRPr="00835664" w:rsidRDefault="00BB10E7" w:rsidP="00BB10E7">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In addition, the number of samples selected also affect the accuracy of the methods. In some situations, when dealing with a smaller number of samples, conventional methods may exhibit better performance due to their ability to handle limited data more effectively. Deep learning approaches, on the other hand, may require more extensive datasets to fully harness their potential, and performance gains might become evident with larger and more diverse datasets.</w:t>
      </w:r>
    </w:p>
    <w:p w14:paraId="5258E3B3" w14:textId="77777777" w:rsidR="00CE648A" w:rsidRPr="00835664" w:rsidRDefault="00CE648A" w:rsidP="00BB10E7">
      <w:pPr>
        <w:shd w:val="clear" w:color="auto" w:fill="FFFFFF"/>
        <w:spacing w:after="150" w:line="240" w:lineRule="auto"/>
        <w:jc w:val="both"/>
        <w:rPr>
          <w:rFonts w:ascii="Times New Roman" w:eastAsia="Times New Roman" w:hAnsi="Times New Roman" w:cs="Times New Roman"/>
          <w:color w:val="333333"/>
          <w:sz w:val="20"/>
          <w:szCs w:val="20"/>
        </w:rPr>
      </w:pPr>
    </w:p>
    <w:p w14:paraId="4A4F73A4" w14:textId="7CF19E58" w:rsidR="006407E9" w:rsidRPr="00835664" w:rsidRDefault="006407E9" w:rsidP="00E93532">
      <w:pPr>
        <w:shd w:val="clear" w:color="auto" w:fill="FFFFFF"/>
        <w:spacing w:after="150" w:line="240" w:lineRule="auto"/>
        <w:jc w:val="center"/>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Table 2. A Summary of Deep Learning Methods for Gender Recognition</w:t>
      </w:r>
    </w:p>
    <w:tbl>
      <w:tblPr>
        <w:tblStyle w:val="TableGrid"/>
        <w:tblW w:w="9351" w:type="dxa"/>
        <w:jc w:val="center"/>
        <w:tblInd w:w="0" w:type="dxa"/>
        <w:tblLook w:val="04A0" w:firstRow="1" w:lastRow="0" w:firstColumn="1" w:lastColumn="0" w:noHBand="0" w:noVBand="1"/>
      </w:tblPr>
      <w:tblGrid>
        <w:gridCol w:w="1507"/>
        <w:gridCol w:w="1588"/>
        <w:gridCol w:w="2712"/>
        <w:gridCol w:w="1418"/>
        <w:gridCol w:w="2126"/>
      </w:tblGrid>
      <w:tr w:rsidR="00E31CAB" w:rsidRPr="00835664" w14:paraId="275DDC19" w14:textId="77777777" w:rsidTr="0033266B">
        <w:trPr>
          <w:jc w:val="center"/>
        </w:trPr>
        <w:tc>
          <w:tcPr>
            <w:tcW w:w="1507" w:type="dxa"/>
          </w:tcPr>
          <w:p w14:paraId="6514292D" w14:textId="77777777" w:rsidR="0033266B" w:rsidRPr="00835664" w:rsidRDefault="0033266B" w:rsidP="001656F2">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Author</w:t>
            </w:r>
          </w:p>
        </w:tc>
        <w:tc>
          <w:tcPr>
            <w:tcW w:w="1588" w:type="dxa"/>
          </w:tcPr>
          <w:p w14:paraId="517C91F1" w14:textId="77777777" w:rsidR="0033266B" w:rsidRPr="00835664" w:rsidRDefault="0033266B" w:rsidP="001656F2">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Model</w:t>
            </w:r>
          </w:p>
        </w:tc>
        <w:tc>
          <w:tcPr>
            <w:tcW w:w="2712" w:type="dxa"/>
          </w:tcPr>
          <w:p w14:paraId="32F7A84A" w14:textId="77777777" w:rsidR="0033266B" w:rsidRPr="00835664" w:rsidRDefault="0033266B" w:rsidP="001656F2">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Method</w:t>
            </w:r>
          </w:p>
        </w:tc>
        <w:tc>
          <w:tcPr>
            <w:tcW w:w="1418" w:type="dxa"/>
          </w:tcPr>
          <w:p w14:paraId="61FFDB46" w14:textId="77777777" w:rsidR="0033266B" w:rsidRPr="00835664" w:rsidRDefault="0033266B" w:rsidP="001656F2">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Recognition Rate</w:t>
            </w:r>
          </w:p>
        </w:tc>
        <w:tc>
          <w:tcPr>
            <w:tcW w:w="2126" w:type="dxa"/>
          </w:tcPr>
          <w:p w14:paraId="2F8BF5B5" w14:textId="77777777" w:rsidR="0033266B" w:rsidRPr="00835664" w:rsidRDefault="0033266B" w:rsidP="001656F2">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Pros</w:t>
            </w:r>
          </w:p>
        </w:tc>
      </w:tr>
      <w:tr w:rsidR="00E31CAB" w:rsidRPr="00835664" w14:paraId="0296823B" w14:textId="77777777" w:rsidTr="0033266B">
        <w:trPr>
          <w:jc w:val="center"/>
        </w:trPr>
        <w:tc>
          <w:tcPr>
            <w:tcW w:w="1507" w:type="dxa"/>
          </w:tcPr>
          <w:p w14:paraId="56D17F86" w14:textId="5B2F192D" w:rsidR="0033266B" w:rsidRPr="00835664" w:rsidRDefault="0033266B" w:rsidP="003C04FF">
            <w:pPr>
              <w:rPr>
                <w:rFonts w:ascii="Times New Roman" w:hAnsi="Times New Roman" w:cs="Times New Roman"/>
                <w:color w:val="333333"/>
                <w:sz w:val="16"/>
                <w:szCs w:val="16"/>
              </w:rPr>
            </w:pPr>
            <w:r w:rsidRPr="00835664">
              <w:rPr>
                <w:rFonts w:ascii="Times New Roman" w:hAnsi="Times New Roman" w:cs="Times New Roman"/>
                <w:color w:val="333333"/>
                <w:sz w:val="16"/>
                <w:szCs w:val="16"/>
              </w:rPr>
              <w:t>Ismail, Tahir and Hussain</w:t>
            </w:r>
            <w:r w:rsidR="003C04FF" w:rsidRPr="00835664">
              <w:rPr>
                <w:rFonts w:ascii="Times New Roman" w:hAnsi="Times New Roman" w:cs="Times New Roman"/>
                <w:color w:val="333333"/>
                <w:sz w:val="16"/>
                <w:szCs w:val="16"/>
              </w:rPr>
              <w:t xml:space="preserve"> </w:t>
            </w:r>
            <w:r w:rsidR="003C04FF"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{"citationID":"uzDHsG4O","properties":{"formattedCitation":"[8]","plainCitation":"[8]","noteIndex":0},"citationItems":[{"id":2350,"uris":["http://zotero.org/users/998237/items/XZX687V4"],"itemData":{"id":2350,"type":"paper-conference","abstract":"Gender classification via model-based human gait data is still immature. Hence in this research, the possibility of side view human gait silhouette to be used as gender recognition is evaluated using model-based approach. Firstly, six attributes located at lower part of human gait specifically from below waist onwards have been identified as the significant points are skeletonized based on the human gait silhouette attained. Next the vertical angles of both hip and knee with respect to thigh for 32 image sequences are extracted as feature vectors followed by feature selection via statistical analysis specifically analysis of variance along with multiple comparison procedure. Further, the resultant of feature selection acted as inputs to the artificial neural network classifier. Initial findings with accuracy of 90% and above confirmed that the proposed method suited to be utilized as gender recognition based on human gait.","container-title":"2012 IEEE 8th International Colloquium on Signal Processing and its Applications","DOI":"10.1109/CSPA.2012.6194757","event-title":"2012 IEEE 8th International Colloquium on Signal Processing and its Applications","page":"400-403","source":"IEEE Xplore","title":"Model-based gait analysis for gender recognition","author":[{"family":"Ismail","given":"Ahmad Puad"},{"family":"Tahir","given":"Nooritawati Md"},{"family":"Hussain","given":"Aini"}],"issued":{"date-parts":[["2012",3]]}}}],"schema":"https://github.com/citation-style-language/schema/raw/master/csl-citation.json"} </w:instrText>
            </w:r>
            <w:r w:rsidR="003C04FF"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[8]</w:t>
            </w:r>
            <w:r w:rsidR="003C04FF" w:rsidRPr="00835664">
              <w:rPr>
                <w:rFonts w:ascii="Times New Roman" w:eastAsia="Times New Roman" w:hAnsi="Times New Roman" w:cs="Times New Roman"/>
                <w:color w:val="333333"/>
                <w:sz w:val="16"/>
                <w:szCs w:val="16"/>
              </w:rPr>
              <w:fldChar w:fldCharType="end"/>
            </w:r>
          </w:p>
        </w:tc>
        <w:tc>
          <w:tcPr>
            <w:tcW w:w="1588" w:type="dxa"/>
          </w:tcPr>
          <w:p w14:paraId="3E162CB8"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Artificial Neural Networks (ANN)</w:t>
            </w:r>
          </w:p>
        </w:tc>
        <w:tc>
          <w:tcPr>
            <w:tcW w:w="2712" w:type="dxa"/>
          </w:tcPr>
          <w:p w14:paraId="73BE5E0A"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 xml:space="preserve">Select feature using Analysis of variance (ANOVA) and multiple comparison (MCP) </w:t>
            </w:r>
          </w:p>
        </w:tc>
        <w:tc>
          <w:tcPr>
            <w:tcW w:w="1418" w:type="dxa"/>
          </w:tcPr>
          <w:p w14:paraId="692AA59C"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95%</w:t>
            </w:r>
          </w:p>
        </w:tc>
        <w:tc>
          <w:tcPr>
            <w:tcW w:w="2126" w:type="dxa"/>
          </w:tcPr>
          <w:p w14:paraId="242034CE"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Effective with statistical analysis as feature selection</w:t>
            </w:r>
          </w:p>
        </w:tc>
      </w:tr>
      <w:tr w:rsidR="00E31CAB" w:rsidRPr="00835664" w14:paraId="4A9D1CDE" w14:textId="77777777" w:rsidTr="0033266B">
        <w:trPr>
          <w:jc w:val="center"/>
        </w:trPr>
        <w:tc>
          <w:tcPr>
            <w:tcW w:w="1507" w:type="dxa"/>
          </w:tcPr>
          <w:p w14:paraId="630EB82B" w14:textId="144B064C" w:rsidR="0033266B" w:rsidRPr="00835664" w:rsidRDefault="0033266B" w:rsidP="003C04FF">
            <w:pPr>
              <w:rPr>
                <w:rFonts w:ascii="Times New Roman" w:hAnsi="Times New Roman" w:cs="Times New Roman"/>
                <w:color w:val="333333"/>
                <w:sz w:val="16"/>
                <w:szCs w:val="16"/>
              </w:rPr>
            </w:pPr>
            <w:r w:rsidRPr="00835664">
              <w:rPr>
                <w:rFonts w:ascii="Times New Roman" w:hAnsi="Times New Roman" w:cs="Times New Roman"/>
                <w:color w:val="333333"/>
                <w:sz w:val="16"/>
                <w:szCs w:val="16"/>
              </w:rPr>
              <w:t>Wazzeh, Birdal and Sertbaş</w:t>
            </w:r>
            <w:r w:rsidR="003C04FF" w:rsidRPr="00835664">
              <w:rPr>
                <w:rFonts w:ascii="Times New Roman" w:hAnsi="Times New Roman" w:cs="Times New Roman"/>
                <w:color w:val="333333"/>
                <w:sz w:val="16"/>
                <w:szCs w:val="16"/>
              </w:rPr>
              <w:t xml:space="preserve"> </w:t>
            </w:r>
            <w:r w:rsidR="003C04FF"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{"citationID":"cZpk4Q0t","properties":{"formattedCitation":"[9]","plainCitation":"[9]","noteIndex":0},"citationItems":[{"id":2353,"uris":["http://zotero.org/users/998237/items/P3N4RJP3"],"itemData":{"id":2353,"type":"paper-conference","abstract":"The effective use of biometric features which are unique and measurable leads the way in successful analyzing of the characteristics of human biometry. One of these developing biometric technologies is gait analysis. Systematic review of gait and unrevealing of the correlation between body parts helps to find out meaningful information quite easily. In this study, we utilized a Convolutional Neural Network (ConvNet/CNN) which can take in gait data, assign importance (learnable weights and biases) to various aspects/objects and helps to differentiate one from another. Thus, we could detect gender types by using some distinguishing gait features. The importance of using light version of CNN is about efficiency in computational costs and storage spaces. A variation of maxout activation, called max-feature-map (MFM), into each convolutional layer of CNN, is the first key factor in our study. After this step, we focused on designing four alternative networks to obtain successful results. All experiments have been conducted on three-dimensional gait datasets which are obtained by using reflectors all over the body. Three-axis gait dataset with the learned single network achieves state-of-the-art results on gender detection.","container-title":"2019 4th International Conference on Computer Science and Engineering (UBMK)","DOI":"10.1109/UBMK.2019.8907174","event-title":"2019 4th International Conference on Computer Science and Engineering (UBMK)","page":"1-4","source":"IEEE Xplore","title":"Human Gait Based Gender Detection Using Light CNN with Max Feature Map","author":[{"family":"Wazzeh","given":"Adnan"},{"family":"Birdal","given":"Ramiz Görkem"},{"family":"Sertbaş","given":"Ahmet"}],"issued":{"date-parts":[["2019",9]]}}}],"schema":"https://github.com/citation-style-language/schema/raw/master/csl-citation.json"} </w:instrText>
            </w:r>
            <w:r w:rsidR="003C04FF"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[9]</w:t>
            </w:r>
            <w:r w:rsidR="003C04FF" w:rsidRPr="00835664">
              <w:rPr>
                <w:rFonts w:ascii="Times New Roman" w:eastAsia="Times New Roman" w:hAnsi="Times New Roman" w:cs="Times New Roman"/>
                <w:color w:val="333333"/>
                <w:sz w:val="16"/>
                <w:szCs w:val="16"/>
              </w:rPr>
              <w:fldChar w:fldCharType="end"/>
            </w:r>
          </w:p>
        </w:tc>
        <w:tc>
          <w:tcPr>
            <w:tcW w:w="1588" w:type="dxa"/>
          </w:tcPr>
          <w:p w14:paraId="46BC464E"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Light Convolutional Neural Networks (CNN)</w:t>
            </w:r>
          </w:p>
        </w:tc>
        <w:tc>
          <w:tcPr>
            <w:tcW w:w="2712" w:type="dxa"/>
          </w:tcPr>
          <w:p w14:paraId="3FE1F268"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Use max-feature-map into CNN layer</w:t>
            </w:r>
          </w:p>
        </w:tc>
        <w:tc>
          <w:tcPr>
            <w:tcW w:w="1418" w:type="dxa"/>
          </w:tcPr>
          <w:p w14:paraId="5A1D51FA"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92.7%</w:t>
            </w:r>
          </w:p>
        </w:tc>
        <w:tc>
          <w:tcPr>
            <w:tcW w:w="2126" w:type="dxa"/>
          </w:tcPr>
          <w:p w14:paraId="31DEC7A0"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Save storage spaces and cost</w:t>
            </w:r>
          </w:p>
        </w:tc>
      </w:tr>
      <w:tr w:rsidR="00E31CAB" w:rsidRPr="00835664" w14:paraId="1261BA0C" w14:textId="77777777" w:rsidTr="0033266B">
        <w:trPr>
          <w:jc w:val="center"/>
        </w:trPr>
        <w:tc>
          <w:tcPr>
            <w:tcW w:w="1507" w:type="dxa"/>
          </w:tcPr>
          <w:p w14:paraId="08693F07" w14:textId="29B07EB8" w:rsidR="0033266B" w:rsidRPr="00835664" w:rsidRDefault="0033266B" w:rsidP="003C04FF">
            <w:pPr>
              <w:rPr>
                <w:rFonts w:ascii="Times New Roman" w:hAnsi="Times New Roman" w:cs="Times New Roman"/>
                <w:color w:val="333333"/>
                <w:sz w:val="16"/>
                <w:szCs w:val="16"/>
              </w:rPr>
            </w:pPr>
            <w:r w:rsidRPr="00835664">
              <w:rPr>
                <w:rFonts w:ascii="Times New Roman" w:hAnsi="Times New Roman" w:cs="Times New Roman"/>
                <w:color w:val="333333"/>
                <w:sz w:val="16"/>
                <w:szCs w:val="16"/>
              </w:rPr>
              <w:t>Nithyakani, Shanthini and Ponsam</w:t>
            </w:r>
            <w:r w:rsidR="003C04FF" w:rsidRPr="00835664">
              <w:rPr>
                <w:rFonts w:ascii="Times New Roman" w:hAnsi="Times New Roman" w:cs="Times New Roman"/>
                <w:color w:val="333333"/>
                <w:sz w:val="16"/>
                <w:szCs w:val="16"/>
              </w:rPr>
              <w:t xml:space="preserve"> </w:t>
            </w:r>
            <w:r w:rsidR="003C04FF"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{"citationID":"UxOeueg6","properties":{"formattedCitation":"[10]","plainCitation":"[10]","noteIndex":0},"citationItems":[{"id":2356,"uris":["http://zotero.org/users/998237/items/C7F8VB8T"],"itemData":{"id":2356,"type":"paper-conference","abstract":"A human acknowledgment and recognizable proof is viewed these days as an essential field of research. The most unique parts of human are the ear, odor, heartbeat, voice, the iris, periocular portion of eye, fingerprint, gait, sweat, face, etc,. Without the human interaction to identify a person is quite challenging with low resolution images. Gait recognition is one of the biometric technology which can be used to identify people without their knowledge. The proposed system uses Deep Convolutional Neural Network to extract the gait features of a person by training the neural network architecture with Gait Energy Image.","container-title":"2019 3rd International Conference on Computing and Communications Technologies (ICCCT)","DOI":"10.1109/ICCCT2.2019.8824836","event-title":"2019 3rd International Conference on Computing and Communications Technologies (ICCCT)","page":"208-211","source":"IEEE Xplore","title":"Human Gait Recognition using Deep Convolutional Neural Network","author":[{"family":"Nithyakani","given":"P"},{"family":"Shanthini","given":"A."},{"family":"Ponsam","given":"Godwin"}],"issued":{"date-parts":[["2019",2]]}}}],"schema":"https://github.com/citation-style-language/schema/raw/master/csl-citation.json"} </w:instrText>
            </w:r>
            <w:r w:rsidR="003C04FF"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[10]</w:t>
            </w:r>
            <w:r w:rsidR="003C04FF" w:rsidRPr="00835664">
              <w:rPr>
                <w:rFonts w:ascii="Times New Roman" w:eastAsia="Times New Roman" w:hAnsi="Times New Roman" w:cs="Times New Roman"/>
                <w:color w:val="333333"/>
                <w:sz w:val="16"/>
                <w:szCs w:val="16"/>
              </w:rPr>
              <w:fldChar w:fldCharType="end"/>
            </w:r>
          </w:p>
        </w:tc>
        <w:tc>
          <w:tcPr>
            <w:tcW w:w="1588" w:type="dxa"/>
          </w:tcPr>
          <w:p w14:paraId="48A3A2DE"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Deep Convolutional Neural Network (DCNN)</w:t>
            </w:r>
          </w:p>
        </w:tc>
        <w:tc>
          <w:tcPr>
            <w:tcW w:w="2712" w:type="dxa"/>
          </w:tcPr>
          <w:p w14:paraId="48AC08BF"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Procced silhouette extraction and feature extraction</w:t>
            </w:r>
          </w:p>
        </w:tc>
        <w:tc>
          <w:tcPr>
            <w:tcW w:w="1418" w:type="dxa"/>
          </w:tcPr>
          <w:p w14:paraId="0AD86906"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94.7%</w:t>
            </w:r>
          </w:p>
        </w:tc>
        <w:tc>
          <w:tcPr>
            <w:tcW w:w="2126" w:type="dxa"/>
          </w:tcPr>
          <w:p w14:paraId="2B41B24B"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Designed for convolution, pooling and normalization</w:t>
            </w:r>
          </w:p>
        </w:tc>
      </w:tr>
      <w:tr w:rsidR="00E31CAB" w:rsidRPr="00835664" w14:paraId="679D08A7" w14:textId="77777777" w:rsidTr="0033266B">
        <w:trPr>
          <w:jc w:val="center"/>
        </w:trPr>
        <w:tc>
          <w:tcPr>
            <w:tcW w:w="1507" w:type="dxa"/>
          </w:tcPr>
          <w:p w14:paraId="4A2B06D2" w14:textId="3A1CE796" w:rsidR="0033266B" w:rsidRPr="00835664" w:rsidRDefault="003C04FF" w:rsidP="001656F2">
            <w:pPr>
              <w:rPr>
                <w:rFonts w:ascii="Times New Roman" w:hAnsi="Times New Roman" w:cs="Times New Roman"/>
                <w:color w:val="333333"/>
                <w:sz w:val="16"/>
                <w:szCs w:val="16"/>
              </w:rPr>
            </w:pPr>
            <w:r w:rsidRPr="00835664">
              <w:rPr>
                <w:rFonts w:ascii="Times New Roman" w:eastAsia="Times New Roman" w:hAnsi="Times New Roman" w:cs="Times New Roman"/>
                <w:color w:val="333333"/>
                <w:sz w:val="16"/>
                <w:szCs w:val="16"/>
              </w:rPr>
              <w:t xml:space="preserve">Thomas and Pushpalatha </w:t>
            </w:r>
            <w:r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{"citationID":"0vrqS1Ng","properties":{"formattedCitation":"[11]","plainCitation":"[11]","noteIndex":0},"citationItems":[{"id":2360,"uris":["http://zotero.org/users/998237/items/NC43PRXJ"],"itemData":{"id":2360,"type":"paper-conference","abstract":"The gait of a person is the manner in which he or she walks. The human gait can be considered as a useful behavioral type of biometric that could be utilized for identifying people. Gait can also be used to identify a person’s gender and age group. Recent breakthroughs in image processing and artificial intelligence have made it feasible to extract data from photographs and videos for various classifying purposes. Gender can be regarded as soft biometric that could be useful in video captured using surveillance cameras, particularly in uncontrolled environments with erratic placements. Gender recognition in security, particularly in surveillance systems, is becoming increasingly popular. Popularly used deep learning algorithms for images, convolutional neural networks, have proven to be a good mechanism for gender recognition. Still, there are drawbacks to convolutional neural network approaches, like a very complex network model, comparatively larger training time and highly expensive in computational resources, meager convergence quickness, overfitting of the network, and accuracy that may need improvement. As a result, this paper proposes a texture-based deep learning-based gender recognition system. The gait energy image, that is created by adding silhouettes received from a portion of the video which portrays an entire gait cycle, can be the most often utilized feature in gait-based categorization. More texture features, such as histogram of oriented gradient (HOG) and entropy for gender identification, have been examined in the proposed work. The accuracy of gender classification using whole body image, upper body image, and lower body image is compared in this research. Combining texture features is more accurate than looking at each texture feature separately, according to studies. Furthermore, full body gait images are more precise than partial body gait images.","collection-title":"Lecture Notes in Networks and Systems","container-title":"Data Science and Security","DOI":"10.1007/978-981-19-2211-4_13","event-place":"Singapore","ISBN":"978-981-19221-1-4","language":"en","page":"153-165","publisher":"Springer Nature","publisher-place":"Singapore","source":"Springer Link","title":"Deep Learning-based Gender Recognition Using Fusion of Texture Features from Gait Silhouettes","author":[{"family":"Thomas","given":"K. T."},{"family":"Pushpalatha","given":"K. P."}],"editor":[{"family":"Shukla","given":"Samiksha"},{"family":"Gao","given":"Xiao-Zhi"},{"family":"Kureethara","given":"Joseph Varghese"},{"family":"Mishra","given":"Durgesh"}],"issued":{"date-parts":[["2022"]]}}}],"schema":"https://github.com/citation-style-language/schema/raw/master/csl-citation.json"} </w:instrText>
            </w:r>
            <w:r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[11]</w:t>
            </w:r>
            <w:r w:rsidRPr="00835664">
              <w:rPr>
                <w:rFonts w:ascii="Times New Roman" w:eastAsia="Times New Roman" w:hAnsi="Times New Roman" w:cs="Times New Roman"/>
                <w:color w:val="333333"/>
                <w:sz w:val="16"/>
                <w:szCs w:val="16"/>
              </w:rPr>
              <w:fldChar w:fldCharType="end"/>
            </w:r>
          </w:p>
        </w:tc>
        <w:tc>
          <w:tcPr>
            <w:tcW w:w="1588" w:type="dxa"/>
          </w:tcPr>
          <w:p w14:paraId="6FB1836C"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Convolutional Neural Networks (CNN)</w:t>
            </w:r>
          </w:p>
        </w:tc>
        <w:tc>
          <w:tcPr>
            <w:tcW w:w="2712" w:type="dxa"/>
          </w:tcPr>
          <w:p w14:paraId="080BBDF9" w14:textId="77777777" w:rsidR="0033266B" w:rsidRPr="00835664" w:rsidRDefault="003C04FF" w:rsidP="001656F2">
            <w:pPr>
              <w:rPr>
                <w:rFonts w:ascii="Times New Roman" w:hAnsi="Times New Roman" w:cs="Times New Roman"/>
                <w:color w:val="333333"/>
                <w:sz w:val="16"/>
                <w:szCs w:val="16"/>
              </w:rPr>
            </w:pPr>
            <w:r w:rsidRPr="00835664">
              <w:rPr>
                <w:rFonts w:ascii="Times New Roman" w:eastAsia="Times New Roman" w:hAnsi="Times New Roman" w:cs="Times New Roman"/>
                <w:color w:val="333333"/>
                <w:sz w:val="16"/>
                <w:szCs w:val="16"/>
              </w:rPr>
              <w:t>Gait energy image</w:t>
            </w:r>
            <w:r w:rsidR="00B96019" w:rsidRPr="00835664">
              <w:rPr>
                <w:rFonts w:ascii="Times New Roman" w:eastAsia="Times New Roman" w:hAnsi="Times New Roman" w:cs="Times New Roman"/>
                <w:color w:val="333333"/>
                <w:sz w:val="16"/>
                <w:szCs w:val="16"/>
              </w:rPr>
              <w:t xml:space="preserve"> and</w:t>
            </w:r>
            <w:r w:rsidRPr="00835664">
              <w:rPr>
                <w:rFonts w:ascii="Times New Roman" w:eastAsia="Times New Roman" w:hAnsi="Times New Roman" w:cs="Times New Roman"/>
                <w:color w:val="333333"/>
                <w:sz w:val="16"/>
                <w:szCs w:val="16"/>
              </w:rPr>
              <w:t xml:space="preserve"> HOG</w:t>
            </w:r>
          </w:p>
        </w:tc>
        <w:tc>
          <w:tcPr>
            <w:tcW w:w="1418" w:type="dxa"/>
          </w:tcPr>
          <w:p w14:paraId="4583B71F" w14:textId="77777777" w:rsidR="0033266B" w:rsidRPr="00835664" w:rsidRDefault="0033266B"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97.4%</w:t>
            </w:r>
          </w:p>
        </w:tc>
        <w:tc>
          <w:tcPr>
            <w:tcW w:w="2126" w:type="dxa"/>
          </w:tcPr>
          <w:p w14:paraId="69150CE8" w14:textId="77777777" w:rsidR="0033266B" w:rsidRPr="00835664" w:rsidRDefault="003C04FF"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 xml:space="preserve">Texture features combination yielded optimal performance </w:t>
            </w:r>
          </w:p>
        </w:tc>
      </w:tr>
      <w:tr w:rsidR="00452E24" w:rsidRPr="00835664" w14:paraId="4135433D" w14:textId="77777777" w:rsidTr="0033266B">
        <w:trPr>
          <w:jc w:val="center"/>
        </w:trPr>
        <w:tc>
          <w:tcPr>
            <w:tcW w:w="1507" w:type="dxa"/>
          </w:tcPr>
          <w:p w14:paraId="0E61EFD9" w14:textId="03B470A2" w:rsidR="00452E24" w:rsidRPr="00835664" w:rsidRDefault="00452E24" w:rsidP="001656F2">
            <w:pPr>
              <w:rPr>
                <w:rFonts w:ascii="Times New Roman" w:eastAsia="Times New Roman" w:hAnsi="Times New Roman" w:cs="Times New Roman"/>
                <w:color w:val="333333"/>
                <w:sz w:val="16"/>
                <w:szCs w:val="16"/>
              </w:rPr>
            </w:pPr>
            <w:r w:rsidRPr="00835664">
              <w:rPr>
                <w:rFonts w:ascii="Times New Roman" w:eastAsia="Times New Roman" w:hAnsi="Times New Roman" w:cs="Times New Roman"/>
                <w:color w:val="333333"/>
                <w:sz w:val="16"/>
                <w:szCs w:val="16"/>
              </w:rPr>
              <w:t xml:space="preserve">Deng et al. </w:t>
            </w:r>
            <w:r w:rsidRPr="00835664">
              <w:rPr>
                <w:rFonts w:ascii="Times New Roman" w:eastAsia="Times New Roman" w:hAnsi="Times New Roman" w:cs="Times New Roman"/>
                <w:color w:val="333333"/>
                <w:sz w:val="16"/>
                <w:szCs w:val="16"/>
              </w:rPr>
              <w:fldChar w:fldCharType="begin"/>
            </w:r>
            <w:r w:rsidR="00AC54D1" w:rsidRPr="00835664">
              <w:rPr>
                <w:rFonts w:ascii="Times New Roman" w:eastAsia="Times New Roman" w:hAnsi="Times New Roman" w:cs="Times New Roman"/>
                <w:color w:val="333333"/>
                <w:sz w:val="16"/>
                <w:szCs w:val="16"/>
              </w:rPr>
              <w:instrText xml:space="preserve"> ADDIN ZOTERO_ITEM CSL_CITATION {"citationID":"SMvkL3uV","properties":{"formattedCitation":"[12]","plainCitation":"[12]","noteIndex":0},"citationItems":[{"id":2377,"uris":["http://zotero.org/users/998237/items/ZSILS6Q6"],"itemData":{"id":2377,"type":"paper-conference","abstract":"GEI, as an average map of cycle sequences, has shown great advantages in gait analysis and become one of the most common used gait feature maps. Yet such features can be easily disturbed by variations of view change, carrying bag and wearing coat, which lead to deformation and worse performance. Recent approaches combined using CNN and GEI have been proved can enhance gait analysis performance, yet they employ a whole GEI and do not provide complete solutions. Therefore, this paper introduces a novel method, using a divided GEI segmenting based on human structure model and motion information. By this way, a GEI is divided into head, torso, upper limbs and lower limbs, and then the CNN features of each part are extracted and further fused for gait analysis with a normalization by spatial pyramid pooling. The experimental results on CASIA B show that, combined using the fused CNN of separated GEI parts can produce better performance than that of CNN and single GEI.","container-title":"2020 IEEE 4th Information Technology, Networking, Electronic and Automation Control Conference (ITNEC)","DOI":"10.1109/ITNEC48623.2020.9084792","event-title":"2020 IEEE 4th Information Technology, Networking, Electronic and Automation Control Conference (ITNEC)","page":"2032-2037","source":"IEEE Xplore","title":"Gender Recognition via Fused CNN of Separated GEI","volume":"1","author":[{"family":"Deng","given":"Jiang"},{"family":"Bei","given":"Sun"},{"family":"Shaojing","given":"Su"},{"family":"Xiaopeng","given":"Tan"},{"family":"Zhen","given":"Zuo"}],"issued":{"date-parts":[["2020",6]]}}}],"schema":"https://github.com/citation-style-language/schema/raw/master/csl-citation.json"} </w:instrText>
            </w:r>
            <w:r w:rsidRPr="00835664">
              <w:rPr>
                <w:rFonts w:ascii="Times New Roman" w:eastAsia="Times New Roman" w:hAnsi="Times New Roman" w:cs="Times New Roman"/>
                <w:color w:val="333333"/>
                <w:sz w:val="16"/>
                <w:szCs w:val="16"/>
              </w:rPr>
              <w:fldChar w:fldCharType="separate"/>
            </w:r>
            <w:r w:rsidR="00AC54D1" w:rsidRPr="00835664">
              <w:rPr>
                <w:rFonts w:ascii="Times New Roman" w:hAnsi="Times New Roman" w:cs="Times New Roman"/>
                <w:color w:val="333333"/>
                <w:sz w:val="16"/>
                <w:szCs w:val="16"/>
              </w:rPr>
              <w:t>[12]</w:t>
            </w:r>
            <w:r w:rsidRPr="00835664">
              <w:rPr>
                <w:rFonts w:ascii="Times New Roman" w:eastAsia="Times New Roman" w:hAnsi="Times New Roman" w:cs="Times New Roman"/>
                <w:color w:val="333333"/>
                <w:sz w:val="16"/>
                <w:szCs w:val="16"/>
              </w:rPr>
              <w:fldChar w:fldCharType="end"/>
            </w:r>
          </w:p>
        </w:tc>
        <w:tc>
          <w:tcPr>
            <w:tcW w:w="1588" w:type="dxa"/>
          </w:tcPr>
          <w:p w14:paraId="5E3B1100" w14:textId="77777777" w:rsidR="00452E24" w:rsidRPr="00835664" w:rsidRDefault="00452E24"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Fused CNN</w:t>
            </w:r>
          </w:p>
        </w:tc>
        <w:tc>
          <w:tcPr>
            <w:tcW w:w="2712" w:type="dxa"/>
          </w:tcPr>
          <w:p w14:paraId="1B081D8B" w14:textId="77777777" w:rsidR="00452E24" w:rsidRPr="00835664" w:rsidRDefault="00452E24" w:rsidP="001656F2">
            <w:pPr>
              <w:rPr>
                <w:rFonts w:ascii="Times New Roman" w:eastAsia="Times New Roman" w:hAnsi="Times New Roman" w:cs="Times New Roman"/>
                <w:color w:val="333333"/>
                <w:sz w:val="16"/>
                <w:szCs w:val="16"/>
              </w:rPr>
            </w:pPr>
            <w:r w:rsidRPr="00835664">
              <w:rPr>
                <w:rFonts w:ascii="Times New Roman" w:eastAsia="Times New Roman" w:hAnsi="Times New Roman" w:cs="Times New Roman"/>
                <w:color w:val="333333"/>
                <w:sz w:val="16"/>
                <w:szCs w:val="16"/>
              </w:rPr>
              <w:t>Segmented GEI and fusion using spatial pyramid pooling</w:t>
            </w:r>
          </w:p>
        </w:tc>
        <w:tc>
          <w:tcPr>
            <w:tcW w:w="1418" w:type="dxa"/>
          </w:tcPr>
          <w:p w14:paraId="21623098" w14:textId="77777777" w:rsidR="00452E24" w:rsidRPr="00835664" w:rsidRDefault="00452E24"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95%</w:t>
            </w:r>
          </w:p>
        </w:tc>
        <w:tc>
          <w:tcPr>
            <w:tcW w:w="2126" w:type="dxa"/>
          </w:tcPr>
          <w:p w14:paraId="4EEEFB8E" w14:textId="77777777" w:rsidR="00452E24" w:rsidRPr="00835664" w:rsidRDefault="00452E24" w:rsidP="001656F2">
            <w:pPr>
              <w:rPr>
                <w:rFonts w:ascii="Times New Roman" w:hAnsi="Times New Roman" w:cs="Times New Roman"/>
                <w:color w:val="333333"/>
                <w:sz w:val="16"/>
                <w:szCs w:val="16"/>
              </w:rPr>
            </w:pPr>
            <w:r w:rsidRPr="00835664">
              <w:rPr>
                <w:rFonts w:ascii="Times New Roman" w:hAnsi="Times New Roman" w:cs="Times New Roman"/>
                <w:color w:val="333333"/>
                <w:sz w:val="16"/>
                <w:szCs w:val="16"/>
              </w:rPr>
              <w:t>Segmentation of GEI feature can reduce impact of view changes</w:t>
            </w:r>
          </w:p>
        </w:tc>
      </w:tr>
    </w:tbl>
    <w:p w14:paraId="33614E08" w14:textId="77777777" w:rsidR="0033266B" w:rsidRPr="00835664" w:rsidRDefault="0033266B" w:rsidP="006A3B7F">
      <w:pPr>
        <w:shd w:val="clear" w:color="auto" w:fill="FFFFFF"/>
        <w:spacing w:after="150" w:line="240" w:lineRule="auto"/>
        <w:rPr>
          <w:rFonts w:ascii="Times New Roman" w:eastAsia="Times New Roman" w:hAnsi="Times New Roman" w:cs="Times New Roman"/>
          <w:color w:val="333333"/>
          <w:sz w:val="20"/>
          <w:szCs w:val="20"/>
        </w:rPr>
      </w:pPr>
    </w:p>
    <w:p w14:paraId="186AE5D9" w14:textId="77777777" w:rsidR="00D60236" w:rsidRPr="00835664" w:rsidRDefault="00D60236">
      <w:pPr>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br w:type="page"/>
      </w:r>
    </w:p>
    <w:p w14:paraId="36FB5EB3" w14:textId="05BC0079" w:rsidR="006A3B7F" w:rsidRPr="00835664" w:rsidRDefault="007D5C0B" w:rsidP="006A3B7F">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lastRenderedPageBreak/>
        <w:t xml:space="preserve">III. </w:t>
      </w:r>
      <w:r w:rsidR="004E79B9" w:rsidRPr="00835664">
        <w:rPr>
          <w:rFonts w:ascii="Times New Roman" w:eastAsia="Times New Roman" w:hAnsi="Times New Roman" w:cs="Times New Roman"/>
          <w:color w:val="333333"/>
          <w:sz w:val="20"/>
          <w:szCs w:val="20"/>
        </w:rPr>
        <w:t xml:space="preserve">PROPOSED METHOD: </w:t>
      </w:r>
      <w:r w:rsidRPr="00835664">
        <w:rPr>
          <w:rFonts w:ascii="Times New Roman" w:eastAsia="Times New Roman" w:hAnsi="Times New Roman" w:cs="Times New Roman"/>
          <w:color w:val="333333"/>
          <w:sz w:val="20"/>
          <w:szCs w:val="20"/>
        </w:rPr>
        <w:t>GEN</w:t>
      </w:r>
      <w:r w:rsidR="004E79B9" w:rsidRPr="00835664">
        <w:rPr>
          <w:rFonts w:ascii="Times New Roman" w:eastAsia="Times New Roman" w:hAnsi="Times New Roman" w:cs="Times New Roman"/>
          <w:color w:val="333333"/>
          <w:sz w:val="20"/>
          <w:szCs w:val="20"/>
        </w:rPr>
        <w:t>RE</w:t>
      </w:r>
      <w:r w:rsidRPr="00835664">
        <w:rPr>
          <w:rFonts w:ascii="Times New Roman" w:eastAsia="Times New Roman" w:hAnsi="Times New Roman" w:cs="Times New Roman"/>
          <w:color w:val="333333"/>
          <w:sz w:val="20"/>
          <w:szCs w:val="20"/>
        </w:rPr>
        <w:t>GAIT</w:t>
      </w:r>
    </w:p>
    <w:p w14:paraId="646CD20A" w14:textId="77777777" w:rsidR="006A3B7F" w:rsidRPr="00835664" w:rsidRDefault="00AC031A" w:rsidP="006A3B7F">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In the proposed method, walking patterns of the subjects are acquired from CCTV footages. </w:t>
      </w:r>
      <w:r w:rsidR="00CF5491" w:rsidRPr="00835664">
        <w:rPr>
          <w:rFonts w:ascii="Times New Roman" w:eastAsia="Times New Roman" w:hAnsi="Times New Roman" w:cs="Times New Roman"/>
          <w:color w:val="333333"/>
          <w:sz w:val="20"/>
          <w:szCs w:val="20"/>
        </w:rPr>
        <w:t>The body keypoint positions are estimated from the walking subjects using human pose tracking. To enhance the accuracy of the gait signals, a pre-processing step is employed to smooth out any fluctuations in the pattern. The smoothed signals are subsequently input into a deep learning network, which performs feature extraction and classification. This process ultimately determines whether the subject is male or female.</w:t>
      </w:r>
      <w:r w:rsidRPr="00835664">
        <w:rPr>
          <w:rFonts w:ascii="Times New Roman" w:eastAsia="Times New Roman" w:hAnsi="Times New Roman" w:cs="Times New Roman"/>
          <w:color w:val="333333"/>
          <w:sz w:val="20"/>
          <w:szCs w:val="20"/>
        </w:rPr>
        <w:t xml:space="preserve"> A block diagram of the proposed method is depicted in Figure 1.  </w:t>
      </w:r>
    </w:p>
    <w:p w14:paraId="3DC2C1BE" w14:textId="77777777" w:rsidR="006A3B7F" w:rsidRPr="00835664" w:rsidRDefault="0073037F" w:rsidP="0073037F">
      <w:pPr>
        <w:shd w:val="clear" w:color="auto" w:fill="FFFFFF"/>
        <w:spacing w:after="150" w:line="240" w:lineRule="auto"/>
        <w:jc w:val="center"/>
        <w:rPr>
          <w:rFonts w:ascii="Times New Roman" w:eastAsia="Times New Roman" w:hAnsi="Times New Roman" w:cs="Times New Roman"/>
          <w:color w:val="333333"/>
          <w:sz w:val="21"/>
          <w:szCs w:val="21"/>
        </w:rPr>
      </w:pPr>
      <w:r w:rsidRPr="00835664">
        <w:rPr>
          <w:rFonts w:ascii="Times New Roman" w:eastAsia="Times New Roman" w:hAnsi="Times New Roman" w:cs="Times New Roman"/>
          <w:noProof/>
          <w:color w:val="333333"/>
          <w:sz w:val="21"/>
          <w:szCs w:val="21"/>
          <w:lang w:val="en-MY"/>
        </w:rPr>
        <w:drawing>
          <wp:inline distT="0" distB="0" distL="0" distR="0" wp14:anchorId="090C24F8" wp14:editId="31F2F877">
            <wp:extent cx="5602682" cy="1247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der_recog.jpg"/>
                    <pic:cNvPicPr/>
                  </pic:nvPicPr>
                  <pic:blipFill>
                    <a:blip r:embed="rId7">
                      <a:extLst>
                        <a:ext uri="{28A0092B-C50C-407E-A947-70E740481C1C}">
                          <a14:useLocalDpi xmlns:a14="http://schemas.microsoft.com/office/drawing/2010/main" val="0"/>
                        </a:ext>
                      </a:extLst>
                    </a:blip>
                    <a:stretch>
                      <a:fillRect/>
                    </a:stretch>
                  </pic:blipFill>
                  <pic:spPr>
                    <a:xfrm>
                      <a:off x="0" y="0"/>
                      <a:ext cx="5609003" cy="1248842"/>
                    </a:xfrm>
                    <a:prstGeom prst="rect">
                      <a:avLst/>
                    </a:prstGeom>
                  </pic:spPr>
                </pic:pic>
              </a:graphicData>
            </a:graphic>
          </wp:inline>
        </w:drawing>
      </w:r>
    </w:p>
    <w:p w14:paraId="738F7661" w14:textId="35F311FF" w:rsidR="006A3B7F" w:rsidRPr="00835664" w:rsidRDefault="006A3B7F" w:rsidP="009820FF">
      <w:pPr>
        <w:shd w:val="clear" w:color="auto" w:fill="FFFFFF"/>
        <w:spacing w:after="150" w:line="240" w:lineRule="auto"/>
        <w:jc w:val="center"/>
        <w:rPr>
          <w:rFonts w:ascii="Times New Roman" w:eastAsia="Times New Roman" w:hAnsi="Times New Roman" w:cs="Times New Roman"/>
          <w:color w:val="333333"/>
          <w:sz w:val="16"/>
          <w:szCs w:val="16"/>
        </w:rPr>
      </w:pPr>
      <w:r w:rsidRPr="00835664">
        <w:rPr>
          <w:rFonts w:ascii="Times New Roman" w:eastAsia="Times New Roman" w:hAnsi="Times New Roman" w:cs="Times New Roman"/>
          <w:color w:val="333333"/>
          <w:sz w:val="16"/>
          <w:szCs w:val="16"/>
        </w:rPr>
        <w:t xml:space="preserve">Figure 1. </w:t>
      </w:r>
      <w:r w:rsidR="0073037F" w:rsidRPr="00835664">
        <w:rPr>
          <w:rFonts w:ascii="Times New Roman" w:eastAsia="Times New Roman" w:hAnsi="Times New Roman" w:cs="Times New Roman"/>
          <w:color w:val="333333"/>
          <w:sz w:val="16"/>
          <w:szCs w:val="16"/>
        </w:rPr>
        <w:t xml:space="preserve">Block </w:t>
      </w:r>
      <w:r w:rsidR="00844A83" w:rsidRPr="00835664">
        <w:rPr>
          <w:rFonts w:ascii="Times New Roman" w:eastAsia="Times New Roman" w:hAnsi="Times New Roman" w:cs="Times New Roman"/>
          <w:color w:val="333333"/>
          <w:sz w:val="16"/>
          <w:szCs w:val="16"/>
        </w:rPr>
        <w:t>D</w:t>
      </w:r>
      <w:r w:rsidR="0073037F" w:rsidRPr="00835664">
        <w:rPr>
          <w:rFonts w:ascii="Times New Roman" w:eastAsia="Times New Roman" w:hAnsi="Times New Roman" w:cs="Times New Roman"/>
          <w:color w:val="333333"/>
          <w:sz w:val="16"/>
          <w:szCs w:val="16"/>
        </w:rPr>
        <w:t xml:space="preserve">iagram </w:t>
      </w:r>
      <w:r w:rsidR="00844A83" w:rsidRPr="00835664">
        <w:rPr>
          <w:rFonts w:ascii="Times New Roman" w:eastAsia="Times New Roman" w:hAnsi="Times New Roman" w:cs="Times New Roman"/>
          <w:color w:val="333333"/>
          <w:sz w:val="16"/>
          <w:szCs w:val="16"/>
        </w:rPr>
        <w:t>O</w:t>
      </w:r>
      <w:r w:rsidR="0073037F" w:rsidRPr="00835664">
        <w:rPr>
          <w:rFonts w:ascii="Times New Roman" w:eastAsia="Times New Roman" w:hAnsi="Times New Roman" w:cs="Times New Roman"/>
          <w:color w:val="333333"/>
          <w:sz w:val="16"/>
          <w:szCs w:val="16"/>
        </w:rPr>
        <w:t xml:space="preserve">f </w:t>
      </w:r>
      <w:r w:rsidR="00844A83" w:rsidRPr="00835664">
        <w:rPr>
          <w:rFonts w:ascii="Times New Roman" w:eastAsia="Times New Roman" w:hAnsi="Times New Roman" w:cs="Times New Roman"/>
          <w:color w:val="333333"/>
          <w:sz w:val="16"/>
          <w:szCs w:val="16"/>
        </w:rPr>
        <w:t>T</w:t>
      </w:r>
      <w:r w:rsidR="0073037F" w:rsidRPr="00835664">
        <w:rPr>
          <w:rFonts w:ascii="Times New Roman" w:eastAsia="Times New Roman" w:hAnsi="Times New Roman" w:cs="Times New Roman"/>
          <w:color w:val="333333"/>
          <w:sz w:val="16"/>
          <w:szCs w:val="16"/>
        </w:rPr>
        <w:t xml:space="preserve">he </w:t>
      </w:r>
      <w:r w:rsidR="00844A83" w:rsidRPr="00835664">
        <w:rPr>
          <w:rFonts w:ascii="Times New Roman" w:eastAsia="Times New Roman" w:hAnsi="Times New Roman" w:cs="Times New Roman"/>
          <w:color w:val="333333"/>
          <w:sz w:val="16"/>
          <w:szCs w:val="16"/>
        </w:rPr>
        <w:t>P</w:t>
      </w:r>
      <w:r w:rsidR="0073037F" w:rsidRPr="00835664">
        <w:rPr>
          <w:rFonts w:ascii="Times New Roman" w:eastAsia="Times New Roman" w:hAnsi="Times New Roman" w:cs="Times New Roman"/>
          <w:color w:val="333333"/>
          <w:sz w:val="16"/>
          <w:szCs w:val="16"/>
        </w:rPr>
        <w:t xml:space="preserve">roposed </w:t>
      </w:r>
      <w:r w:rsidR="00844A83" w:rsidRPr="00835664">
        <w:rPr>
          <w:rFonts w:ascii="Times New Roman" w:eastAsia="Times New Roman" w:hAnsi="Times New Roman" w:cs="Times New Roman"/>
          <w:color w:val="333333"/>
          <w:sz w:val="16"/>
          <w:szCs w:val="16"/>
        </w:rPr>
        <w:t>M</w:t>
      </w:r>
      <w:r w:rsidR="0073037F" w:rsidRPr="00835664">
        <w:rPr>
          <w:rFonts w:ascii="Times New Roman" w:eastAsia="Times New Roman" w:hAnsi="Times New Roman" w:cs="Times New Roman"/>
          <w:color w:val="333333"/>
          <w:sz w:val="16"/>
          <w:szCs w:val="16"/>
        </w:rPr>
        <w:t>ethod</w:t>
      </w:r>
      <w:r w:rsidR="00E93532" w:rsidRPr="00835664">
        <w:rPr>
          <w:rFonts w:ascii="Times New Roman" w:eastAsia="Times New Roman" w:hAnsi="Times New Roman" w:cs="Times New Roman"/>
          <w:color w:val="333333"/>
          <w:sz w:val="16"/>
          <w:szCs w:val="16"/>
        </w:rPr>
        <w:br/>
      </w:r>
    </w:p>
    <w:p w14:paraId="61BD57B4" w14:textId="77777777" w:rsidR="0027046E" w:rsidRPr="00835664" w:rsidRDefault="0027046E" w:rsidP="0027046E">
      <w:pPr>
        <w:shd w:val="clear" w:color="auto" w:fill="FFFFFF"/>
        <w:spacing w:after="150" w:line="240" w:lineRule="auto"/>
        <w:rPr>
          <w:rFonts w:ascii="Bahnschrift" w:eastAsia="Times New Roman" w:hAnsi="Bahnschrift" w:cs="Times New Roman"/>
          <w:b/>
          <w:bCs/>
          <w:color w:val="333333"/>
          <w:sz w:val="20"/>
          <w:szCs w:val="20"/>
        </w:rPr>
      </w:pPr>
      <w:r w:rsidRPr="00835664">
        <w:rPr>
          <w:rFonts w:ascii="Bahnschrift" w:eastAsia="Times New Roman" w:hAnsi="Bahnschrift" w:cs="Times New Roman"/>
          <w:b/>
          <w:bCs/>
          <w:i/>
          <w:color w:val="333333"/>
          <w:sz w:val="20"/>
          <w:szCs w:val="20"/>
        </w:rPr>
        <w:t>A. Human Keypoints Tracking</w:t>
      </w:r>
    </w:p>
    <w:p w14:paraId="37DA86F5" w14:textId="489F169A" w:rsidR="00A34381" w:rsidRPr="00835664" w:rsidRDefault="0027046E" w:rsidP="008F05ED">
      <w:pPr>
        <w:shd w:val="clear" w:color="auto" w:fill="FFFFFF"/>
        <w:spacing w:after="150" w:line="240" w:lineRule="auto"/>
        <w:jc w:val="both"/>
        <w:rPr>
          <w:rFonts w:ascii="Bahnschrift" w:eastAsia="Times New Roman" w:hAnsi="Bahnschrift" w:cs="Times New Roman"/>
          <w:b/>
          <w:bCs/>
          <w:color w:val="333333"/>
          <w:sz w:val="20"/>
          <w:szCs w:val="20"/>
        </w:rPr>
      </w:pPr>
      <w:r w:rsidRPr="00835664">
        <w:rPr>
          <w:rFonts w:ascii="Bahnschrift" w:eastAsia="Times New Roman" w:hAnsi="Bahnschrift" w:cs="Times New Roman"/>
          <w:b/>
          <w:bCs/>
          <w:color w:val="333333"/>
          <w:sz w:val="20"/>
          <w:szCs w:val="20"/>
        </w:rPr>
        <w:t>Firstly, the landmark keypoints of the human body are estimated</w:t>
      </w:r>
      <w:r w:rsidR="00A34381" w:rsidRPr="00835664">
        <w:rPr>
          <w:rFonts w:ascii="Bahnschrift" w:eastAsia="Times New Roman" w:hAnsi="Bahnschrift" w:cs="Times New Roman"/>
          <w:b/>
          <w:bCs/>
          <w:color w:val="333333"/>
          <w:sz w:val="20"/>
          <w:szCs w:val="20"/>
        </w:rPr>
        <w:t xml:space="preserve"> using AlphaPose</w:t>
      </w:r>
      <w:r w:rsidR="00F74112" w:rsidRPr="00835664">
        <w:rPr>
          <w:rFonts w:ascii="Bahnschrift" w:eastAsia="Times New Roman" w:hAnsi="Bahnschrift" w:cs="Times New Roman"/>
          <w:b/>
          <w:bCs/>
          <w:color w:val="333333"/>
          <w:sz w:val="20"/>
          <w:szCs w:val="20"/>
        </w:rPr>
        <w:t xml:space="preserve"> </w:t>
      </w:r>
      <w:r w:rsidR="00F74112" w:rsidRPr="00835664">
        <w:rPr>
          <w:rFonts w:ascii="Bahnschrift" w:eastAsia="Times New Roman" w:hAnsi="Bahnschrift" w:cs="Times New Roman"/>
          <w:b/>
          <w:bCs/>
          <w:color w:val="333333"/>
          <w:sz w:val="20"/>
          <w:szCs w:val="20"/>
        </w:rPr>
        <w:fldChar w:fldCharType="begin"/>
      </w:r>
      <w:r w:rsidR="00AC54D1" w:rsidRPr="00835664">
        <w:rPr>
          <w:rFonts w:ascii="Bahnschrift" w:eastAsia="Times New Roman" w:hAnsi="Bahnschrift" w:cs="Times New Roman"/>
          <w:b/>
          <w:bCs/>
          <w:color w:val="333333"/>
          <w:sz w:val="20"/>
          <w:szCs w:val="20"/>
        </w:rPr>
        <w:instrText xml:space="preserve"> ADDIN ZOTERO_ITEM CSL_CITATION {"citationID":"DXZCITBX","properties":{"formattedCitation":"[13]","plainCitation":"[13]","noteIndex":0},"citationItems":[{"id":2369,"uris":["http://zotero.org/users/998237/items/E8EVMPQ9"],"itemData":{"id":2369,"type":"article","abstract":"Accurate whole-body multi-person pose estimation and tracking is an important yet challenging topic in computer vision. To capture the subtle actions of humans for complex behavior analysis, whole-body pose estimation including the face, body, hand and foot is essential over conventional body-only pose estimation. In this paper, we present AlphaPose, a system that can perform accurate whole-body pose estimation and tracking jointly while running in realtime. To this end, we propose several new techniques: Symmetric Integral Keypoint Regression (SIKR) for fast and fine localization, Parametric Pose Non-Maximum-Suppression (P-NMS) for eliminating redundant human detections and Pose Aware Identity Embedding for jointly pose estimation and tracking. During training, we resort to Part-Guided Proposal Generator (PGPG) and multi-domain knowledge distillation to further improve the accuracy. Our method is able to localize whole-body keypoints accurately and tracks humans simultaneously given inaccurate bounding boxes and redundant detections. We show a significant improvement over current state-of-the-art methods in both speed and accuracy on COCO-wholebody, COCO, PoseTrack, and our proposed Halpe-FullBody pose estimation dataset. Our model, source codes and dataset are made publicly available at https://github.com/MVIG-SJTU/AlphaPose.","DOI":"10.48550/arXiv.2211.03375","note":"arXiv:2211.03375 [cs]","number":"arXiv:2211.03375","publisher":"arXiv","source":"arXiv.org","title":"AlphaPose: Whole-Body Regional Multi-Person Pose Estimation and Tracking in Real-Time","title-short":"AlphaPose","URL":"http://arxiv.org/abs/2211.03375","author":[{"family":"Fang","given":"Hao-Shu"},{"family":"Li","given":"Jiefeng"},{"family":"Tang","given":"Hongyang"},{"family":"Xu","given":"Chao"},{"family":"Zhu","given":"Haoyi"},{"family":"Xiu","given":"Yuliang"},{"family":"Li","given":"Yong-Lu"},{"family":"Lu","given":"Cewu"}],"accessed":{"date-parts":[["2023",7,22]]},"issued":{"date-parts":[["2022",11,7]]}}}],"schema":"https://github.com/citation-style-language/schema/raw/master/csl-citation.json"} </w:instrText>
      </w:r>
      <w:r w:rsidR="00F74112" w:rsidRPr="00835664">
        <w:rPr>
          <w:rFonts w:ascii="Bahnschrift" w:eastAsia="Times New Roman" w:hAnsi="Bahnschrift" w:cs="Times New Roman"/>
          <w:b/>
          <w:bCs/>
          <w:color w:val="333333"/>
          <w:sz w:val="20"/>
          <w:szCs w:val="20"/>
        </w:rPr>
        <w:fldChar w:fldCharType="separate"/>
      </w:r>
      <w:r w:rsidR="00AC54D1" w:rsidRPr="00835664">
        <w:rPr>
          <w:rFonts w:ascii="Bahnschrift" w:hAnsi="Bahnschrift" w:cs="Times New Roman"/>
          <w:b/>
          <w:bCs/>
          <w:color w:val="333333"/>
          <w:sz w:val="20"/>
        </w:rPr>
        <w:t>[13]</w:t>
      </w:r>
      <w:r w:rsidR="00F74112" w:rsidRPr="00835664">
        <w:rPr>
          <w:rFonts w:ascii="Bahnschrift" w:eastAsia="Times New Roman" w:hAnsi="Bahnschrift" w:cs="Times New Roman"/>
          <w:b/>
          <w:bCs/>
          <w:color w:val="333333"/>
          <w:sz w:val="20"/>
          <w:szCs w:val="20"/>
        </w:rPr>
        <w:fldChar w:fldCharType="end"/>
      </w:r>
      <w:r w:rsidRPr="00835664">
        <w:rPr>
          <w:rFonts w:ascii="Bahnschrift" w:eastAsia="Times New Roman" w:hAnsi="Bahnschrift" w:cs="Times New Roman"/>
          <w:b/>
          <w:bCs/>
          <w:color w:val="333333"/>
          <w:sz w:val="20"/>
          <w:szCs w:val="20"/>
        </w:rPr>
        <w:t>.</w:t>
      </w:r>
      <w:r w:rsidR="00A34381" w:rsidRPr="00835664">
        <w:rPr>
          <w:rFonts w:ascii="Bahnschrift" w:eastAsia="Times New Roman" w:hAnsi="Bahnschrift" w:cs="Times New Roman"/>
          <w:b/>
          <w:bCs/>
          <w:color w:val="333333"/>
          <w:sz w:val="20"/>
          <w:szCs w:val="20"/>
        </w:rPr>
        <w:t xml:space="preserve"> AlphaPose is a state-of-the-art method for human pose estimation that leverages a deep learning framework, specifically a convolutional neural network (CNN), to accurately predict the positions of human keypoints in images or videos. </w:t>
      </w:r>
    </w:p>
    <w:p w14:paraId="5578346D" w14:textId="660856E8" w:rsidR="0027046E" w:rsidRPr="00835664" w:rsidRDefault="00A34381" w:rsidP="008F05ED">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Let </w:t>
      </w:r>
      <w:r w:rsidRPr="00835664">
        <w:rPr>
          <w:rFonts w:ascii="Times New Roman" w:eastAsia="Times New Roman" w:hAnsi="Times New Roman" w:cs="Times New Roman"/>
          <w:i/>
          <w:color w:val="333333"/>
          <w:sz w:val="20"/>
          <w:szCs w:val="20"/>
        </w:rPr>
        <w:t>X</w:t>
      </w:r>
      <w:r w:rsidRPr="00835664">
        <w:rPr>
          <w:rFonts w:ascii="Times New Roman" w:eastAsia="Times New Roman" w:hAnsi="Times New Roman" w:cs="Times New Roman"/>
          <w:color w:val="333333"/>
          <w:sz w:val="20"/>
          <w:szCs w:val="20"/>
        </w:rPr>
        <w:t xml:space="preserve"> be the input data, and </w:t>
      </w:r>
      <w:r w:rsidRPr="00835664">
        <w:rPr>
          <w:rFonts w:ascii="Times New Roman" w:eastAsia="Times New Roman" w:hAnsi="Times New Roman" w:cs="Times New Roman"/>
          <w:i/>
          <w:color w:val="333333"/>
          <w:sz w:val="20"/>
          <w:szCs w:val="20"/>
        </w:rPr>
        <w:t>F</w:t>
      </w:r>
      <w:r w:rsidRPr="00835664">
        <w:rPr>
          <w:rFonts w:ascii="Times New Roman" w:eastAsia="Times New Roman" w:hAnsi="Times New Roman" w:cs="Times New Roman"/>
          <w:color w:val="333333"/>
          <w:sz w:val="20"/>
          <w:szCs w:val="20"/>
        </w:rPr>
        <w:t>(</w:t>
      </w:r>
      <w:r w:rsidRPr="00835664">
        <w:rPr>
          <w:rFonts w:ascii="Times New Roman" w:eastAsia="Times New Roman" w:hAnsi="Times New Roman" w:cs="Times New Roman"/>
          <w:i/>
          <w:color w:val="333333"/>
          <w:sz w:val="20"/>
          <w:szCs w:val="20"/>
        </w:rPr>
        <w:t>X</w:t>
      </w:r>
      <w:r w:rsidRPr="00835664">
        <w:rPr>
          <w:rFonts w:ascii="Times New Roman" w:eastAsia="Times New Roman" w:hAnsi="Times New Roman" w:cs="Times New Roman"/>
          <w:color w:val="333333"/>
          <w:sz w:val="20"/>
          <w:szCs w:val="20"/>
        </w:rPr>
        <w:t>) represent the learned features</w:t>
      </w:r>
      <w:r w:rsidR="004E57E1" w:rsidRPr="00835664">
        <w:rPr>
          <w:rFonts w:ascii="Times New Roman" w:eastAsia="Times New Roman" w:hAnsi="Times New Roman" w:cs="Times New Roman"/>
          <w:color w:val="333333"/>
          <w:sz w:val="20"/>
          <w:szCs w:val="20"/>
        </w:rPr>
        <w:t xml:space="preserve"> as in </w:t>
      </w:r>
      <w:r w:rsidR="00D60236" w:rsidRPr="00835664">
        <w:rPr>
          <w:rFonts w:ascii="Times New Roman" w:eastAsia="Times New Roman" w:hAnsi="Times New Roman" w:cs="Times New Roman"/>
          <w:color w:val="333333"/>
          <w:sz w:val="20"/>
          <w:szCs w:val="20"/>
        </w:rPr>
        <w:t>E</w:t>
      </w:r>
      <w:r w:rsidR="004E57E1" w:rsidRPr="00835664">
        <w:rPr>
          <w:rFonts w:ascii="Times New Roman" w:eastAsia="Times New Roman" w:hAnsi="Times New Roman" w:cs="Times New Roman"/>
          <w:color w:val="333333"/>
          <w:sz w:val="20"/>
          <w:szCs w:val="20"/>
        </w:rPr>
        <w:t>quation (1)</w:t>
      </w:r>
      <w:r w:rsidRPr="00835664">
        <w:rPr>
          <w:rFonts w:ascii="Times New Roman" w:eastAsia="Times New Roman" w:hAnsi="Times New Roman" w:cs="Times New Roman"/>
          <w:color w:val="333333"/>
          <w:sz w:val="20"/>
          <w:szCs w:val="20"/>
        </w:rPr>
        <w:t>:</w:t>
      </w:r>
      <w:r w:rsidR="0027046E" w:rsidRPr="00835664">
        <w:rPr>
          <w:rFonts w:ascii="Times New Roman" w:eastAsia="Times New Roman" w:hAnsi="Times New Roman" w:cs="Times New Roman"/>
          <w:color w:val="333333"/>
          <w:sz w:val="20"/>
          <w:szCs w:val="20"/>
        </w:rPr>
        <w:t xml:space="preserve">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9"/>
        <w:gridCol w:w="811"/>
      </w:tblGrid>
      <w:tr w:rsidR="00E31CAB" w:rsidRPr="00835664" w14:paraId="1437A9CA" w14:textId="77777777" w:rsidTr="00AD2ACE">
        <w:tc>
          <w:tcPr>
            <w:tcW w:w="8755" w:type="dxa"/>
          </w:tcPr>
          <w:p w14:paraId="7F80281D" w14:textId="77777777" w:rsidR="00A34381" w:rsidRPr="00835664" w:rsidRDefault="00A34381" w:rsidP="00A34381">
            <w:pPr>
              <w:spacing w:after="150"/>
              <w:jc w:val="center"/>
              <w:rPr>
                <w:rFonts w:ascii="Times New Roman" w:eastAsia="Times New Roman" w:hAnsi="Times New Roman" w:cs="Times New Roman"/>
                <w:color w:val="333333"/>
                <w:sz w:val="20"/>
                <w:szCs w:val="20"/>
              </w:rPr>
            </w:pPr>
            <m:oMathPara>
              <m:oMath>
                <m:r>
                  <w:rPr>
                    <w:rFonts w:ascii="Cambria Math" w:hAnsi="Cambria Math"/>
                    <w:color w:val="333333"/>
                    <w:sz w:val="20"/>
                    <w:szCs w:val="20"/>
                    <w:lang w:val="en-GB"/>
                  </w:rPr>
                  <m:t>F(X)=φ(X)</m:t>
                </m:r>
              </m:oMath>
            </m:oMathPara>
          </w:p>
        </w:tc>
        <w:tc>
          <w:tcPr>
            <w:tcW w:w="821" w:type="dxa"/>
          </w:tcPr>
          <w:p w14:paraId="728FDDAA" w14:textId="77777777" w:rsidR="00A34381" w:rsidRPr="00835664" w:rsidRDefault="00A34381" w:rsidP="00AD2ACE">
            <w:pPr>
              <w:spacing w:after="150"/>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(1)</w:t>
            </w:r>
          </w:p>
        </w:tc>
      </w:tr>
    </w:tbl>
    <w:p w14:paraId="36795491" w14:textId="7C9BCEC1" w:rsidR="00A34381" w:rsidRPr="00835664" w:rsidRDefault="00A34381" w:rsidP="008F05ED">
      <w:pPr>
        <w:shd w:val="clear" w:color="auto" w:fill="FFFFFF"/>
        <w:spacing w:after="150" w:line="240" w:lineRule="auto"/>
        <w:jc w:val="both"/>
        <w:rPr>
          <w:rFonts w:ascii="Times New Roman" w:eastAsia="Times New Roman" w:hAnsi="Times New Roman" w:cs="Times New Roman"/>
          <w:color w:val="333333"/>
          <w:sz w:val="20"/>
          <w:szCs w:val="20"/>
          <w:lang w:val="en-GB"/>
        </w:rPr>
      </w:pPr>
      <w:r w:rsidRPr="00835664">
        <w:rPr>
          <w:rFonts w:ascii="Times New Roman" w:eastAsia="Times New Roman" w:hAnsi="Times New Roman" w:cs="Times New Roman"/>
          <w:color w:val="333333"/>
          <w:sz w:val="20"/>
          <w:szCs w:val="20"/>
        </w:rPr>
        <w:t xml:space="preserve">where </w:t>
      </w:r>
      <m:oMath>
        <m:r>
          <w:rPr>
            <w:rFonts w:ascii="Cambria Math" w:hAnsi="Cambria Math"/>
            <w:color w:val="333333"/>
            <w:sz w:val="20"/>
            <w:szCs w:val="20"/>
            <w:lang w:val="en-GB"/>
          </w:rPr>
          <m:t>φ</m:t>
        </m:r>
      </m:oMath>
      <w:r w:rsidRPr="00835664">
        <w:rPr>
          <w:rFonts w:ascii="Times New Roman" w:eastAsia="Times New Roman" w:hAnsi="Times New Roman" w:cs="Times New Roman"/>
          <w:color w:val="333333"/>
          <w:sz w:val="20"/>
          <w:szCs w:val="20"/>
          <w:lang w:val="en-GB"/>
        </w:rPr>
        <w:t xml:space="preserve"> refers to the transformation of the input data </w:t>
      </w:r>
      <w:r w:rsidRPr="00835664">
        <w:rPr>
          <w:rFonts w:ascii="Times New Roman" w:eastAsia="Times New Roman" w:hAnsi="Times New Roman" w:cs="Times New Roman"/>
          <w:i/>
          <w:color w:val="333333"/>
          <w:sz w:val="20"/>
          <w:szCs w:val="20"/>
          <w:lang w:val="en-GB"/>
        </w:rPr>
        <w:t>X</w:t>
      </w:r>
      <w:r w:rsidRPr="00835664">
        <w:rPr>
          <w:rFonts w:ascii="Times New Roman" w:eastAsia="Times New Roman" w:hAnsi="Times New Roman" w:cs="Times New Roman"/>
          <w:color w:val="333333"/>
          <w:sz w:val="20"/>
          <w:szCs w:val="20"/>
          <w:lang w:val="en-GB"/>
        </w:rPr>
        <w:t xml:space="preserve"> through the layers of the CNN. The extracted features </w:t>
      </w:r>
      <w:r w:rsidRPr="00835664">
        <w:rPr>
          <w:rFonts w:ascii="Times New Roman" w:eastAsia="Times New Roman" w:hAnsi="Times New Roman" w:cs="Times New Roman"/>
          <w:i/>
          <w:color w:val="333333"/>
          <w:sz w:val="20"/>
          <w:szCs w:val="20"/>
          <w:lang w:val="en-GB"/>
        </w:rPr>
        <w:t>F</w:t>
      </w:r>
      <w:r w:rsidRPr="00835664">
        <w:rPr>
          <w:rFonts w:ascii="Times New Roman" w:eastAsia="Times New Roman" w:hAnsi="Times New Roman" w:cs="Times New Roman"/>
          <w:color w:val="333333"/>
          <w:sz w:val="20"/>
          <w:szCs w:val="20"/>
          <w:lang w:val="en-GB"/>
        </w:rPr>
        <w:t>(</w:t>
      </w:r>
      <w:r w:rsidRPr="00835664">
        <w:rPr>
          <w:rFonts w:ascii="Times New Roman" w:eastAsia="Times New Roman" w:hAnsi="Times New Roman" w:cs="Times New Roman"/>
          <w:i/>
          <w:color w:val="333333"/>
          <w:sz w:val="20"/>
          <w:szCs w:val="20"/>
          <w:lang w:val="en-GB"/>
        </w:rPr>
        <w:t>X</w:t>
      </w:r>
      <w:r w:rsidRPr="00835664">
        <w:rPr>
          <w:rFonts w:ascii="Times New Roman" w:eastAsia="Times New Roman" w:hAnsi="Times New Roman" w:cs="Times New Roman"/>
          <w:color w:val="333333"/>
          <w:sz w:val="20"/>
          <w:szCs w:val="20"/>
          <w:lang w:val="en-GB"/>
        </w:rPr>
        <w:t xml:space="preserve">) are then used to predict the coordinates or heatmaps representing the estimated keypoints. These heatmaps, denoted as </w:t>
      </w:r>
      <w:r w:rsidRPr="00835664">
        <w:rPr>
          <w:rFonts w:ascii="Times New Roman" w:eastAsia="Times New Roman" w:hAnsi="Times New Roman" w:cs="Times New Roman"/>
          <w:i/>
          <w:color w:val="333333"/>
          <w:sz w:val="20"/>
          <w:szCs w:val="20"/>
          <w:lang w:val="en-GB"/>
        </w:rPr>
        <w:t>H</w:t>
      </w:r>
      <w:r w:rsidRPr="00835664">
        <w:rPr>
          <w:rFonts w:ascii="Times New Roman" w:eastAsia="Times New Roman" w:hAnsi="Times New Roman" w:cs="Times New Roman"/>
          <w:color w:val="333333"/>
          <w:sz w:val="20"/>
          <w:szCs w:val="20"/>
          <w:lang w:val="en-GB"/>
        </w:rPr>
        <w:t xml:space="preserve">, indicate the likelihood of each keypoint's presence and location in the </w:t>
      </w:r>
      <w:r w:rsidR="00051EBC" w:rsidRPr="00835664">
        <w:rPr>
          <w:rFonts w:ascii="Times New Roman" w:eastAsia="Times New Roman" w:hAnsi="Times New Roman" w:cs="Times New Roman"/>
          <w:color w:val="333333"/>
          <w:sz w:val="20"/>
          <w:szCs w:val="20"/>
          <w:lang w:val="en-GB"/>
        </w:rPr>
        <w:t xml:space="preserve">image. The predicted keypoints, </w:t>
      </w:r>
      <w:r w:rsidRPr="00835664">
        <w:rPr>
          <w:rFonts w:ascii="Times New Roman" w:eastAsia="Times New Roman" w:hAnsi="Times New Roman" w:cs="Times New Roman"/>
          <w:i/>
          <w:color w:val="333333"/>
          <w:sz w:val="20"/>
          <w:szCs w:val="20"/>
          <w:lang w:val="en-GB"/>
        </w:rPr>
        <w:t>P</w:t>
      </w:r>
      <w:r w:rsidR="00051EBC" w:rsidRPr="00835664">
        <w:rPr>
          <w:rFonts w:ascii="Times New Roman" w:eastAsia="Times New Roman" w:hAnsi="Times New Roman" w:cs="Times New Roman"/>
          <w:i/>
          <w:color w:val="333333"/>
          <w:sz w:val="20"/>
          <w:szCs w:val="20"/>
          <w:lang w:val="en-GB"/>
        </w:rPr>
        <w:t>,</w:t>
      </w:r>
      <w:r w:rsidRPr="00835664">
        <w:rPr>
          <w:rFonts w:ascii="Times New Roman" w:eastAsia="Times New Roman" w:hAnsi="Times New Roman" w:cs="Times New Roman"/>
          <w:color w:val="333333"/>
          <w:sz w:val="20"/>
          <w:szCs w:val="20"/>
          <w:lang w:val="en-GB"/>
        </w:rPr>
        <w:t xml:space="preserve"> are obtained by identifying the peaks or maximum values in the heatmaps</w:t>
      </w:r>
      <w:r w:rsidR="00DC598E" w:rsidRPr="00835664">
        <w:rPr>
          <w:rFonts w:ascii="Times New Roman" w:eastAsia="Times New Roman" w:hAnsi="Times New Roman" w:cs="Times New Roman"/>
          <w:color w:val="333333"/>
          <w:sz w:val="20"/>
          <w:szCs w:val="20"/>
          <w:lang w:val="en-GB"/>
        </w:rPr>
        <w:t xml:space="preserve">, </w:t>
      </w:r>
      <w:r w:rsidR="00DC598E" w:rsidRPr="00835664">
        <w:rPr>
          <w:rFonts w:ascii="Times New Roman" w:eastAsia="Times New Roman" w:hAnsi="Times New Roman" w:cs="Times New Roman"/>
          <w:color w:val="333333"/>
          <w:sz w:val="20"/>
          <w:szCs w:val="20"/>
        </w:rPr>
        <w:t xml:space="preserve">as in </w:t>
      </w:r>
      <w:r w:rsidR="00D60236" w:rsidRPr="00835664">
        <w:rPr>
          <w:rFonts w:ascii="Times New Roman" w:eastAsia="Times New Roman" w:hAnsi="Times New Roman" w:cs="Times New Roman"/>
          <w:color w:val="333333"/>
          <w:sz w:val="20"/>
          <w:szCs w:val="20"/>
        </w:rPr>
        <w:t>E</w:t>
      </w:r>
      <w:r w:rsidR="00DC598E" w:rsidRPr="00835664">
        <w:rPr>
          <w:rFonts w:ascii="Times New Roman" w:eastAsia="Times New Roman" w:hAnsi="Times New Roman" w:cs="Times New Roman"/>
          <w:color w:val="333333"/>
          <w:sz w:val="20"/>
          <w:szCs w:val="20"/>
        </w:rPr>
        <w:t>quation (2)</w:t>
      </w:r>
      <w:r w:rsidRPr="00835664">
        <w:rPr>
          <w:rFonts w:ascii="Times New Roman" w:eastAsia="Times New Roman" w:hAnsi="Times New Roman" w:cs="Times New Roman"/>
          <w:color w:val="333333"/>
          <w:sz w:val="20"/>
          <w:szCs w:val="20"/>
          <w:lang w:val="en-GB"/>
        </w:rPr>
        <w: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9"/>
        <w:gridCol w:w="811"/>
      </w:tblGrid>
      <w:tr w:rsidR="00E31CAB" w:rsidRPr="00835664" w14:paraId="4B3D17C1" w14:textId="77777777" w:rsidTr="00AD2ACE">
        <w:tc>
          <w:tcPr>
            <w:tcW w:w="8755" w:type="dxa"/>
          </w:tcPr>
          <w:p w14:paraId="67AE22A1" w14:textId="77777777" w:rsidR="00A34381" w:rsidRPr="00835664" w:rsidRDefault="00A34381" w:rsidP="00A34381">
            <w:pPr>
              <w:spacing w:after="150"/>
              <w:jc w:val="center"/>
              <w:rPr>
                <w:rFonts w:ascii="Times New Roman" w:eastAsia="Times New Roman" w:hAnsi="Times New Roman" w:cs="Times New Roman"/>
                <w:color w:val="333333"/>
                <w:sz w:val="20"/>
                <w:szCs w:val="20"/>
              </w:rPr>
            </w:pPr>
            <m:oMathPara>
              <m:oMath>
                <m:r>
                  <w:rPr>
                    <w:rFonts w:ascii="Cambria Math" w:hAnsi="Cambria Math"/>
                    <w:color w:val="333333"/>
                    <w:sz w:val="20"/>
                    <w:szCs w:val="20"/>
                    <w:lang w:val="en-GB"/>
                  </w:rPr>
                  <m:t>P=Argmax(H)</m:t>
                </m:r>
              </m:oMath>
            </m:oMathPara>
          </w:p>
        </w:tc>
        <w:tc>
          <w:tcPr>
            <w:tcW w:w="821" w:type="dxa"/>
          </w:tcPr>
          <w:p w14:paraId="1E73602B" w14:textId="77777777" w:rsidR="00A34381" w:rsidRPr="00835664" w:rsidRDefault="00A34381" w:rsidP="00A34381">
            <w:pPr>
              <w:spacing w:after="150"/>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(2)</w:t>
            </w:r>
          </w:p>
        </w:tc>
      </w:tr>
    </w:tbl>
    <w:p w14:paraId="01C5218E" w14:textId="77777777" w:rsidR="00A34381" w:rsidRPr="00835664" w:rsidRDefault="009442C6" w:rsidP="008F05ED">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The overall output of AlphaPose is given by </w:t>
      </w:r>
      <m:oMath>
        <m:r>
          <w:rPr>
            <w:rFonts w:ascii="Cambria Math" w:hAnsi="Cambria Math"/>
            <w:color w:val="333333"/>
            <w:sz w:val="20"/>
            <w:szCs w:val="20"/>
            <w:lang w:val="en-GB"/>
          </w:rPr>
          <m:t>O=</m:t>
        </m:r>
        <m:d>
          <m:dPr>
            <m:begChr m:val="{"/>
            <m:endChr m:val="}"/>
            <m:ctrlPr>
              <w:rPr>
                <w:rFonts w:ascii="Cambria Math" w:hAnsi="Cambria Math"/>
                <w:i/>
                <w:color w:val="333333"/>
                <w:sz w:val="20"/>
                <w:szCs w:val="20"/>
                <w:lang w:val="en-GB"/>
              </w:rPr>
            </m:ctrlPr>
          </m:dPr>
          <m:e>
            <m:d>
              <m:dPr>
                <m:ctrlPr>
                  <w:rPr>
                    <w:rFonts w:ascii="Cambria Math" w:hAnsi="Cambria Math"/>
                    <w:i/>
                    <w:color w:val="333333"/>
                    <w:sz w:val="20"/>
                    <w:szCs w:val="20"/>
                    <w:lang w:val="en-GB"/>
                  </w:rPr>
                </m:ctrlPr>
              </m:dPr>
              <m:e>
                <m:sSub>
                  <m:sSubPr>
                    <m:ctrlPr>
                      <w:rPr>
                        <w:rFonts w:ascii="Cambria Math" w:hAnsi="Cambria Math"/>
                        <w:i/>
                        <w:color w:val="333333"/>
                        <w:sz w:val="20"/>
                        <w:szCs w:val="20"/>
                        <w:lang w:val="en-GB"/>
                      </w:rPr>
                    </m:ctrlPr>
                  </m:sSubPr>
                  <m:e>
                    <m:r>
                      <w:rPr>
                        <w:rFonts w:ascii="Cambria Math" w:hAnsi="Cambria Math"/>
                        <w:color w:val="333333"/>
                        <w:sz w:val="20"/>
                        <w:szCs w:val="20"/>
                        <w:lang w:val="en-GB"/>
                      </w:rPr>
                      <m:t>x</m:t>
                    </m:r>
                  </m:e>
                  <m:sub>
                    <m:r>
                      <w:rPr>
                        <w:rFonts w:ascii="Cambria Math" w:hAnsi="Cambria Math"/>
                        <w:color w:val="333333"/>
                        <w:sz w:val="20"/>
                        <w:szCs w:val="20"/>
                        <w:lang w:val="en-GB"/>
                      </w:rPr>
                      <m:t>i</m:t>
                    </m:r>
                  </m:sub>
                </m:sSub>
                <m:r>
                  <w:rPr>
                    <w:rFonts w:ascii="Cambria Math" w:hAnsi="Cambria Math"/>
                    <w:color w:val="333333"/>
                    <w:sz w:val="20"/>
                    <w:szCs w:val="20"/>
                    <w:lang w:val="en-GB"/>
                  </w:rPr>
                  <m:t>,</m:t>
                </m:r>
                <m:sSub>
                  <m:sSubPr>
                    <m:ctrlPr>
                      <w:rPr>
                        <w:rFonts w:ascii="Cambria Math" w:hAnsi="Cambria Math"/>
                        <w:i/>
                        <w:color w:val="333333"/>
                        <w:sz w:val="20"/>
                        <w:szCs w:val="20"/>
                        <w:lang w:val="en-GB"/>
                      </w:rPr>
                    </m:ctrlPr>
                  </m:sSubPr>
                  <m:e>
                    <m:r>
                      <w:rPr>
                        <w:rFonts w:ascii="Cambria Math" w:hAnsi="Cambria Math"/>
                        <w:color w:val="333333"/>
                        <w:sz w:val="20"/>
                        <w:szCs w:val="20"/>
                        <w:lang w:val="en-GB"/>
                      </w:rPr>
                      <m:t>y</m:t>
                    </m:r>
                  </m:e>
                  <m:sub>
                    <m:r>
                      <w:rPr>
                        <w:rFonts w:ascii="Cambria Math" w:hAnsi="Cambria Math"/>
                        <w:color w:val="333333"/>
                        <w:sz w:val="20"/>
                        <w:szCs w:val="20"/>
                        <w:lang w:val="en-GB"/>
                      </w:rPr>
                      <m:t>i</m:t>
                    </m:r>
                  </m:sub>
                </m:sSub>
                <m:r>
                  <w:rPr>
                    <w:rFonts w:ascii="Cambria Math" w:hAnsi="Cambria Math"/>
                    <w:color w:val="333333"/>
                    <w:sz w:val="20"/>
                    <w:szCs w:val="20"/>
                    <w:lang w:val="en-GB"/>
                  </w:rPr>
                  <m:t>,</m:t>
                </m:r>
                <m:sSub>
                  <m:sSubPr>
                    <m:ctrlPr>
                      <w:rPr>
                        <w:rFonts w:ascii="Cambria Math" w:hAnsi="Cambria Math"/>
                        <w:i/>
                        <w:color w:val="333333"/>
                        <w:sz w:val="20"/>
                        <w:szCs w:val="20"/>
                        <w:lang w:val="en-GB"/>
                      </w:rPr>
                    </m:ctrlPr>
                  </m:sSubPr>
                  <m:e>
                    <m:r>
                      <w:rPr>
                        <w:rFonts w:ascii="Cambria Math" w:hAnsi="Cambria Math"/>
                        <w:color w:val="333333"/>
                        <w:sz w:val="20"/>
                        <w:szCs w:val="20"/>
                        <w:lang w:val="en-GB"/>
                      </w:rPr>
                      <m:t>c</m:t>
                    </m:r>
                  </m:e>
                  <m:sub>
                    <m:r>
                      <w:rPr>
                        <w:rFonts w:ascii="Cambria Math" w:hAnsi="Cambria Math"/>
                        <w:color w:val="333333"/>
                        <w:sz w:val="20"/>
                        <w:szCs w:val="20"/>
                        <w:lang w:val="en-GB"/>
                      </w:rPr>
                      <m:t>i</m:t>
                    </m:r>
                  </m:sub>
                </m:sSub>
              </m:e>
            </m:d>
          </m:e>
        </m:d>
      </m:oMath>
      <w:r w:rsidR="00051EBC" w:rsidRPr="00835664">
        <w:rPr>
          <w:rFonts w:ascii="Times New Roman" w:eastAsia="Times New Roman" w:hAnsi="Times New Roman" w:cs="Times New Roman"/>
          <w:color w:val="333333"/>
          <w:sz w:val="20"/>
          <w:szCs w:val="20"/>
          <w:lang w:val="en-GB"/>
        </w:rPr>
        <w:t xml:space="preserve"> for </w:t>
      </w:r>
      <m:oMath>
        <m:r>
          <w:rPr>
            <w:rFonts w:ascii="Cambria Math" w:eastAsia="Times New Roman" w:hAnsi="Cambria Math" w:cs="Times New Roman"/>
            <w:color w:val="333333"/>
            <w:sz w:val="20"/>
            <w:szCs w:val="20"/>
            <w:lang w:val="en-GB"/>
          </w:rPr>
          <m:t>i=1,…,N</m:t>
        </m:r>
      </m:oMath>
      <w:r w:rsidR="00051EBC" w:rsidRPr="00835664">
        <w:rPr>
          <w:rFonts w:ascii="Times New Roman" w:eastAsia="Times New Roman" w:hAnsi="Times New Roman" w:cs="Times New Roman"/>
          <w:color w:val="333333"/>
          <w:sz w:val="20"/>
          <w:szCs w:val="20"/>
          <w:lang w:val="en-GB"/>
        </w:rPr>
        <w:t xml:space="preserve">, where </w:t>
      </w:r>
      <m:oMath>
        <m:r>
          <w:rPr>
            <w:rFonts w:ascii="Cambria Math" w:hAnsi="Cambria Math"/>
            <w:color w:val="333333"/>
            <w:sz w:val="20"/>
            <w:szCs w:val="20"/>
            <w:lang w:val="en-GB"/>
          </w:rPr>
          <m:t>P=</m:t>
        </m:r>
        <m:d>
          <m:dPr>
            <m:begChr m:val="{"/>
            <m:endChr m:val="}"/>
            <m:ctrlPr>
              <w:rPr>
                <w:rFonts w:ascii="Cambria Math" w:hAnsi="Cambria Math"/>
                <w:i/>
                <w:color w:val="333333"/>
                <w:sz w:val="20"/>
                <w:szCs w:val="20"/>
                <w:lang w:val="en-GB"/>
              </w:rPr>
            </m:ctrlPr>
          </m:dPr>
          <m:e>
            <m:d>
              <m:dPr>
                <m:ctrlPr>
                  <w:rPr>
                    <w:rFonts w:ascii="Cambria Math" w:hAnsi="Cambria Math"/>
                    <w:i/>
                    <w:color w:val="333333"/>
                    <w:sz w:val="20"/>
                    <w:szCs w:val="20"/>
                    <w:lang w:val="en-GB"/>
                  </w:rPr>
                </m:ctrlPr>
              </m:dPr>
              <m:e>
                <m:sSub>
                  <m:sSubPr>
                    <m:ctrlPr>
                      <w:rPr>
                        <w:rFonts w:ascii="Cambria Math" w:hAnsi="Cambria Math"/>
                        <w:i/>
                        <w:color w:val="333333"/>
                        <w:sz w:val="20"/>
                        <w:szCs w:val="20"/>
                        <w:lang w:val="en-GB"/>
                      </w:rPr>
                    </m:ctrlPr>
                  </m:sSubPr>
                  <m:e>
                    <m:r>
                      <w:rPr>
                        <w:rFonts w:ascii="Cambria Math" w:hAnsi="Cambria Math"/>
                        <w:color w:val="333333"/>
                        <w:sz w:val="20"/>
                        <w:szCs w:val="20"/>
                        <w:lang w:val="en-GB"/>
                      </w:rPr>
                      <m:t>x</m:t>
                    </m:r>
                  </m:e>
                  <m:sub>
                    <m:r>
                      <w:rPr>
                        <w:rFonts w:ascii="Cambria Math" w:hAnsi="Cambria Math"/>
                        <w:color w:val="333333"/>
                        <w:sz w:val="20"/>
                        <w:szCs w:val="20"/>
                        <w:lang w:val="en-GB"/>
                      </w:rPr>
                      <m:t>i</m:t>
                    </m:r>
                  </m:sub>
                </m:sSub>
                <m:r>
                  <w:rPr>
                    <w:rFonts w:ascii="Cambria Math" w:hAnsi="Cambria Math"/>
                    <w:color w:val="333333"/>
                    <w:sz w:val="20"/>
                    <w:szCs w:val="20"/>
                    <w:lang w:val="en-GB"/>
                  </w:rPr>
                  <m:t>,</m:t>
                </m:r>
                <m:sSub>
                  <m:sSubPr>
                    <m:ctrlPr>
                      <w:rPr>
                        <w:rFonts w:ascii="Cambria Math" w:hAnsi="Cambria Math"/>
                        <w:i/>
                        <w:color w:val="333333"/>
                        <w:sz w:val="20"/>
                        <w:szCs w:val="20"/>
                        <w:lang w:val="en-GB"/>
                      </w:rPr>
                    </m:ctrlPr>
                  </m:sSubPr>
                  <m:e>
                    <m:r>
                      <w:rPr>
                        <w:rFonts w:ascii="Cambria Math" w:hAnsi="Cambria Math"/>
                        <w:color w:val="333333"/>
                        <w:sz w:val="20"/>
                        <w:szCs w:val="20"/>
                        <w:lang w:val="en-GB"/>
                      </w:rPr>
                      <m:t>y</m:t>
                    </m:r>
                  </m:e>
                  <m:sub>
                    <m:r>
                      <w:rPr>
                        <w:rFonts w:ascii="Cambria Math" w:hAnsi="Cambria Math"/>
                        <w:color w:val="333333"/>
                        <w:sz w:val="20"/>
                        <w:szCs w:val="20"/>
                        <w:lang w:val="en-GB"/>
                      </w:rPr>
                      <m:t>i</m:t>
                    </m:r>
                  </m:sub>
                </m:sSub>
              </m:e>
            </m:d>
          </m:e>
        </m:d>
      </m:oMath>
      <w:r w:rsidR="00051EBC" w:rsidRPr="00835664">
        <w:rPr>
          <w:rFonts w:ascii="Times New Roman" w:eastAsia="Times New Roman" w:hAnsi="Times New Roman" w:cs="Times New Roman"/>
          <w:color w:val="333333"/>
          <w:sz w:val="20"/>
          <w:szCs w:val="20"/>
          <w:lang w:val="en-GB"/>
        </w:rPr>
        <w:t xml:space="preserve"> and the associated confidence scores </w:t>
      </w:r>
      <m:oMath>
        <m:sSub>
          <m:sSubPr>
            <m:ctrlPr>
              <w:rPr>
                <w:rFonts w:ascii="Cambria Math" w:hAnsi="Cambria Math"/>
                <w:i/>
                <w:color w:val="333333"/>
                <w:sz w:val="20"/>
                <w:szCs w:val="20"/>
                <w:lang w:val="en-GB"/>
              </w:rPr>
            </m:ctrlPr>
          </m:sSubPr>
          <m:e>
            <m:r>
              <w:rPr>
                <w:rFonts w:ascii="Cambria Math" w:hAnsi="Cambria Math"/>
                <w:color w:val="333333"/>
                <w:sz w:val="20"/>
                <w:szCs w:val="20"/>
                <w:lang w:val="en-GB"/>
              </w:rPr>
              <m:t>c</m:t>
            </m:r>
          </m:e>
          <m:sub>
            <m:r>
              <w:rPr>
                <w:rFonts w:ascii="Cambria Math" w:hAnsi="Cambria Math"/>
                <w:color w:val="333333"/>
                <w:sz w:val="20"/>
                <w:szCs w:val="20"/>
                <w:lang w:val="en-GB"/>
              </w:rPr>
              <m:t>i</m:t>
            </m:r>
          </m:sub>
        </m:sSub>
      </m:oMath>
      <w:r w:rsidR="00051EBC" w:rsidRPr="00835664">
        <w:rPr>
          <w:rFonts w:ascii="Times New Roman" w:eastAsia="Times New Roman" w:hAnsi="Times New Roman" w:cs="Times New Roman"/>
          <w:color w:val="333333"/>
          <w:sz w:val="20"/>
          <w:szCs w:val="20"/>
          <w:lang w:val="en-GB"/>
        </w:rPr>
        <w:t xml:space="preserve">, while </w:t>
      </w:r>
      <w:r w:rsidR="00051EBC" w:rsidRPr="00835664">
        <w:rPr>
          <w:rFonts w:ascii="Times New Roman" w:eastAsia="Times New Roman" w:hAnsi="Times New Roman" w:cs="Times New Roman"/>
          <w:i/>
          <w:color w:val="333333"/>
          <w:sz w:val="20"/>
          <w:szCs w:val="20"/>
          <w:lang w:val="en-GB"/>
        </w:rPr>
        <w:t>N</w:t>
      </w:r>
      <w:r w:rsidR="00051EBC" w:rsidRPr="00835664">
        <w:rPr>
          <w:rFonts w:ascii="Times New Roman" w:eastAsia="Times New Roman" w:hAnsi="Times New Roman" w:cs="Times New Roman"/>
          <w:color w:val="333333"/>
          <w:sz w:val="20"/>
          <w:szCs w:val="20"/>
          <w:lang w:val="en-GB"/>
        </w:rPr>
        <w:t xml:space="preserve"> signifies the number of keypoints. </w:t>
      </w:r>
      <w:r w:rsidR="00086EBE" w:rsidRPr="00835664">
        <w:rPr>
          <w:rFonts w:ascii="Times New Roman" w:eastAsia="Times New Roman" w:hAnsi="Times New Roman" w:cs="Times New Roman"/>
          <w:color w:val="333333"/>
          <w:sz w:val="20"/>
          <w:szCs w:val="20"/>
          <w:lang w:val="en-GB"/>
        </w:rPr>
        <w:t xml:space="preserve">In this study, a total of 17 keypoints are derived. </w:t>
      </w:r>
      <w:r w:rsidR="001C073D" w:rsidRPr="00835664">
        <w:rPr>
          <w:rFonts w:ascii="Times New Roman" w:eastAsia="Times New Roman" w:hAnsi="Times New Roman" w:cs="Times New Roman"/>
          <w:color w:val="333333"/>
          <w:sz w:val="20"/>
          <w:szCs w:val="20"/>
          <w:lang w:val="en-GB"/>
        </w:rPr>
        <w:t xml:space="preserve">Figure 2 illustrates a sample of keypoints estimated using AlphaPose. </w:t>
      </w:r>
    </w:p>
    <w:p w14:paraId="02A50148" w14:textId="77777777" w:rsidR="0027046E" w:rsidRPr="00835664" w:rsidRDefault="0027046E" w:rsidP="00133B68">
      <w:pPr>
        <w:pStyle w:val="Header2"/>
        <w:rPr>
          <w:sz w:val="22"/>
          <w:szCs w:val="22"/>
        </w:rPr>
      </w:pPr>
      <w:r w:rsidRPr="00835664">
        <w:rPr>
          <w:noProof/>
        </w:rPr>
        <w:drawing>
          <wp:inline distT="0" distB="0" distL="0" distR="0" wp14:anchorId="5132B3D0" wp14:editId="13B39D80">
            <wp:extent cx="886511" cy="2224800"/>
            <wp:effectExtent l="0" t="0" r="889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90080" cy="2233758"/>
                    </a:xfrm>
                    <a:prstGeom prst="rect">
                      <a:avLst/>
                    </a:prstGeom>
                  </pic:spPr>
                </pic:pic>
              </a:graphicData>
            </a:graphic>
          </wp:inline>
        </w:drawing>
      </w:r>
    </w:p>
    <w:p w14:paraId="0F2EDF95" w14:textId="54C86D53" w:rsidR="0027046E" w:rsidRPr="00835664" w:rsidRDefault="0027046E" w:rsidP="009820FF">
      <w:pPr>
        <w:shd w:val="clear" w:color="auto" w:fill="FFFFFF"/>
        <w:spacing w:after="150" w:line="240" w:lineRule="auto"/>
        <w:jc w:val="center"/>
        <w:rPr>
          <w:rFonts w:ascii="Times New Roman" w:eastAsia="Times New Roman" w:hAnsi="Times New Roman" w:cs="Times New Roman"/>
          <w:color w:val="333333"/>
          <w:sz w:val="16"/>
          <w:szCs w:val="16"/>
        </w:rPr>
      </w:pPr>
      <w:r w:rsidRPr="00835664">
        <w:rPr>
          <w:rFonts w:ascii="Times New Roman" w:eastAsia="Times New Roman" w:hAnsi="Times New Roman" w:cs="Times New Roman"/>
          <w:color w:val="333333"/>
          <w:sz w:val="16"/>
          <w:szCs w:val="16"/>
        </w:rPr>
        <w:t xml:space="preserve">Figure 2. Sample </w:t>
      </w:r>
      <w:r w:rsidR="00844A83" w:rsidRPr="00835664">
        <w:rPr>
          <w:rFonts w:ascii="Times New Roman" w:eastAsia="Times New Roman" w:hAnsi="Times New Roman" w:cs="Times New Roman"/>
          <w:color w:val="333333"/>
          <w:sz w:val="16"/>
          <w:szCs w:val="16"/>
        </w:rPr>
        <w:t>O</w:t>
      </w:r>
      <w:r w:rsidRPr="00835664">
        <w:rPr>
          <w:rFonts w:ascii="Times New Roman" w:eastAsia="Times New Roman" w:hAnsi="Times New Roman" w:cs="Times New Roman"/>
          <w:color w:val="333333"/>
          <w:sz w:val="16"/>
          <w:szCs w:val="16"/>
        </w:rPr>
        <w:t xml:space="preserve">utput </w:t>
      </w:r>
      <w:r w:rsidR="00844A83" w:rsidRPr="00835664">
        <w:rPr>
          <w:rFonts w:ascii="Times New Roman" w:eastAsia="Times New Roman" w:hAnsi="Times New Roman" w:cs="Times New Roman"/>
          <w:color w:val="333333"/>
          <w:sz w:val="16"/>
          <w:szCs w:val="16"/>
        </w:rPr>
        <w:t>F</w:t>
      </w:r>
      <w:r w:rsidRPr="00835664">
        <w:rPr>
          <w:rFonts w:ascii="Times New Roman" w:eastAsia="Times New Roman" w:hAnsi="Times New Roman" w:cs="Times New Roman"/>
          <w:color w:val="333333"/>
          <w:sz w:val="16"/>
          <w:szCs w:val="16"/>
        </w:rPr>
        <w:t xml:space="preserve">rom </w:t>
      </w:r>
      <w:r w:rsidR="00844A83" w:rsidRPr="00835664">
        <w:rPr>
          <w:rFonts w:ascii="Times New Roman" w:eastAsia="Times New Roman" w:hAnsi="Times New Roman" w:cs="Times New Roman"/>
          <w:color w:val="333333"/>
          <w:sz w:val="16"/>
          <w:szCs w:val="16"/>
        </w:rPr>
        <w:t>H</w:t>
      </w:r>
      <w:r w:rsidRPr="00835664">
        <w:rPr>
          <w:rFonts w:ascii="Times New Roman" w:eastAsia="Times New Roman" w:hAnsi="Times New Roman" w:cs="Times New Roman"/>
          <w:color w:val="333333"/>
          <w:sz w:val="16"/>
          <w:szCs w:val="16"/>
        </w:rPr>
        <w:t xml:space="preserve">uman </w:t>
      </w:r>
      <w:r w:rsidR="00844A83" w:rsidRPr="00835664">
        <w:rPr>
          <w:rFonts w:ascii="Times New Roman" w:eastAsia="Times New Roman" w:hAnsi="Times New Roman" w:cs="Times New Roman"/>
          <w:color w:val="333333"/>
          <w:sz w:val="16"/>
          <w:szCs w:val="16"/>
        </w:rPr>
        <w:t>K</w:t>
      </w:r>
      <w:r w:rsidRPr="00835664">
        <w:rPr>
          <w:rFonts w:ascii="Times New Roman" w:eastAsia="Times New Roman" w:hAnsi="Times New Roman" w:cs="Times New Roman"/>
          <w:color w:val="333333"/>
          <w:sz w:val="16"/>
          <w:szCs w:val="16"/>
        </w:rPr>
        <w:t xml:space="preserve">eypoints </w:t>
      </w:r>
      <w:r w:rsidR="00844A83" w:rsidRPr="00835664">
        <w:rPr>
          <w:rFonts w:ascii="Times New Roman" w:eastAsia="Times New Roman" w:hAnsi="Times New Roman" w:cs="Times New Roman"/>
          <w:color w:val="333333"/>
          <w:sz w:val="16"/>
          <w:szCs w:val="16"/>
        </w:rPr>
        <w:t>E</w:t>
      </w:r>
      <w:r w:rsidRPr="00835664">
        <w:rPr>
          <w:rFonts w:ascii="Times New Roman" w:eastAsia="Times New Roman" w:hAnsi="Times New Roman" w:cs="Times New Roman"/>
          <w:color w:val="333333"/>
          <w:sz w:val="16"/>
          <w:szCs w:val="16"/>
        </w:rPr>
        <w:t>stimation</w:t>
      </w:r>
    </w:p>
    <w:p w14:paraId="144418FD" w14:textId="77777777" w:rsidR="008F05ED" w:rsidRPr="00835664" w:rsidRDefault="009820FF" w:rsidP="008F05ED">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i/>
          <w:color w:val="333333"/>
          <w:sz w:val="20"/>
          <w:szCs w:val="20"/>
        </w:rPr>
        <w:lastRenderedPageBreak/>
        <w:br/>
      </w:r>
      <w:r w:rsidR="008F05ED" w:rsidRPr="00835664">
        <w:rPr>
          <w:rFonts w:ascii="Times New Roman" w:eastAsia="Times New Roman" w:hAnsi="Times New Roman" w:cs="Times New Roman"/>
          <w:i/>
          <w:color w:val="333333"/>
          <w:sz w:val="20"/>
          <w:szCs w:val="20"/>
        </w:rPr>
        <w:t>B. Pre-processing</w:t>
      </w:r>
      <w:r w:rsidR="00DC7065" w:rsidRPr="00835664">
        <w:rPr>
          <w:rFonts w:ascii="Times New Roman" w:eastAsia="Times New Roman" w:hAnsi="Times New Roman" w:cs="Times New Roman"/>
          <w:i/>
          <w:color w:val="333333"/>
          <w:sz w:val="20"/>
          <w:szCs w:val="20"/>
        </w:rPr>
        <w:t xml:space="preserve"> using </w:t>
      </w:r>
      <w:r w:rsidR="00954872" w:rsidRPr="00835664">
        <w:rPr>
          <w:rFonts w:ascii="Times New Roman" w:eastAsia="Times New Roman" w:hAnsi="Times New Roman" w:cs="Times New Roman"/>
          <w:i/>
          <w:color w:val="333333"/>
          <w:sz w:val="20"/>
          <w:szCs w:val="20"/>
        </w:rPr>
        <w:t xml:space="preserve">Weighted </w:t>
      </w:r>
      <w:r w:rsidR="00DC7065" w:rsidRPr="00835664">
        <w:rPr>
          <w:rFonts w:ascii="Times New Roman" w:eastAsia="Times New Roman" w:hAnsi="Times New Roman" w:cs="Times New Roman"/>
          <w:i/>
          <w:color w:val="333333"/>
          <w:sz w:val="20"/>
          <w:szCs w:val="20"/>
        </w:rPr>
        <w:t>Exponential Moving Average</w:t>
      </w:r>
    </w:p>
    <w:p w14:paraId="137F672A" w14:textId="723C690C" w:rsidR="00954872" w:rsidRPr="00835664" w:rsidRDefault="008F05ED" w:rsidP="008F05ED">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Exponential Moving Average </w:t>
      </w:r>
      <w:r w:rsidR="00954872" w:rsidRPr="00835664">
        <w:rPr>
          <w:rFonts w:ascii="Times New Roman" w:eastAsia="Times New Roman" w:hAnsi="Times New Roman" w:cs="Times New Roman"/>
          <w:color w:val="333333"/>
          <w:sz w:val="20"/>
          <w:szCs w:val="20"/>
        </w:rPr>
        <w:t xml:space="preserve">(EMA) </w:t>
      </w:r>
      <w:r w:rsidRPr="00835664">
        <w:rPr>
          <w:rFonts w:ascii="Times New Roman" w:eastAsia="Times New Roman" w:hAnsi="Times New Roman" w:cs="Times New Roman"/>
          <w:color w:val="333333"/>
          <w:sz w:val="20"/>
          <w:szCs w:val="20"/>
        </w:rPr>
        <w:t xml:space="preserve">is a statistical method used to analyse time series data. </w:t>
      </w:r>
      <w:r w:rsidR="00954872" w:rsidRPr="00835664">
        <w:rPr>
          <w:rFonts w:ascii="Times New Roman" w:eastAsia="Times New Roman" w:hAnsi="Times New Roman" w:cs="Times New Roman"/>
          <w:color w:val="333333"/>
          <w:sz w:val="20"/>
          <w:szCs w:val="20"/>
        </w:rPr>
        <w:t>Unlike the Simple Moving Average (SMA), which gives equal weight to all data points within a specified period, the EMA assigns exponentially decrea</w:t>
      </w:r>
      <w:r w:rsidR="00086C7A" w:rsidRPr="00835664">
        <w:rPr>
          <w:rFonts w:ascii="Times New Roman" w:eastAsia="Times New Roman" w:hAnsi="Times New Roman" w:cs="Times New Roman"/>
          <w:color w:val="333333"/>
          <w:sz w:val="20"/>
          <w:szCs w:val="20"/>
        </w:rPr>
        <w:t>sing weights to the data points</w:t>
      </w:r>
      <w:r w:rsidR="00DC598E" w:rsidRPr="00835664">
        <w:rPr>
          <w:rFonts w:ascii="Times New Roman" w:eastAsia="Times New Roman" w:hAnsi="Times New Roman" w:cs="Times New Roman"/>
          <w:color w:val="333333"/>
          <w:sz w:val="20"/>
          <w:szCs w:val="20"/>
        </w:rPr>
        <w:t xml:space="preserve">, as in </w:t>
      </w:r>
      <w:r w:rsidR="00335356" w:rsidRPr="00835664">
        <w:rPr>
          <w:rFonts w:ascii="Times New Roman" w:eastAsia="Times New Roman" w:hAnsi="Times New Roman" w:cs="Times New Roman"/>
          <w:color w:val="333333"/>
          <w:sz w:val="20"/>
          <w:szCs w:val="20"/>
          <w14:textFill>
            <w14:solidFill>
              <w14:srgbClr w14:val="333333">
                <w14:lumMod w14:val="75000"/>
                <w14:lumOff w14:val="25000"/>
              </w14:srgbClr>
            </w14:solidFill>
          </w14:textFill>
        </w:rPr>
        <w:t>E</w:t>
      </w:r>
      <w:r w:rsidR="00DC598E" w:rsidRPr="00835664">
        <w:rPr>
          <w:rFonts w:ascii="Times New Roman" w:eastAsia="Times New Roman" w:hAnsi="Times New Roman" w:cs="Times New Roman"/>
          <w:color w:val="333333"/>
          <w:sz w:val="20"/>
          <w:szCs w:val="20"/>
        </w:rPr>
        <w:t>quation (3)</w:t>
      </w:r>
      <w:r w:rsidR="00086C7A" w:rsidRPr="00835664">
        <w:rPr>
          <w:rFonts w:ascii="Times New Roman" w:eastAsia="Times New Roman" w:hAnsi="Times New Roman" w:cs="Times New Roman"/>
          <w:color w:val="333333"/>
          <w:sz w:val="20"/>
          <w:szCs w:val="20"/>
        </w:rPr>
        <w: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9"/>
        <w:gridCol w:w="811"/>
      </w:tblGrid>
      <w:tr w:rsidR="00E31CAB" w:rsidRPr="00835664" w14:paraId="657192A3" w14:textId="77777777" w:rsidTr="00AD2ACE">
        <w:tc>
          <w:tcPr>
            <w:tcW w:w="8755" w:type="dxa"/>
          </w:tcPr>
          <w:p w14:paraId="19A581F5" w14:textId="77777777" w:rsidR="00954872" w:rsidRPr="00835664" w:rsidRDefault="00954872" w:rsidP="00954872">
            <w:pPr>
              <w:spacing w:after="150"/>
              <w:jc w:val="center"/>
              <w:rPr>
                <w:rFonts w:ascii="Times New Roman" w:eastAsia="Times New Roman" w:hAnsi="Times New Roman" w:cs="Times New Roman"/>
                <w:color w:val="333333"/>
                <w:sz w:val="20"/>
                <w:szCs w:val="20"/>
              </w:rPr>
            </w:pPr>
            <m:oMathPara>
              <m:oMath>
                <m:r>
                  <w:rPr>
                    <w:rFonts w:ascii="Cambria Math" w:eastAsia="Times New Roman" w:hAnsi="Cambria Math" w:cs="Times New Roman"/>
                    <w:color w:val="333333"/>
                    <w:sz w:val="20"/>
                    <w:szCs w:val="20"/>
                  </w:rPr>
                  <m:t>EMA</m:t>
                </m:r>
                <m:d>
                  <m:dPr>
                    <m:ctrlPr>
                      <w:rPr>
                        <w:rFonts w:ascii="Cambria Math" w:eastAsia="Times New Roman" w:hAnsi="Cambria Math" w:cs="Times New Roman"/>
                        <w:i/>
                        <w:color w:val="333333"/>
                        <w:sz w:val="20"/>
                        <w:szCs w:val="20"/>
                      </w:rPr>
                    </m:ctrlPr>
                  </m:dPr>
                  <m:e>
                    <m:r>
                      <w:rPr>
                        <w:rFonts w:ascii="Cambria Math" w:eastAsia="Times New Roman" w:hAnsi="Cambria Math" w:cs="Times New Roman"/>
                        <w:color w:val="333333"/>
                        <w:sz w:val="20"/>
                        <w:szCs w:val="20"/>
                      </w:rPr>
                      <m:t>t</m:t>
                    </m:r>
                  </m:e>
                </m:d>
                <m:r>
                  <w:rPr>
                    <w:rFonts w:ascii="Cambria Math" w:eastAsia="Times New Roman" w:hAnsi="Cambria Math" w:cs="Times New Roman"/>
                    <w:color w:val="333333"/>
                    <w:sz w:val="20"/>
                    <w:szCs w:val="20"/>
                  </w:rPr>
                  <m:t>=</m:t>
                </m:r>
                <m:d>
                  <m:dPr>
                    <m:ctrlPr>
                      <w:rPr>
                        <w:rFonts w:ascii="Cambria Math" w:eastAsia="Times New Roman" w:hAnsi="Cambria Math" w:cs="Times New Roman"/>
                        <w:i/>
                        <w:color w:val="333333"/>
                        <w:sz w:val="20"/>
                        <w:szCs w:val="20"/>
                      </w:rPr>
                    </m:ctrlPr>
                  </m:dPr>
                  <m:e>
                    <m:r>
                      <w:rPr>
                        <w:rFonts w:ascii="Cambria Math" w:eastAsia="Times New Roman" w:hAnsi="Cambria Math" w:cs="Times New Roman"/>
                        <w:color w:val="333333"/>
                        <w:sz w:val="20"/>
                        <w:szCs w:val="20"/>
                      </w:rPr>
                      <m:t>α*x(t)</m:t>
                    </m:r>
                  </m:e>
                </m:d>
                <m:r>
                  <w:rPr>
                    <w:rFonts w:ascii="Cambria Math" w:eastAsia="Times New Roman" w:hAnsi="Cambria Math" w:cs="Times New Roman"/>
                    <w:color w:val="333333"/>
                    <w:sz w:val="20"/>
                    <w:szCs w:val="20"/>
                  </w:rPr>
                  <m:t>+</m:t>
                </m:r>
                <m:d>
                  <m:dPr>
                    <m:ctrlPr>
                      <w:rPr>
                        <w:rFonts w:ascii="Cambria Math" w:eastAsia="Times New Roman" w:hAnsi="Cambria Math" w:cs="Times New Roman"/>
                        <w:i/>
                        <w:color w:val="333333"/>
                        <w:sz w:val="20"/>
                        <w:szCs w:val="20"/>
                      </w:rPr>
                    </m:ctrlPr>
                  </m:dPr>
                  <m:e>
                    <m:d>
                      <m:dPr>
                        <m:ctrlPr>
                          <w:rPr>
                            <w:rFonts w:ascii="Cambria Math" w:eastAsia="Times New Roman" w:hAnsi="Cambria Math" w:cs="Times New Roman"/>
                            <w:i/>
                            <w:color w:val="333333"/>
                            <w:sz w:val="20"/>
                            <w:szCs w:val="20"/>
                          </w:rPr>
                        </m:ctrlPr>
                      </m:dPr>
                      <m:e>
                        <m:r>
                          <w:rPr>
                            <w:rFonts w:ascii="Cambria Math" w:eastAsia="Times New Roman" w:hAnsi="Cambria Math" w:cs="Times New Roman"/>
                            <w:color w:val="333333"/>
                            <w:sz w:val="20"/>
                            <w:szCs w:val="20"/>
                          </w:rPr>
                          <m:t>1-α</m:t>
                        </m:r>
                      </m:e>
                    </m:d>
                    <m:r>
                      <w:rPr>
                        <w:rFonts w:ascii="Cambria Math" w:eastAsia="Times New Roman" w:hAnsi="Cambria Math" w:cs="Times New Roman"/>
                        <w:color w:val="333333"/>
                        <w:sz w:val="20"/>
                        <w:szCs w:val="20"/>
                      </w:rPr>
                      <m:t>*EMA(t-1)</m:t>
                    </m:r>
                  </m:e>
                </m:d>
              </m:oMath>
            </m:oMathPara>
          </w:p>
        </w:tc>
        <w:tc>
          <w:tcPr>
            <w:tcW w:w="821" w:type="dxa"/>
          </w:tcPr>
          <w:p w14:paraId="7D775129" w14:textId="77777777" w:rsidR="00954872" w:rsidRPr="00835664" w:rsidRDefault="00954872" w:rsidP="00AD2ACE">
            <w:pPr>
              <w:spacing w:after="150"/>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(3)</w:t>
            </w:r>
          </w:p>
        </w:tc>
      </w:tr>
    </w:tbl>
    <w:p w14:paraId="511371DF" w14:textId="77777777" w:rsidR="00954872" w:rsidRPr="00835664" w:rsidRDefault="00954872" w:rsidP="008F05ED">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where </w:t>
      </w:r>
      <m:oMath>
        <m:r>
          <w:rPr>
            <w:rFonts w:ascii="Cambria Math" w:eastAsia="Times New Roman" w:hAnsi="Cambria Math" w:cs="Times New Roman"/>
            <w:color w:val="333333"/>
            <w:sz w:val="20"/>
            <w:szCs w:val="20"/>
          </w:rPr>
          <m:t>EMA</m:t>
        </m:r>
        <m:d>
          <m:dPr>
            <m:ctrlPr>
              <w:rPr>
                <w:rFonts w:ascii="Cambria Math" w:eastAsia="Times New Roman" w:hAnsi="Cambria Math" w:cs="Times New Roman"/>
                <w:i/>
                <w:color w:val="333333"/>
                <w:sz w:val="20"/>
                <w:szCs w:val="20"/>
              </w:rPr>
            </m:ctrlPr>
          </m:dPr>
          <m:e>
            <m:r>
              <w:rPr>
                <w:rFonts w:ascii="Cambria Math" w:eastAsia="Times New Roman" w:hAnsi="Cambria Math" w:cs="Times New Roman"/>
                <w:color w:val="333333"/>
                <w:sz w:val="20"/>
                <w:szCs w:val="20"/>
              </w:rPr>
              <m:t>t</m:t>
            </m:r>
          </m:e>
        </m:d>
      </m:oMath>
      <w:r w:rsidRPr="00835664">
        <w:rPr>
          <w:rFonts w:ascii="Times New Roman" w:eastAsia="Times New Roman" w:hAnsi="Times New Roman" w:cs="Times New Roman"/>
          <w:color w:val="333333"/>
          <w:sz w:val="20"/>
          <w:szCs w:val="20"/>
        </w:rPr>
        <w:t xml:space="preserve"> is the EMA value at time </w:t>
      </w:r>
      <w:r w:rsidRPr="00835664">
        <w:rPr>
          <w:rFonts w:ascii="Times New Roman" w:eastAsia="Times New Roman" w:hAnsi="Times New Roman" w:cs="Times New Roman"/>
          <w:i/>
          <w:color w:val="333333"/>
          <w:sz w:val="20"/>
          <w:szCs w:val="20"/>
        </w:rPr>
        <w:t>t</w:t>
      </w:r>
      <w:r w:rsidRPr="00835664">
        <w:rPr>
          <w:rFonts w:ascii="Times New Roman" w:eastAsia="Times New Roman" w:hAnsi="Times New Roman" w:cs="Times New Roman"/>
          <w:color w:val="333333"/>
          <w:sz w:val="20"/>
          <w:szCs w:val="20"/>
        </w:rPr>
        <w:t xml:space="preserve">, </w:t>
      </w:r>
      <m:oMath>
        <m:r>
          <w:rPr>
            <w:rFonts w:ascii="Cambria Math" w:eastAsia="Times New Roman" w:hAnsi="Cambria Math" w:cs="Times New Roman"/>
            <w:color w:val="333333"/>
            <w:sz w:val="20"/>
            <w:szCs w:val="20"/>
          </w:rPr>
          <m:t>x(t)</m:t>
        </m:r>
      </m:oMath>
      <w:r w:rsidRPr="00835664">
        <w:rPr>
          <w:rFonts w:ascii="Times New Roman" w:eastAsia="Times New Roman" w:hAnsi="Times New Roman" w:cs="Times New Roman"/>
          <w:color w:val="333333"/>
          <w:sz w:val="20"/>
          <w:szCs w:val="20"/>
        </w:rPr>
        <w:t xml:space="preserve"> is the current data point at time </w:t>
      </w:r>
      <w:r w:rsidRPr="00835664">
        <w:rPr>
          <w:rFonts w:ascii="Times New Roman" w:eastAsia="Times New Roman" w:hAnsi="Times New Roman" w:cs="Times New Roman"/>
          <w:i/>
          <w:color w:val="333333"/>
          <w:sz w:val="20"/>
          <w:szCs w:val="20"/>
        </w:rPr>
        <w:t>t</w:t>
      </w:r>
      <w:r w:rsidRPr="00835664">
        <w:rPr>
          <w:rFonts w:ascii="Times New Roman" w:eastAsia="Times New Roman" w:hAnsi="Times New Roman" w:cs="Times New Roman"/>
          <w:color w:val="333333"/>
          <w:sz w:val="20"/>
          <w:szCs w:val="20"/>
        </w:rPr>
        <w:t xml:space="preserve">, </w:t>
      </w:r>
      <m:oMath>
        <m:r>
          <w:rPr>
            <w:rFonts w:ascii="Cambria Math" w:eastAsia="Times New Roman" w:hAnsi="Cambria Math" w:cs="Times New Roman"/>
            <w:color w:val="333333"/>
            <w:sz w:val="20"/>
            <w:szCs w:val="20"/>
          </w:rPr>
          <m:t>EMA(t-1)</m:t>
        </m:r>
      </m:oMath>
      <w:r w:rsidRPr="00835664">
        <w:rPr>
          <w:rFonts w:ascii="Times New Roman" w:eastAsia="Times New Roman" w:hAnsi="Times New Roman" w:cs="Times New Roman"/>
          <w:color w:val="333333"/>
          <w:sz w:val="20"/>
          <w:szCs w:val="20"/>
        </w:rPr>
        <w:t xml:space="preserve"> is the EMA value at the previous time step </w:t>
      </w:r>
      <m:oMath>
        <m:r>
          <w:rPr>
            <w:rFonts w:ascii="Cambria Math" w:eastAsia="Times New Roman" w:hAnsi="Cambria Math" w:cs="Times New Roman"/>
            <w:color w:val="333333"/>
            <w:sz w:val="20"/>
            <w:szCs w:val="20"/>
          </w:rPr>
          <m:t>(t-1)</m:t>
        </m:r>
      </m:oMath>
      <w:r w:rsidR="002F00EC" w:rsidRPr="00835664">
        <w:rPr>
          <w:rFonts w:ascii="Times New Roman" w:eastAsia="Times New Roman" w:hAnsi="Times New Roman" w:cs="Times New Roman"/>
          <w:color w:val="333333"/>
          <w:sz w:val="20"/>
          <w:szCs w:val="20"/>
        </w:rPr>
        <w:t>.</w:t>
      </w:r>
      <w:r w:rsidRPr="00835664">
        <w:rPr>
          <w:rFonts w:ascii="Times New Roman" w:eastAsia="Times New Roman" w:hAnsi="Times New Roman" w:cs="Times New Roman"/>
          <w:color w:val="333333"/>
          <w:sz w:val="20"/>
          <w:szCs w:val="20"/>
        </w:rPr>
        <w:t xml:space="preserve"> </w:t>
      </w:r>
      <w:r w:rsidR="002F00EC" w:rsidRPr="00835664">
        <w:rPr>
          <w:rFonts w:ascii="Times New Roman" w:eastAsia="Times New Roman" w:hAnsi="Times New Roman" w:cs="Times New Roman"/>
          <w:color w:val="333333"/>
          <w:sz w:val="20"/>
          <w:szCs w:val="20"/>
        </w:rPr>
        <w:t>T</w:t>
      </w:r>
      <w:r w:rsidRPr="00835664">
        <w:rPr>
          <w:rFonts w:ascii="Times New Roman" w:eastAsia="Times New Roman" w:hAnsi="Times New Roman" w:cs="Times New Roman"/>
          <w:color w:val="333333"/>
          <w:sz w:val="20"/>
          <w:szCs w:val="20"/>
        </w:rPr>
        <w:t>he smoothing factor</w:t>
      </w:r>
      <w:r w:rsidR="002F00EC" w:rsidRPr="00835664">
        <w:rPr>
          <w:rFonts w:ascii="Times New Roman" w:eastAsia="Times New Roman" w:hAnsi="Times New Roman" w:cs="Times New Roman"/>
          <w:color w:val="333333"/>
          <w:sz w:val="20"/>
          <w:szCs w:val="20"/>
        </w:rPr>
        <w:t xml:space="preserve">, </w:t>
      </w:r>
      <m:oMath>
        <m:r>
          <w:rPr>
            <w:rFonts w:ascii="Cambria Math" w:eastAsia="Times New Roman" w:hAnsi="Cambria Math" w:cs="Times New Roman"/>
            <w:color w:val="333333"/>
            <w:sz w:val="20"/>
            <w:szCs w:val="20"/>
          </w:rPr>
          <m:t>α</m:t>
        </m:r>
      </m:oMath>
      <w:r w:rsidR="002F00EC" w:rsidRPr="00835664">
        <w:rPr>
          <w:rFonts w:ascii="Times New Roman" w:eastAsia="Times New Roman" w:hAnsi="Times New Roman" w:cs="Times New Roman"/>
          <w:color w:val="333333"/>
          <w:sz w:val="20"/>
          <w:szCs w:val="20"/>
        </w:rPr>
        <w:t>, is</w:t>
      </w:r>
      <w:r w:rsidRPr="00835664">
        <w:rPr>
          <w:rFonts w:ascii="Times New Roman" w:eastAsia="Times New Roman" w:hAnsi="Times New Roman" w:cs="Times New Roman"/>
          <w:color w:val="333333"/>
          <w:sz w:val="20"/>
          <w:szCs w:val="20"/>
        </w:rPr>
        <w:t xml:space="preserve"> calculated using the formula, </w:t>
      </w:r>
      <m:oMath>
        <m:r>
          <w:rPr>
            <w:rFonts w:ascii="Cambria Math" w:eastAsia="Times New Roman" w:hAnsi="Cambria Math" w:cs="Times New Roman"/>
            <w:color w:val="333333"/>
            <w:sz w:val="20"/>
            <w:szCs w:val="20"/>
          </w:rPr>
          <m:t>α=2/</m:t>
        </m:r>
        <m:d>
          <m:dPr>
            <m:ctrlPr>
              <w:rPr>
                <w:rFonts w:ascii="Cambria Math" w:eastAsia="Times New Roman" w:hAnsi="Cambria Math" w:cs="Times New Roman"/>
                <w:i/>
                <w:color w:val="333333"/>
                <w:sz w:val="20"/>
                <w:szCs w:val="20"/>
              </w:rPr>
            </m:ctrlPr>
          </m:dPr>
          <m:e>
            <m:r>
              <w:rPr>
                <w:rFonts w:ascii="Cambria Math" w:eastAsia="Times New Roman" w:hAnsi="Cambria Math" w:cs="Times New Roman"/>
                <w:color w:val="333333"/>
                <w:sz w:val="20"/>
                <w:szCs w:val="20"/>
              </w:rPr>
              <m:t>N+1</m:t>
            </m:r>
          </m:e>
        </m:d>
      </m:oMath>
      <w:r w:rsidR="002F00EC" w:rsidRPr="00835664">
        <w:rPr>
          <w:rFonts w:ascii="Times New Roman" w:eastAsia="Times New Roman" w:hAnsi="Times New Roman" w:cs="Times New Roman"/>
          <w:color w:val="333333"/>
          <w:sz w:val="20"/>
          <w:szCs w:val="20"/>
        </w:rPr>
        <w:t xml:space="preserve">, where </w:t>
      </w:r>
      <w:r w:rsidR="002F00EC" w:rsidRPr="00835664">
        <w:rPr>
          <w:rFonts w:ascii="Times New Roman" w:eastAsia="Times New Roman" w:hAnsi="Times New Roman" w:cs="Times New Roman"/>
          <w:i/>
          <w:color w:val="333333"/>
          <w:sz w:val="20"/>
          <w:szCs w:val="20"/>
        </w:rPr>
        <w:t>N</w:t>
      </w:r>
      <w:r w:rsidR="002F00EC" w:rsidRPr="00835664">
        <w:rPr>
          <w:rFonts w:ascii="Times New Roman" w:eastAsia="Times New Roman" w:hAnsi="Times New Roman" w:cs="Times New Roman"/>
          <w:color w:val="333333"/>
          <w:sz w:val="20"/>
          <w:szCs w:val="20"/>
        </w:rPr>
        <w:t xml:space="preserve"> is the number of periods or time steps.</w:t>
      </w:r>
    </w:p>
    <w:p w14:paraId="72045F1C" w14:textId="4419EEEC" w:rsidR="00954872" w:rsidRPr="00835664" w:rsidRDefault="002F00EC" w:rsidP="008F05ED">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In certain scenarios, specific body positions, such as the upper body torso and arms, may not significantly affect gait signatures compared to positions on the legs and knees. Therefore, it is beneficial to assign higher weights to the more important body parts and lower weights to the less significant parts. </w:t>
      </w:r>
      <w:r w:rsidR="00954872" w:rsidRPr="00835664">
        <w:rPr>
          <w:rFonts w:ascii="Times New Roman" w:eastAsia="Times New Roman" w:hAnsi="Times New Roman" w:cs="Times New Roman"/>
          <w:color w:val="333333"/>
          <w:sz w:val="20"/>
          <w:szCs w:val="20"/>
        </w:rPr>
        <w:t xml:space="preserve">Hence we propose a weighted EMA (WEMA) approach to assign </w:t>
      </w:r>
      <w:r w:rsidRPr="00835664">
        <w:rPr>
          <w:rFonts w:ascii="Times New Roman" w:eastAsia="Times New Roman" w:hAnsi="Times New Roman" w:cs="Times New Roman"/>
          <w:color w:val="333333"/>
          <w:sz w:val="20"/>
          <w:szCs w:val="20"/>
        </w:rPr>
        <w:t>different weights on the different body parts. The formu</w:t>
      </w:r>
      <w:r w:rsidR="002B6823" w:rsidRPr="00835664">
        <w:rPr>
          <w:rFonts w:ascii="Times New Roman" w:eastAsia="Times New Roman" w:hAnsi="Times New Roman" w:cs="Times New Roman"/>
          <w:color w:val="333333"/>
          <w:sz w:val="20"/>
          <w:szCs w:val="20"/>
        </w:rPr>
        <w:t xml:space="preserve">la for WEMA is given </w:t>
      </w:r>
      <w:r w:rsidR="00DC598E" w:rsidRPr="00835664">
        <w:rPr>
          <w:rFonts w:ascii="Times New Roman" w:eastAsia="Times New Roman" w:hAnsi="Times New Roman" w:cs="Times New Roman"/>
          <w:color w:val="333333"/>
          <w:sz w:val="20"/>
          <w:szCs w:val="20"/>
        </w:rPr>
        <w:t xml:space="preserve">in </w:t>
      </w:r>
      <w:r w:rsidR="00335356" w:rsidRPr="00835664">
        <w:rPr>
          <w:rFonts w:ascii="Times New Roman" w:eastAsia="Times New Roman" w:hAnsi="Times New Roman" w:cs="Times New Roman"/>
          <w:color w:val="333333"/>
          <w:sz w:val="20"/>
          <w:szCs w:val="20"/>
          <w14:textFill>
            <w14:solidFill>
              <w14:srgbClr w14:val="333333">
                <w14:lumMod w14:val="75000"/>
                <w14:lumOff w14:val="25000"/>
              </w14:srgbClr>
            </w14:solidFill>
          </w14:textFill>
        </w:rPr>
        <w:t>E</w:t>
      </w:r>
      <w:r w:rsidR="00DC598E" w:rsidRPr="00835664">
        <w:rPr>
          <w:rFonts w:ascii="Times New Roman" w:eastAsia="Times New Roman" w:hAnsi="Times New Roman" w:cs="Times New Roman"/>
          <w:color w:val="333333"/>
          <w:sz w:val="20"/>
          <w:szCs w:val="20"/>
        </w:rPr>
        <w:t>quation (4)</w:t>
      </w:r>
      <w:r w:rsidR="002B6823" w:rsidRPr="00835664">
        <w:rPr>
          <w:rFonts w:ascii="Times New Roman" w:eastAsia="Times New Roman" w:hAnsi="Times New Roman" w:cs="Times New Roman"/>
          <w:color w:val="333333"/>
          <w:sz w:val="20"/>
          <w:szCs w:val="20"/>
        </w:rPr>
        <w: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9"/>
        <w:gridCol w:w="811"/>
      </w:tblGrid>
      <w:tr w:rsidR="00E31CAB" w:rsidRPr="00835664" w14:paraId="66A9789E" w14:textId="77777777" w:rsidTr="00AD2ACE">
        <w:tc>
          <w:tcPr>
            <w:tcW w:w="8755" w:type="dxa"/>
          </w:tcPr>
          <w:p w14:paraId="2CC1B2FA" w14:textId="77777777" w:rsidR="00954872" w:rsidRPr="00835664" w:rsidRDefault="00954872" w:rsidP="00954872">
            <w:pPr>
              <w:spacing w:after="150"/>
              <w:jc w:val="center"/>
              <w:rPr>
                <w:rFonts w:ascii="Times New Roman" w:eastAsia="Times New Roman" w:hAnsi="Times New Roman" w:cs="Times New Roman"/>
                <w:color w:val="333333"/>
                <w:sz w:val="20"/>
                <w:szCs w:val="20"/>
              </w:rPr>
            </w:pPr>
            <m:oMathPara>
              <m:oMath>
                <m:r>
                  <w:rPr>
                    <w:rFonts w:ascii="Cambria Math" w:eastAsia="Times New Roman" w:hAnsi="Cambria Math" w:cs="Times New Roman"/>
                    <w:color w:val="333333"/>
                    <w:sz w:val="20"/>
                    <w:szCs w:val="20"/>
                  </w:rPr>
                  <m:t>WEMA</m:t>
                </m:r>
                <m:d>
                  <m:dPr>
                    <m:ctrlPr>
                      <w:rPr>
                        <w:rFonts w:ascii="Cambria Math" w:eastAsia="Times New Roman" w:hAnsi="Cambria Math" w:cs="Times New Roman"/>
                        <w:i/>
                        <w:color w:val="333333"/>
                        <w:sz w:val="20"/>
                        <w:szCs w:val="20"/>
                      </w:rPr>
                    </m:ctrlPr>
                  </m:dPr>
                  <m:e>
                    <m:r>
                      <w:rPr>
                        <w:rFonts w:ascii="Cambria Math" w:eastAsia="Times New Roman" w:hAnsi="Cambria Math" w:cs="Times New Roman"/>
                        <w:color w:val="333333"/>
                        <w:sz w:val="20"/>
                        <w:szCs w:val="20"/>
                      </w:rPr>
                      <m:t>t</m:t>
                    </m:r>
                  </m:e>
                </m:d>
                <m:r>
                  <w:rPr>
                    <w:rFonts w:ascii="Cambria Math" w:eastAsia="Times New Roman" w:hAnsi="Cambria Math" w:cs="Times New Roman"/>
                    <w:color w:val="333333"/>
                    <w:sz w:val="20"/>
                    <w:szCs w:val="20"/>
                  </w:rPr>
                  <m:t>=</m:t>
                </m:r>
                <m:d>
                  <m:dPr>
                    <m:ctrlPr>
                      <w:rPr>
                        <w:rFonts w:ascii="Cambria Math" w:eastAsia="Times New Roman" w:hAnsi="Cambria Math" w:cs="Times New Roman"/>
                        <w:i/>
                        <w:color w:val="333333"/>
                        <w:sz w:val="20"/>
                        <w:szCs w:val="20"/>
                      </w:rPr>
                    </m:ctrlPr>
                  </m:dPr>
                  <m:e>
                    <m:r>
                      <w:rPr>
                        <w:rFonts w:ascii="Cambria Math" w:eastAsia="Times New Roman" w:hAnsi="Cambria Math" w:cs="Times New Roman"/>
                        <w:color w:val="333333"/>
                        <w:sz w:val="20"/>
                        <w:szCs w:val="20"/>
                      </w:rPr>
                      <m:t>α*w(t)*x(t)</m:t>
                    </m:r>
                  </m:e>
                </m:d>
                <m:r>
                  <w:rPr>
                    <w:rFonts w:ascii="Cambria Math" w:eastAsia="Times New Roman" w:hAnsi="Cambria Math" w:cs="Times New Roman"/>
                    <w:color w:val="333333"/>
                    <w:sz w:val="20"/>
                    <w:szCs w:val="20"/>
                  </w:rPr>
                  <m:t>+</m:t>
                </m:r>
                <m:d>
                  <m:dPr>
                    <m:ctrlPr>
                      <w:rPr>
                        <w:rFonts w:ascii="Cambria Math" w:eastAsia="Times New Roman" w:hAnsi="Cambria Math" w:cs="Times New Roman"/>
                        <w:i/>
                        <w:color w:val="333333"/>
                        <w:sz w:val="20"/>
                        <w:szCs w:val="20"/>
                      </w:rPr>
                    </m:ctrlPr>
                  </m:dPr>
                  <m:e>
                    <m:d>
                      <m:dPr>
                        <m:ctrlPr>
                          <w:rPr>
                            <w:rFonts w:ascii="Cambria Math" w:eastAsia="Times New Roman" w:hAnsi="Cambria Math" w:cs="Times New Roman"/>
                            <w:i/>
                            <w:color w:val="333333"/>
                            <w:sz w:val="20"/>
                            <w:szCs w:val="20"/>
                          </w:rPr>
                        </m:ctrlPr>
                      </m:dPr>
                      <m:e>
                        <m:r>
                          <w:rPr>
                            <w:rFonts w:ascii="Cambria Math" w:eastAsia="Times New Roman" w:hAnsi="Cambria Math" w:cs="Times New Roman"/>
                            <w:color w:val="333333"/>
                            <w:sz w:val="20"/>
                            <w:szCs w:val="20"/>
                          </w:rPr>
                          <m:t>1-α</m:t>
                        </m:r>
                      </m:e>
                    </m:d>
                    <m:r>
                      <w:rPr>
                        <w:rFonts w:ascii="Cambria Math" w:eastAsia="Times New Roman" w:hAnsi="Cambria Math" w:cs="Times New Roman"/>
                        <w:color w:val="333333"/>
                        <w:sz w:val="20"/>
                        <w:szCs w:val="20"/>
                      </w:rPr>
                      <m:t>*w(t)*WEMA(t-1)</m:t>
                    </m:r>
                  </m:e>
                </m:d>
              </m:oMath>
            </m:oMathPara>
          </w:p>
        </w:tc>
        <w:tc>
          <w:tcPr>
            <w:tcW w:w="821" w:type="dxa"/>
          </w:tcPr>
          <w:p w14:paraId="1DFBF9C3" w14:textId="77777777" w:rsidR="00954872" w:rsidRPr="00835664" w:rsidRDefault="00954872" w:rsidP="00981450">
            <w:pPr>
              <w:spacing w:after="150"/>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w:t>
            </w:r>
            <w:r w:rsidR="00981450" w:rsidRPr="00835664">
              <w:rPr>
                <w:rFonts w:ascii="Times New Roman" w:eastAsia="Times New Roman" w:hAnsi="Times New Roman" w:cs="Times New Roman"/>
                <w:color w:val="333333"/>
                <w:sz w:val="20"/>
                <w:szCs w:val="20"/>
              </w:rPr>
              <w:t>4</w:t>
            </w:r>
            <w:r w:rsidRPr="00835664">
              <w:rPr>
                <w:rFonts w:ascii="Times New Roman" w:eastAsia="Times New Roman" w:hAnsi="Times New Roman" w:cs="Times New Roman"/>
                <w:color w:val="333333"/>
                <w:sz w:val="20"/>
                <w:szCs w:val="20"/>
              </w:rPr>
              <w:t>)</w:t>
            </w:r>
          </w:p>
        </w:tc>
      </w:tr>
    </w:tbl>
    <w:p w14:paraId="0E8529E1" w14:textId="77777777" w:rsidR="002F00EC" w:rsidRPr="00835664" w:rsidRDefault="002F00EC" w:rsidP="008F05ED">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where </w:t>
      </w:r>
      <m:oMath>
        <m:r>
          <w:rPr>
            <w:rFonts w:ascii="Cambria Math" w:eastAsia="Times New Roman" w:hAnsi="Cambria Math" w:cs="Times New Roman"/>
            <w:color w:val="333333"/>
            <w:sz w:val="20"/>
            <w:szCs w:val="20"/>
          </w:rPr>
          <m:t>w(t)</m:t>
        </m:r>
      </m:oMath>
      <w:r w:rsidRPr="00835664">
        <w:rPr>
          <w:rFonts w:ascii="Times New Roman" w:eastAsia="Times New Roman" w:hAnsi="Times New Roman" w:cs="Times New Roman"/>
          <w:color w:val="333333"/>
          <w:sz w:val="20"/>
          <w:szCs w:val="20"/>
        </w:rPr>
        <w:t xml:space="preserve"> is the weight assigned to the current data point at time </w:t>
      </w:r>
      <w:r w:rsidRPr="00835664">
        <w:rPr>
          <w:rFonts w:ascii="Times New Roman" w:eastAsia="Times New Roman" w:hAnsi="Times New Roman" w:cs="Times New Roman"/>
          <w:i/>
          <w:color w:val="333333"/>
          <w:sz w:val="20"/>
          <w:szCs w:val="20"/>
        </w:rPr>
        <w:t>t</w:t>
      </w:r>
      <w:r w:rsidRPr="00835664">
        <w:rPr>
          <w:rFonts w:ascii="Times New Roman" w:eastAsia="Times New Roman" w:hAnsi="Times New Roman" w:cs="Times New Roman"/>
          <w:color w:val="333333"/>
          <w:sz w:val="20"/>
          <w:szCs w:val="20"/>
        </w:rPr>
        <w:t>.</w:t>
      </w:r>
      <w:r w:rsidR="002B0FFF" w:rsidRPr="00835664">
        <w:rPr>
          <w:rFonts w:ascii="Times New Roman" w:eastAsia="Times New Roman" w:hAnsi="Times New Roman" w:cs="Times New Roman"/>
          <w:color w:val="333333"/>
          <w:sz w:val="20"/>
          <w:szCs w:val="20"/>
        </w:rPr>
        <w:t xml:space="preserve"> </w:t>
      </w:r>
      <w:r w:rsidR="00795E68" w:rsidRPr="00835664">
        <w:rPr>
          <w:rFonts w:ascii="Times New Roman" w:eastAsia="Times New Roman" w:hAnsi="Times New Roman" w:cs="Times New Roman"/>
          <w:color w:val="333333"/>
          <w:sz w:val="20"/>
          <w:szCs w:val="20"/>
        </w:rPr>
        <w:t>The weights are assigned in the range of 0 to 1 for different body parts based on domain knowledge. For example, if certain body parts, like legs and knees, are considered more critical in gait analysis, a higher weight might be assigned to them (closer to 1). Conversely, less significant body parts, like the upper body torso and arms, might be given lower weights (closer to 0). This way, the WEMA approach would give more importance to the more relevant body parts in the gait analysis process.</w:t>
      </w:r>
    </w:p>
    <w:p w14:paraId="25A46678" w14:textId="77777777" w:rsidR="00981450" w:rsidRPr="00835664" w:rsidRDefault="008F05ED" w:rsidP="008F05ED">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The smoothing factor</w:t>
      </w:r>
      <w:r w:rsidR="00675795" w:rsidRPr="00835664">
        <w:rPr>
          <w:rFonts w:ascii="Times New Roman" w:eastAsia="Times New Roman" w:hAnsi="Times New Roman" w:cs="Times New Roman"/>
          <w:color w:val="333333"/>
          <w:sz w:val="20"/>
          <w:szCs w:val="20"/>
        </w:rPr>
        <w:t xml:space="preserve">, </w:t>
      </w:r>
      <m:oMath>
        <m:r>
          <w:rPr>
            <w:rFonts w:ascii="Cambria Math" w:eastAsia="Times New Roman" w:hAnsi="Cambria Math" w:cs="Times New Roman"/>
            <w:color w:val="333333"/>
            <w:sz w:val="20"/>
            <w:szCs w:val="20"/>
          </w:rPr>
          <m:t>α</m:t>
        </m:r>
      </m:oMath>
      <w:r w:rsidR="00675795" w:rsidRPr="00835664">
        <w:rPr>
          <w:rFonts w:ascii="Times New Roman" w:eastAsia="Times New Roman" w:hAnsi="Times New Roman" w:cs="Times New Roman"/>
          <w:color w:val="333333"/>
          <w:sz w:val="20"/>
          <w:szCs w:val="20"/>
        </w:rPr>
        <w:t>,</w:t>
      </w:r>
      <w:r w:rsidRPr="00835664">
        <w:rPr>
          <w:rFonts w:ascii="Times New Roman" w:eastAsia="Times New Roman" w:hAnsi="Times New Roman" w:cs="Times New Roman"/>
          <w:color w:val="333333"/>
          <w:sz w:val="20"/>
          <w:szCs w:val="20"/>
        </w:rPr>
        <w:t xml:space="preserve"> determines the rate at which weights decrease</w:t>
      </w:r>
      <w:r w:rsidR="001267E8" w:rsidRPr="00835664">
        <w:rPr>
          <w:rFonts w:ascii="Times New Roman" w:eastAsia="Times New Roman" w:hAnsi="Times New Roman" w:cs="Times New Roman"/>
          <w:color w:val="333333"/>
          <w:sz w:val="20"/>
          <w:szCs w:val="20"/>
        </w:rPr>
        <w:t>,</w:t>
      </w:r>
      <w:r w:rsidRPr="00835664">
        <w:rPr>
          <w:rFonts w:ascii="Times New Roman" w:eastAsia="Times New Roman" w:hAnsi="Times New Roman" w:cs="Times New Roman"/>
          <w:color w:val="333333"/>
          <w:sz w:val="20"/>
          <w:szCs w:val="20"/>
        </w:rPr>
        <w:t xml:space="preserve"> and </w:t>
      </w:r>
      <w:r w:rsidR="00981450" w:rsidRPr="00835664">
        <w:rPr>
          <w:rFonts w:ascii="Times New Roman" w:eastAsia="Times New Roman" w:hAnsi="Times New Roman" w:cs="Times New Roman"/>
          <w:color w:val="333333"/>
          <w:sz w:val="20"/>
          <w:szCs w:val="20"/>
        </w:rPr>
        <w:t xml:space="preserve">it </w:t>
      </w:r>
      <w:r w:rsidRPr="00835664">
        <w:rPr>
          <w:rFonts w:ascii="Times New Roman" w:eastAsia="Times New Roman" w:hAnsi="Times New Roman" w:cs="Times New Roman"/>
          <w:color w:val="333333"/>
          <w:sz w:val="20"/>
          <w:szCs w:val="20"/>
        </w:rPr>
        <w:t xml:space="preserve">is a value between 0 and 1. </w:t>
      </w:r>
      <w:r w:rsidR="00981450" w:rsidRPr="00835664">
        <w:rPr>
          <w:rFonts w:ascii="Times New Roman" w:eastAsia="Times New Roman" w:hAnsi="Times New Roman" w:cs="Times New Roman"/>
          <w:color w:val="333333"/>
          <w:sz w:val="20"/>
          <w:szCs w:val="20"/>
        </w:rPr>
        <w:t>Adjusting the smoothing factor allows control over the responsiveness of the W</w:t>
      </w:r>
      <w:r w:rsidR="00BD432D" w:rsidRPr="00835664">
        <w:rPr>
          <w:rFonts w:ascii="Times New Roman" w:eastAsia="Times New Roman" w:hAnsi="Times New Roman" w:cs="Times New Roman"/>
          <w:color w:val="333333"/>
          <w:sz w:val="20"/>
          <w:szCs w:val="20"/>
        </w:rPr>
        <w:t>E</w:t>
      </w:r>
      <w:r w:rsidR="00981450" w:rsidRPr="00835664">
        <w:rPr>
          <w:rFonts w:ascii="Times New Roman" w:eastAsia="Times New Roman" w:hAnsi="Times New Roman" w:cs="Times New Roman"/>
          <w:color w:val="333333"/>
          <w:sz w:val="20"/>
          <w:szCs w:val="20"/>
        </w:rPr>
        <w:t xml:space="preserve">MA to the different importance of the keypoint positions on the human body. </w:t>
      </w:r>
      <w:r w:rsidR="002F00EC" w:rsidRPr="00835664">
        <w:rPr>
          <w:rFonts w:ascii="Times New Roman" w:eastAsia="Times New Roman" w:hAnsi="Times New Roman" w:cs="Times New Roman"/>
          <w:color w:val="333333"/>
          <w:sz w:val="20"/>
          <w:szCs w:val="20"/>
        </w:rPr>
        <w:t>The weighted approach captures the gait signatures more accurately by giving appropriate importance to different body parts.</w:t>
      </w:r>
    </w:p>
    <w:p w14:paraId="2EFBD93E" w14:textId="77777777" w:rsidR="006F0EA7" w:rsidRPr="00835664" w:rsidRDefault="006F0EA7" w:rsidP="006F0EA7">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i/>
          <w:color w:val="333333"/>
          <w:sz w:val="20"/>
          <w:szCs w:val="20"/>
        </w:rPr>
        <w:t xml:space="preserve">C. Feature Extraction and Classification </w:t>
      </w:r>
    </w:p>
    <w:p w14:paraId="0EC9FC96" w14:textId="77777777" w:rsidR="009820FF" w:rsidRPr="00835664" w:rsidRDefault="00D1400D" w:rsidP="008F05ED">
      <w:pPr>
        <w:shd w:val="clear" w:color="auto" w:fill="FFFFFF"/>
        <w:spacing w:after="150" w:line="240" w:lineRule="auto"/>
        <w:jc w:val="both"/>
        <w:rPr>
          <w:rFonts w:ascii="Times New Roman" w:eastAsia="Times New Roman" w:hAnsi="Times New Roman" w:cs="Times New Roman"/>
          <w:color w:val="333333"/>
          <w:sz w:val="20"/>
          <w:szCs w:val="21"/>
        </w:rPr>
      </w:pPr>
      <w:r w:rsidRPr="00835664">
        <w:rPr>
          <w:rFonts w:ascii="Times New Roman" w:eastAsia="Times New Roman" w:hAnsi="Times New Roman" w:cs="Times New Roman"/>
          <w:color w:val="333333"/>
          <w:sz w:val="20"/>
          <w:szCs w:val="21"/>
        </w:rPr>
        <w:t>In this study, two types of deep learning architectures</w:t>
      </w:r>
      <w:r w:rsidR="001267E8" w:rsidRPr="00835664">
        <w:rPr>
          <w:rFonts w:ascii="Times New Roman" w:eastAsia="Times New Roman" w:hAnsi="Times New Roman" w:cs="Times New Roman"/>
          <w:color w:val="333333"/>
          <w:sz w:val="20"/>
          <w:szCs w:val="21"/>
        </w:rPr>
        <w:t>, namely bi</w:t>
      </w:r>
      <w:r w:rsidR="00395EFB" w:rsidRPr="00835664">
        <w:rPr>
          <w:rFonts w:ascii="Times New Roman" w:eastAsia="Times New Roman" w:hAnsi="Times New Roman" w:cs="Times New Roman"/>
          <w:color w:val="333333"/>
          <w:sz w:val="20"/>
          <w:szCs w:val="21"/>
        </w:rPr>
        <w:t>-</w:t>
      </w:r>
      <w:r w:rsidR="001267E8" w:rsidRPr="00835664">
        <w:rPr>
          <w:rFonts w:ascii="Times New Roman" w:eastAsia="Times New Roman" w:hAnsi="Times New Roman" w:cs="Times New Roman"/>
          <w:color w:val="333333"/>
          <w:sz w:val="20"/>
          <w:szCs w:val="21"/>
        </w:rPr>
        <w:t>directional long-short term memory (BiLSTM) and Gated Recurrent Unit (GRU),</w:t>
      </w:r>
      <w:r w:rsidRPr="00835664">
        <w:rPr>
          <w:rFonts w:ascii="Times New Roman" w:eastAsia="Times New Roman" w:hAnsi="Times New Roman" w:cs="Times New Roman"/>
          <w:color w:val="333333"/>
          <w:sz w:val="20"/>
          <w:szCs w:val="21"/>
        </w:rPr>
        <w:t xml:space="preserve"> are </w:t>
      </w:r>
      <w:r w:rsidR="001267E8" w:rsidRPr="00835664">
        <w:rPr>
          <w:rFonts w:ascii="Times New Roman" w:eastAsia="Times New Roman" w:hAnsi="Times New Roman" w:cs="Times New Roman"/>
          <w:color w:val="333333"/>
          <w:sz w:val="20"/>
          <w:szCs w:val="21"/>
        </w:rPr>
        <w:t>investigated</w:t>
      </w:r>
      <w:r w:rsidRPr="00835664">
        <w:rPr>
          <w:rFonts w:ascii="Times New Roman" w:eastAsia="Times New Roman" w:hAnsi="Times New Roman" w:cs="Times New Roman"/>
          <w:color w:val="333333"/>
          <w:sz w:val="20"/>
          <w:szCs w:val="21"/>
        </w:rPr>
        <w:t xml:space="preserve"> for feature</w:t>
      </w:r>
      <w:r w:rsidR="001267E8" w:rsidRPr="00835664">
        <w:rPr>
          <w:rFonts w:ascii="Times New Roman" w:eastAsia="Times New Roman" w:hAnsi="Times New Roman" w:cs="Times New Roman"/>
          <w:color w:val="333333"/>
          <w:sz w:val="20"/>
          <w:szCs w:val="21"/>
        </w:rPr>
        <w:t xml:space="preserve"> extraction and classification</w:t>
      </w:r>
      <w:r w:rsidR="00304DBA" w:rsidRPr="00835664">
        <w:rPr>
          <w:rFonts w:ascii="Times New Roman" w:eastAsia="Times New Roman" w:hAnsi="Times New Roman" w:cs="Times New Roman"/>
          <w:color w:val="333333"/>
          <w:sz w:val="20"/>
          <w:szCs w:val="21"/>
        </w:rPr>
        <w:t xml:space="preserve">. The reason </w:t>
      </w:r>
      <w:r w:rsidR="00252415" w:rsidRPr="00835664">
        <w:rPr>
          <w:rFonts w:ascii="Times New Roman" w:eastAsia="Times New Roman" w:hAnsi="Times New Roman" w:cs="Times New Roman"/>
          <w:color w:val="333333"/>
          <w:sz w:val="20"/>
          <w:szCs w:val="21"/>
        </w:rPr>
        <w:t>to</w:t>
      </w:r>
      <w:r w:rsidR="001267E8" w:rsidRPr="00835664">
        <w:rPr>
          <w:rFonts w:ascii="Times New Roman" w:eastAsia="Times New Roman" w:hAnsi="Times New Roman" w:cs="Times New Roman"/>
          <w:color w:val="333333"/>
          <w:sz w:val="20"/>
          <w:szCs w:val="21"/>
        </w:rPr>
        <w:t xml:space="preserve"> evaluate the two architectures is because we want to compare which model performs better for the gender recognition task. GRU is well-known for having a lightweight architecture and its computational efficiency. On the other hand, BiLSTM has the ability to process input sequences in both forward and backward directions simultaneously, which can potentially lead to improved performance. Therefore, we aim to assess </w:t>
      </w:r>
      <w:r w:rsidR="00395EFB" w:rsidRPr="00835664">
        <w:rPr>
          <w:rFonts w:ascii="Times New Roman" w:eastAsia="Times New Roman" w:hAnsi="Times New Roman" w:cs="Times New Roman"/>
          <w:color w:val="333333"/>
          <w:sz w:val="20"/>
          <w:szCs w:val="21"/>
        </w:rPr>
        <w:t>a deep learning model that is</w:t>
      </w:r>
      <w:r w:rsidR="001267E8" w:rsidRPr="00835664">
        <w:rPr>
          <w:rFonts w:ascii="Times New Roman" w:eastAsia="Times New Roman" w:hAnsi="Times New Roman" w:cs="Times New Roman"/>
          <w:color w:val="333333"/>
          <w:sz w:val="20"/>
          <w:szCs w:val="21"/>
        </w:rPr>
        <w:t xml:space="preserve"> suitab</w:t>
      </w:r>
      <w:r w:rsidR="00395EFB" w:rsidRPr="00835664">
        <w:rPr>
          <w:rFonts w:ascii="Times New Roman" w:eastAsia="Times New Roman" w:hAnsi="Times New Roman" w:cs="Times New Roman"/>
          <w:color w:val="333333"/>
          <w:sz w:val="20"/>
          <w:szCs w:val="21"/>
        </w:rPr>
        <w:t>le</w:t>
      </w:r>
      <w:r w:rsidR="001267E8" w:rsidRPr="00835664">
        <w:rPr>
          <w:rFonts w:ascii="Times New Roman" w:eastAsia="Times New Roman" w:hAnsi="Times New Roman" w:cs="Times New Roman"/>
          <w:color w:val="333333"/>
          <w:sz w:val="20"/>
          <w:szCs w:val="21"/>
        </w:rPr>
        <w:t xml:space="preserve"> in accurately recognizing and classifying gender-related features.</w:t>
      </w:r>
    </w:p>
    <w:p w14:paraId="75EBD0E5" w14:textId="77777777" w:rsidR="001267E8" w:rsidRPr="00835664" w:rsidRDefault="00395EFB" w:rsidP="008F05ED">
      <w:pPr>
        <w:shd w:val="clear" w:color="auto" w:fill="FFFFFF"/>
        <w:spacing w:after="150" w:line="240" w:lineRule="auto"/>
        <w:jc w:val="both"/>
        <w:rPr>
          <w:rFonts w:ascii="Times New Roman" w:eastAsia="Times New Roman" w:hAnsi="Times New Roman" w:cs="Times New Roman"/>
          <w:color w:val="333333"/>
          <w:sz w:val="20"/>
          <w:szCs w:val="21"/>
          <w:u w:val="single"/>
        </w:rPr>
      </w:pPr>
      <w:r w:rsidRPr="00835664">
        <w:rPr>
          <w:rFonts w:ascii="Times New Roman" w:eastAsia="Times New Roman" w:hAnsi="Times New Roman" w:cs="Times New Roman"/>
          <w:color w:val="333333"/>
          <w:sz w:val="20"/>
          <w:szCs w:val="21"/>
          <w:u w:val="single"/>
        </w:rPr>
        <w:t>Bi-Directional Long-Short Term Memory (</w:t>
      </w:r>
      <w:r w:rsidR="001267E8" w:rsidRPr="00835664">
        <w:rPr>
          <w:rFonts w:ascii="Times New Roman" w:eastAsia="Times New Roman" w:hAnsi="Times New Roman" w:cs="Times New Roman"/>
          <w:color w:val="333333"/>
          <w:sz w:val="20"/>
          <w:szCs w:val="21"/>
          <w:u w:val="single"/>
        </w:rPr>
        <w:t>BiLSTM</w:t>
      </w:r>
      <w:r w:rsidRPr="00835664">
        <w:rPr>
          <w:rFonts w:ascii="Times New Roman" w:eastAsia="Times New Roman" w:hAnsi="Times New Roman" w:cs="Times New Roman"/>
          <w:color w:val="333333"/>
          <w:sz w:val="20"/>
          <w:szCs w:val="21"/>
          <w:u w:val="single"/>
        </w:rPr>
        <w:t>)</w:t>
      </w:r>
    </w:p>
    <w:p w14:paraId="72B9C930" w14:textId="33518B9A" w:rsidR="008F05ED" w:rsidRPr="00835664" w:rsidRDefault="001267E8" w:rsidP="008F05ED">
      <w:pPr>
        <w:shd w:val="clear" w:color="auto" w:fill="FFFFFF"/>
        <w:spacing w:after="150" w:line="240" w:lineRule="auto"/>
        <w:jc w:val="both"/>
        <w:rPr>
          <w:rFonts w:ascii="Times New Roman" w:eastAsia="Times New Roman" w:hAnsi="Times New Roman" w:cs="Times New Roman"/>
          <w:color w:val="333333"/>
          <w:sz w:val="20"/>
          <w:szCs w:val="21"/>
        </w:rPr>
      </w:pPr>
      <w:r w:rsidRPr="00835664">
        <w:rPr>
          <w:rFonts w:ascii="Times New Roman" w:eastAsia="Times New Roman" w:hAnsi="Times New Roman" w:cs="Times New Roman"/>
          <w:color w:val="333333"/>
          <w:sz w:val="20"/>
          <w:szCs w:val="21"/>
        </w:rPr>
        <w:t xml:space="preserve">BiLSTM </w:t>
      </w:r>
      <w:r w:rsidR="006F0EA7" w:rsidRPr="00835664">
        <w:rPr>
          <w:rFonts w:ascii="Times New Roman" w:eastAsia="Times New Roman" w:hAnsi="Times New Roman" w:cs="Times New Roman"/>
          <w:color w:val="333333"/>
          <w:sz w:val="20"/>
          <w:szCs w:val="21"/>
        </w:rPr>
        <w:t xml:space="preserve">is </w:t>
      </w:r>
      <w:r w:rsidRPr="00835664">
        <w:rPr>
          <w:rFonts w:ascii="Times New Roman" w:eastAsia="Times New Roman" w:hAnsi="Times New Roman" w:cs="Times New Roman"/>
          <w:color w:val="333333"/>
          <w:sz w:val="20"/>
          <w:szCs w:val="21"/>
        </w:rPr>
        <w:t>a</w:t>
      </w:r>
      <w:r w:rsidR="006F0EA7" w:rsidRPr="00835664">
        <w:rPr>
          <w:rFonts w:ascii="Times New Roman" w:eastAsia="Times New Roman" w:hAnsi="Times New Roman" w:cs="Times New Roman"/>
          <w:color w:val="333333"/>
          <w:sz w:val="20"/>
          <w:szCs w:val="21"/>
        </w:rPr>
        <w:t xml:space="preserve"> type of recurrent neural network </w:t>
      </w:r>
      <w:r w:rsidR="00395EFB" w:rsidRPr="00835664">
        <w:rPr>
          <w:rFonts w:ascii="Times New Roman" w:eastAsia="Times New Roman" w:hAnsi="Times New Roman" w:cs="Times New Roman"/>
          <w:color w:val="333333"/>
          <w:sz w:val="20"/>
          <w:szCs w:val="21"/>
        </w:rPr>
        <w:t>that</w:t>
      </w:r>
      <w:r w:rsidR="006F0EA7" w:rsidRPr="00835664">
        <w:rPr>
          <w:rFonts w:ascii="Times New Roman" w:eastAsia="Times New Roman" w:hAnsi="Times New Roman" w:cs="Times New Roman"/>
          <w:color w:val="333333"/>
          <w:sz w:val="20"/>
          <w:szCs w:val="21"/>
        </w:rPr>
        <w:t xml:space="preserve"> allow</w:t>
      </w:r>
      <w:r w:rsidR="00395EFB" w:rsidRPr="00835664">
        <w:rPr>
          <w:rFonts w:ascii="Times New Roman" w:eastAsia="Times New Roman" w:hAnsi="Times New Roman" w:cs="Times New Roman"/>
          <w:color w:val="333333"/>
          <w:sz w:val="20"/>
          <w:szCs w:val="21"/>
        </w:rPr>
        <w:t>s</w:t>
      </w:r>
      <w:r w:rsidR="006F0EA7" w:rsidRPr="00835664">
        <w:rPr>
          <w:rFonts w:ascii="Times New Roman" w:eastAsia="Times New Roman" w:hAnsi="Times New Roman" w:cs="Times New Roman"/>
          <w:color w:val="333333"/>
          <w:sz w:val="20"/>
          <w:szCs w:val="21"/>
        </w:rPr>
        <w:t xml:space="preserve"> any neural network to store sequence information in both directions, forward and backward</w:t>
      </w:r>
      <w:r w:rsidR="00395EFB" w:rsidRPr="00835664">
        <w:rPr>
          <w:rFonts w:ascii="Times New Roman" w:eastAsia="Times New Roman" w:hAnsi="Times New Roman" w:cs="Times New Roman"/>
          <w:color w:val="333333"/>
          <w:sz w:val="20"/>
          <w:szCs w:val="21"/>
        </w:rPr>
        <w:t xml:space="preserve"> </w:t>
      </w:r>
      <w:r w:rsidR="00395EFB" w:rsidRPr="00835664">
        <w:rPr>
          <w:rFonts w:ascii="Times New Roman" w:eastAsia="Times New Roman" w:hAnsi="Times New Roman" w:cs="Times New Roman"/>
          <w:color w:val="333333"/>
          <w:sz w:val="20"/>
          <w:szCs w:val="21"/>
        </w:rPr>
        <w:fldChar w:fldCharType="begin"/>
      </w:r>
      <w:r w:rsidR="00AC54D1" w:rsidRPr="00835664">
        <w:rPr>
          <w:rFonts w:ascii="Times New Roman" w:eastAsia="Times New Roman" w:hAnsi="Times New Roman" w:cs="Times New Roman"/>
          <w:color w:val="333333"/>
          <w:sz w:val="20"/>
          <w:szCs w:val="21"/>
        </w:rPr>
        <w:instrText xml:space="preserve"> ADDIN ZOTERO_ITEM CSL_CITATION {"citationID":"AxFI9LpD","properties":{"formattedCitation":"[14]","plainCitation":"[14]","noteIndex":0},"citationItems":[{"id":2363,"uris":["http://zotero.org/users/998237/items/52KERCRH"],"itemData":{"id":2363,"type":"article-journal","abstract":"In industry, prognostics and health management (PHM) is used to improve the system reliability and efficiency. In PHM, remaining useful life (RUL) prediction plays a key role in preventing machine failure and reducing operation cost. Recently, with the development of deep learning technology, long short-term memory (LSTM) and convolutional neural networks (CNNs) are adopted into many RUL prediction approaches, which shows impressive performances. However, existing deep learning-based methods directly utilize raw signals. Since noise widely exists in raw signals, the quality of these approaches’ feature representation is degraded, which degenerates their RUL prediction accuracy. To address this issue, we first propose a series of new handcrafted feature flows (HFFs), which can suppress the raw signal noise and thus improve the encoded sequential information for the RUL prediction. In addition, to effectively integrate our proposed HFFs with the raw input signals, a novel bidirectional LSTM (Bi-LSTM)-based two-stream network is proposed. In this novel two-stream network, three different fusion methods are designed to investigate how to combine both streams’ feature representations in a reasonable way. To verify our proposed Bi-LSTM-based two-stream network, extensive experiments are carried out on the commercial modular aero propulsion system simulation (C-MAPSS) dataset, showing superior performances over state-of-the-art approaches.","container-title":"IEEE Transactions on Instrumentation and Measurement","DOI":"10.1109/TIM.2022.3167778","ISSN":"1557-9662","note":"event-title: IEEE Transactions on Instrumentation and Measurement","page":"1-10","source":"IEEE Xplore","title":"Bi-LSTM-Based Two-Stream Network for Machine Remaining Useful Life Prediction","volume":"71","author":[{"family":"Jin","given":"Ruibing"},{"family":"Chen","given":"Zhenghua"},{"family":"Wu","given":"Keyu"},{"family":"Wu","given":"Min"},{"family":"Li","given":"Xiaoli"},{"family":"Yan","given":"Ruqiang"}],"issued":{"date-parts":[["2022"]]}}}],"schema":"https://github.com/citation-style-language/schema/raw/master/csl-citation.json"} </w:instrText>
      </w:r>
      <w:r w:rsidR="00395EFB" w:rsidRPr="00835664">
        <w:rPr>
          <w:rFonts w:ascii="Times New Roman" w:eastAsia="Times New Roman" w:hAnsi="Times New Roman" w:cs="Times New Roman"/>
          <w:color w:val="333333"/>
          <w:sz w:val="20"/>
          <w:szCs w:val="21"/>
        </w:rPr>
        <w:fldChar w:fldCharType="separate"/>
      </w:r>
      <w:r w:rsidR="00AC54D1" w:rsidRPr="00835664">
        <w:rPr>
          <w:rFonts w:ascii="Times New Roman" w:hAnsi="Times New Roman" w:cs="Times New Roman"/>
          <w:color w:val="333333"/>
          <w:sz w:val="20"/>
        </w:rPr>
        <w:t>[14]</w:t>
      </w:r>
      <w:r w:rsidR="00395EFB" w:rsidRPr="00835664">
        <w:rPr>
          <w:rFonts w:ascii="Times New Roman" w:eastAsia="Times New Roman" w:hAnsi="Times New Roman" w:cs="Times New Roman"/>
          <w:color w:val="333333"/>
          <w:sz w:val="20"/>
          <w:szCs w:val="21"/>
        </w:rPr>
        <w:fldChar w:fldCharType="end"/>
      </w:r>
      <w:r w:rsidR="006F0EA7" w:rsidRPr="00835664">
        <w:rPr>
          <w:rFonts w:ascii="Times New Roman" w:eastAsia="Times New Roman" w:hAnsi="Times New Roman" w:cs="Times New Roman"/>
          <w:color w:val="333333"/>
          <w:sz w:val="20"/>
          <w:szCs w:val="21"/>
        </w:rPr>
        <w:t xml:space="preserve">. The forward LSTM processes the sequence from start to end, while the backward LSTM processes it in reverse. The input runs in two directions in bidirectional, distinguishing a </w:t>
      </w:r>
      <w:r w:rsidR="00395EFB" w:rsidRPr="00835664">
        <w:rPr>
          <w:rFonts w:ascii="Times New Roman" w:eastAsia="Times New Roman" w:hAnsi="Times New Roman" w:cs="Times New Roman"/>
          <w:color w:val="333333"/>
          <w:sz w:val="20"/>
          <w:szCs w:val="21"/>
        </w:rPr>
        <w:t>Bi</w:t>
      </w:r>
      <w:r w:rsidR="006F0EA7" w:rsidRPr="00835664">
        <w:rPr>
          <w:rFonts w:ascii="Times New Roman" w:eastAsia="Times New Roman" w:hAnsi="Times New Roman" w:cs="Times New Roman"/>
          <w:color w:val="333333"/>
          <w:sz w:val="20"/>
          <w:szCs w:val="21"/>
        </w:rPr>
        <w:t>LSTM from a conventional LSTM. Using bi-directional, it can make the input flow in both directions, preserving both the future and the past.</w:t>
      </w:r>
      <w:r w:rsidR="006700EC" w:rsidRPr="00835664">
        <w:rPr>
          <w:rFonts w:ascii="Times New Roman" w:eastAsia="Times New Roman" w:hAnsi="Times New Roman" w:cs="Times New Roman"/>
          <w:color w:val="333333"/>
          <w:sz w:val="20"/>
          <w:szCs w:val="21"/>
        </w:rPr>
        <w:t xml:space="preserve"> An illustration of BiLSTM is provided in Figure 3. The variables </w:t>
      </w:r>
      <w:r w:rsidR="006700EC" w:rsidRPr="00835664">
        <w:rPr>
          <w:rFonts w:ascii="Times New Roman" w:eastAsia="Times New Roman" w:hAnsi="Times New Roman" w:cs="Times New Roman"/>
          <w:i/>
          <w:color w:val="333333"/>
          <w:sz w:val="20"/>
          <w:szCs w:val="21"/>
        </w:rPr>
        <w:t>x</w:t>
      </w:r>
      <w:r w:rsidR="006700EC" w:rsidRPr="00835664">
        <w:rPr>
          <w:rFonts w:ascii="Times New Roman" w:eastAsia="Times New Roman" w:hAnsi="Times New Roman" w:cs="Times New Roman"/>
          <w:color w:val="333333"/>
          <w:sz w:val="20"/>
          <w:szCs w:val="21"/>
        </w:rPr>
        <w:t xml:space="preserve"> and </w:t>
      </w:r>
      <w:r w:rsidR="006700EC" w:rsidRPr="00835664">
        <w:rPr>
          <w:rFonts w:ascii="Times New Roman" w:eastAsia="Times New Roman" w:hAnsi="Times New Roman" w:cs="Times New Roman"/>
          <w:i/>
          <w:color w:val="333333"/>
          <w:sz w:val="20"/>
          <w:szCs w:val="21"/>
        </w:rPr>
        <w:t>y</w:t>
      </w:r>
      <w:r w:rsidR="006700EC" w:rsidRPr="00835664">
        <w:rPr>
          <w:rFonts w:ascii="Times New Roman" w:eastAsia="Times New Roman" w:hAnsi="Times New Roman" w:cs="Times New Roman"/>
          <w:color w:val="333333"/>
          <w:sz w:val="20"/>
          <w:szCs w:val="21"/>
        </w:rPr>
        <w:t xml:space="preserve"> in the figure represent the input and output of the network, respectively. </w:t>
      </w:r>
    </w:p>
    <w:p w14:paraId="5C683B22" w14:textId="77777777" w:rsidR="006F0EA7" w:rsidRPr="00835664" w:rsidRDefault="006F0EA7" w:rsidP="009820FF">
      <w:pPr>
        <w:shd w:val="clear" w:color="auto" w:fill="FFFFFF"/>
        <w:spacing w:after="150" w:line="240" w:lineRule="auto"/>
        <w:jc w:val="center"/>
        <w:rPr>
          <w:rFonts w:ascii="Times New Roman" w:eastAsia="Times New Roman" w:hAnsi="Times New Roman" w:cs="Times New Roman"/>
          <w:color w:val="333333"/>
          <w:sz w:val="20"/>
          <w:szCs w:val="21"/>
        </w:rPr>
      </w:pPr>
      <w:r w:rsidRPr="00835664">
        <w:rPr>
          <w:b/>
          <w:bCs/>
          <w:noProof/>
          <w:color w:val="333333"/>
          <w:sz w:val="20"/>
          <w:szCs w:val="24"/>
          <w:lang w:val="en-MY"/>
        </w:rPr>
        <w:lastRenderedPageBreak/>
        <w:drawing>
          <wp:inline distT="0" distB="0" distL="0" distR="0" wp14:anchorId="3F68D61B" wp14:editId="51A5ED4F">
            <wp:extent cx="5195440" cy="2242868"/>
            <wp:effectExtent l="0" t="0" r="5715" b="5080"/>
            <wp:docPr id="471559888" name="Picture 47155988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02204" cy="2245788"/>
                    </a:xfrm>
                    <a:prstGeom prst="rect">
                      <a:avLst/>
                    </a:prstGeom>
                  </pic:spPr>
                </pic:pic>
              </a:graphicData>
            </a:graphic>
          </wp:inline>
        </w:drawing>
      </w:r>
    </w:p>
    <w:p w14:paraId="25B17B91" w14:textId="3FFDF3DE" w:rsidR="00F45472" w:rsidRPr="00835664" w:rsidRDefault="00F45472" w:rsidP="009820FF">
      <w:pPr>
        <w:shd w:val="clear" w:color="auto" w:fill="FFFFFF"/>
        <w:spacing w:after="150" w:line="240" w:lineRule="auto"/>
        <w:jc w:val="center"/>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Figure 3. </w:t>
      </w:r>
      <w:r w:rsidR="001267E8" w:rsidRPr="00835664">
        <w:rPr>
          <w:rFonts w:ascii="Times New Roman" w:eastAsia="Times New Roman" w:hAnsi="Times New Roman" w:cs="Times New Roman"/>
          <w:color w:val="333333"/>
          <w:sz w:val="20"/>
          <w:szCs w:val="20"/>
        </w:rPr>
        <w:t>Bi</w:t>
      </w:r>
      <w:r w:rsidRPr="00835664">
        <w:rPr>
          <w:rFonts w:ascii="Times New Roman" w:eastAsia="Times New Roman" w:hAnsi="Times New Roman" w:cs="Times New Roman"/>
          <w:color w:val="333333"/>
          <w:sz w:val="20"/>
          <w:szCs w:val="20"/>
        </w:rPr>
        <w:t xml:space="preserve">LSTM </w:t>
      </w:r>
      <w:r w:rsidR="00844A83" w:rsidRPr="00835664">
        <w:rPr>
          <w:rFonts w:ascii="Times New Roman" w:eastAsia="Times New Roman" w:hAnsi="Times New Roman" w:cs="Times New Roman"/>
          <w:color w:val="333333"/>
          <w:sz w:val="20"/>
          <w:szCs w:val="20"/>
        </w:rPr>
        <w:t>A</w:t>
      </w:r>
      <w:r w:rsidR="001267E8" w:rsidRPr="00835664">
        <w:rPr>
          <w:rFonts w:ascii="Times New Roman" w:eastAsia="Times New Roman" w:hAnsi="Times New Roman" w:cs="Times New Roman"/>
          <w:color w:val="333333"/>
          <w:sz w:val="20"/>
          <w:szCs w:val="20"/>
        </w:rPr>
        <w:t xml:space="preserve">rchitecture </w:t>
      </w:r>
      <w:r w:rsidR="008F623F" w:rsidRPr="00835664">
        <w:rPr>
          <w:rFonts w:ascii="Times New Roman" w:eastAsia="Times New Roman" w:hAnsi="Times New Roman" w:cs="Times New Roman"/>
          <w:color w:val="333333"/>
          <w:sz w:val="20"/>
          <w:szCs w:val="20"/>
        </w:rPr>
        <w:fldChar w:fldCharType="begin"/>
      </w:r>
      <w:r w:rsidR="00AC54D1" w:rsidRPr="00835664">
        <w:rPr>
          <w:rFonts w:ascii="Times New Roman" w:eastAsia="Times New Roman" w:hAnsi="Times New Roman" w:cs="Times New Roman"/>
          <w:color w:val="333333"/>
          <w:sz w:val="20"/>
          <w:szCs w:val="20"/>
        </w:rPr>
        <w:instrText xml:space="preserve"> ADDIN ZOTERO_ITEM CSL_CITATION {"citationID":"JQZJ1qPS","properties":{"formattedCitation":"[14]","plainCitation":"[14]","noteIndex":0},"citationItems":[{"id":2363,"uris":["http://zotero.org/users/998237/items/52KERCRH"],"itemData":{"id":2363,"type":"article-journal","abstract":"In industry, prognostics and health management (PHM) is used to improve the system reliability and efficiency. In PHM, remaining useful life (RUL) prediction plays a key role in preventing machine failure and reducing operation cost. Recently, with the development of deep learning technology, long short-term memory (LSTM) and convolutional neural networks (CNNs) are adopted into many RUL prediction approaches, which shows impressive performances. However, existing deep learning-based methods directly utilize raw signals. Since noise widely exists in raw signals, the quality of these approaches’ feature representation is degraded, which degenerates their RUL prediction accuracy. To address this issue, we first propose a series of new handcrafted feature flows (HFFs), which can suppress the raw signal noise and thus improve the encoded sequential information for the RUL prediction. In addition, to effectively integrate our proposed HFFs with the raw input signals, a novel bidirectional LSTM (Bi-LSTM)-based two-stream network is proposed. In this novel two-stream network, three different fusion methods are designed to investigate how to combine both streams’ feature representations in a reasonable way. To verify our proposed Bi-LSTM-based two-stream network, extensive experiments are carried out on the commercial modular aero propulsion system simulation (C-MAPSS) dataset, showing superior performances over state-of-the-art approaches.","container-title":"IEEE Transactions on Instrumentation and Measurement","DOI":"10.1109/TIM.2022.3167778","ISSN":"1557-9662","note":"event-title: IEEE Transactions on Instrumentation and Measurement","page":"1-10","source":"IEEE Xplore","title":"Bi-LSTM-Based Two-Stream Network for Machine Remaining Useful Life Prediction","volume":"71","author":[{"family":"Jin","given":"Ruibing"},{"family":"Chen","given":"Zhenghua"},{"family":"Wu","given":"Keyu"},{"family":"Wu","given":"Min"},{"family":"Li","given":"Xiaoli"},{"family":"Yan","given":"Ruqiang"}],"issued":{"date-parts":[["2022"]]}}}],"schema":"https://github.com/citation-style-language/schema/raw/master/csl-citation.json"} </w:instrText>
      </w:r>
      <w:r w:rsidR="008F623F" w:rsidRPr="00835664">
        <w:rPr>
          <w:rFonts w:ascii="Times New Roman" w:eastAsia="Times New Roman" w:hAnsi="Times New Roman" w:cs="Times New Roman"/>
          <w:color w:val="333333"/>
          <w:sz w:val="20"/>
          <w:szCs w:val="20"/>
        </w:rPr>
        <w:fldChar w:fldCharType="separate"/>
      </w:r>
      <w:r w:rsidR="00AC54D1" w:rsidRPr="00835664">
        <w:rPr>
          <w:rFonts w:ascii="Times New Roman" w:hAnsi="Times New Roman" w:cs="Times New Roman"/>
          <w:color w:val="333333"/>
          <w:sz w:val="20"/>
          <w:szCs w:val="28"/>
        </w:rPr>
        <w:t>[14]</w:t>
      </w:r>
      <w:r w:rsidR="008F623F" w:rsidRPr="00835664">
        <w:rPr>
          <w:rFonts w:ascii="Times New Roman" w:eastAsia="Times New Roman" w:hAnsi="Times New Roman" w:cs="Times New Roman"/>
          <w:color w:val="333333"/>
          <w:sz w:val="20"/>
          <w:szCs w:val="20"/>
        </w:rPr>
        <w:fldChar w:fldCharType="end"/>
      </w:r>
    </w:p>
    <w:p w14:paraId="24DE38F4" w14:textId="77777777" w:rsidR="00F45472" w:rsidRPr="00835664" w:rsidRDefault="00395EFB" w:rsidP="00F45472">
      <w:pPr>
        <w:shd w:val="clear" w:color="auto" w:fill="FFFFFF"/>
        <w:spacing w:after="150" w:line="240" w:lineRule="auto"/>
        <w:rPr>
          <w:rFonts w:ascii="Times New Roman" w:eastAsia="Times New Roman" w:hAnsi="Times New Roman" w:cs="Times New Roman"/>
          <w:color w:val="333333"/>
          <w:sz w:val="20"/>
          <w:szCs w:val="21"/>
          <w:u w:val="single"/>
        </w:rPr>
      </w:pPr>
      <w:r w:rsidRPr="00835664">
        <w:rPr>
          <w:rFonts w:ascii="Times New Roman" w:eastAsia="Times New Roman" w:hAnsi="Times New Roman" w:cs="Times New Roman"/>
          <w:color w:val="333333"/>
          <w:sz w:val="20"/>
          <w:szCs w:val="21"/>
          <w:u w:val="single"/>
        </w:rPr>
        <w:t>Gated Recurrent Unit (</w:t>
      </w:r>
      <w:r w:rsidR="008F623F" w:rsidRPr="00835664">
        <w:rPr>
          <w:rFonts w:ascii="Times New Roman" w:eastAsia="Times New Roman" w:hAnsi="Times New Roman" w:cs="Times New Roman"/>
          <w:color w:val="333333"/>
          <w:sz w:val="20"/>
          <w:szCs w:val="21"/>
          <w:u w:val="single"/>
        </w:rPr>
        <w:t>GRU</w:t>
      </w:r>
      <w:r w:rsidRPr="00835664">
        <w:rPr>
          <w:rFonts w:ascii="Times New Roman" w:eastAsia="Times New Roman" w:hAnsi="Times New Roman" w:cs="Times New Roman"/>
          <w:color w:val="333333"/>
          <w:sz w:val="20"/>
          <w:szCs w:val="21"/>
          <w:u w:val="single"/>
        </w:rPr>
        <w:t>)</w:t>
      </w:r>
    </w:p>
    <w:p w14:paraId="7C3BA2DB" w14:textId="206748BD" w:rsidR="006F0EA7" w:rsidRPr="00835664" w:rsidRDefault="006F0EA7" w:rsidP="006F0EA7">
      <w:pPr>
        <w:shd w:val="clear" w:color="auto" w:fill="FFFFFF"/>
        <w:spacing w:after="150" w:line="240" w:lineRule="auto"/>
        <w:jc w:val="both"/>
        <w:rPr>
          <w:rFonts w:ascii="Times New Roman" w:eastAsia="Times New Roman" w:hAnsi="Times New Roman" w:cs="Times New Roman"/>
          <w:color w:val="333333"/>
          <w:sz w:val="20"/>
          <w:szCs w:val="21"/>
        </w:rPr>
      </w:pPr>
      <w:r w:rsidRPr="00835664">
        <w:rPr>
          <w:rFonts w:ascii="Times New Roman" w:eastAsia="Times New Roman" w:hAnsi="Times New Roman" w:cs="Times New Roman"/>
          <w:color w:val="333333"/>
          <w:sz w:val="20"/>
          <w:szCs w:val="21"/>
        </w:rPr>
        <w:t xml:space="preserve">GRU is an improved version of the RNN architecture </w:t>
      </w:r>
      <w:r w:rsidR="0075699F" w:rsidRPr="00835664">
        <w:rPr>
          <w:rFonts w:ascii="Times New Roman" w:eastAsia="Times New Roman" w:hAnsi="Times New Roman" w:cs="Times New Roman"/>
          <w:color w:val="333333"/>
          <w:sz w:val="20"/>
          <w:szCs w:val="21"/>
        </w:rPr>
        <w:t>that</w:t>
      </w:r>
      <w:r w:rsidRPr="00835664">
        <w:rPr>
          <w:rFonts w:ascii="Times New Roman" w:eastAsia="Times New Roman" w:hAnsi="Times New Roman" w:cs="Times New Roman"/>
          <w:color w:val="333333"/>
          <w:sz w:val="20"/>
          <w:szCs w:val="21"/>
        </w:rPr>
        <w:t xml:space="preserve"> addresses the limitations of traditional RNNs by introducing update and reset gates that control the flow of information</w:t>
      </w:r>
      <w:r w:rsidR="0075699F" w:rsidRPr="00835664">
        <w:rPr>
          <w:rFonts w:ascii="Times New Roman" w:eastAsia="Times New Roman" w:hAnsi="Times New Roman" w:cs="Times New Roman"/>
          <w:color w:val="333333"/>
          <w:sz w:val="20"/>
          <w:szCs w:val="21"/>
        </w:rPr>
        <w:t xml:space="preserve"> </w:t>
      </w:r>
      <w:r w:rsidR="0075699F" w:rsidRPr="00835664">
        <w:rPr>
          <w:rFonts w:ascii="Times New Roman" w:eastAsia="Times New Roman" w:hAnsi="Times New Roman" w:cs="Times New Roman"/>
          <w:color w:val="333333"/>
          <w:sz w:val="20"/>
          <w:szCs w:val="21"/>
        </w:rPr>
        <w:fldChar w:fldCharType="begin"/>
      </w:r>
      <w:r w:rsidR="00AC54D1" w:rsidRPr="00835664">
        <w:rPr>
          <w:rFonts w:ascii="Times New Roman" w:eastAsia="Times New Roman" w:hAnsi="Times New Roman" w:cs="Times New Roman"/>
          <w:color w:val="333333"/>
          <w:sz w:val="20"/>
          <w:szCs w:val="21"/>
        </w:rPr>
        <w:instrText xml:space="preserve"> ADDIN ZOTERO_ITEM CSL_CITATION {"citationID":"eFWGolWu","properties":{"formattedCitation":"[15]","plainCitation":"[15]","noteIndex":0},"citationItems":[{"id":2366,"uris":["http://zotero.org/users/998237/items/WZRLK6IS"],"itemData":{"id":2366,"type":"article-journal","abstract":"Over the past decades, radar high-resolution range profile (HRRP) has been one of the research highlights in the field of radar automatic target recognition (RATR) due to its advantages of easy acquisition, small amount of data, and rich target structure information. However, most of the existing methods only consider its amplitude (time domain) characteristics, thereby neglecting the temporal dependence and multi-domain features inside the HRRP sequence. To this end, we propose an end-to-end multi-input convolutional gated recurrent unit neural network, called MIConvGRU, for RATR by both exploiting the multi-domain and temporal information to improve the recognition performance of HRRP target. Initially, the data-preprocessing module is employed to extract the multi-domain features of the target, including time domain, frequency domain, and time–frequency domain features, in order to further enhance the target representation. In addition, a cascaded multi-input GRU structure is designed to acquire the multi-domain temporal dependence feature of HRRP sequence from low to high level. Finally, these temporal features are adaptively fused by a parameter learnable strategy. The experimental results show that the proposed MIConvGRU can effectively learn the multi-domain temporal dependence correlation features in HRRP sequences, improving the target recognition performance.","container-title":"IEEE Geoscience and Remote Sensing Letters","DOI":"10.1109/LGRS.2022.3192289","ISSN":"1558-0571","note":"event-title: IEEE Geoscience and Remote Sensing Letters","page":"1-5","source":"IEEE Xplore","title":"Radar HRRP Target Recognition Method Based on Multi-Input Convolutional Gated Recurrent Unit With Cascaded Feature Fusion","volume":"19","author":[{"family":"Zeng","given":"Zhiqiang"},{"family":"Sun","given":"Jinping"},{"family":"Han","given":"Zhu"},{"family":"Hong","given":"Wen"}],"issued":{"date-parts":[["2022"]]}}}],"schema":"https://github.com/citation-style-language/schema/raw/master/csl-citation.json"} </w:instrText>
      </w:r>
      <w:r w:rsidR="0075699F" w:rsidRPr="00835664">
        <w:rPr>
          <w:rFonts w:ascii="Times New Roman" w:eastAsia="Times New Roman" w:hAnsi="Times New Roman" w:cs="Times New Roman"/>
          <w:color w:val="333333"/>
          <w:sz w:val="20"/>
          <w:szCs w:val="21"/>
        </w:rPr>
        <w:fldChar w:fldCharType="separate"/>
      </w:r>
      <w:r w:rsidR="00AC54D1" w:rsidRPr="00835664">
        <w:rPr>
          <w:rFonts w:ascii="Times New Roman" w:hAnsi="Times New Roman" w:cs="Times New Roman"/>
          <w:color w:val="333333"/>
          <w:sz w:val="20"/>
        </w:rPr>
        <w:t>[15]</w:t>
      </w:r>
      <w:r w:rsidR="0075699F" w:rsidRPr="00835664">
        <w:rPr>
          <w:rFonts w:ascii="Times New Roman" w:eastAsia="Times New Roman" w:hAnsi="Times New Roman" w:cs="Times New Roman"/>
          <w:color w:val="333333"/>
          <w:sz w:val="20"/>
          <w:szCs w:val="21"/>
        </w:rPr>
        <w:fldChar w:fldCharType="end"/>
      </w:r>
      <w:r w:rsidRPr="00835664">
        <w:rPr>
          <w:rFonts w:ascii="Times New Roman" w:eastAsia="Times New Roman" w:hAnsi="Times New Roman" w:cs="Times New Roman"/>
          <w:color w:val="333333"/>
          <w:sz w:val="20"/>
          <w:szCs w:val="21"/>
        </w:rPr>
        <w:t xml:space="preserve">. </w:t>
      </w:r>
      <w:r w:rsidR="002B7F7D" w:rsidRPr="00835664">
        <w:rPr>
          <w:rFonts w:ascii="Times New Roman" w:eastAsia="Times New Roman" w:hAnsi="Times New Roman" w:cs="Times New Roman"/>
          <w:color w:val="333333"/>
          <w:sz w:val="20"/>
          <w:szCs w:val="21"/>
        </w:rPr>
        <w:t xml:space="preserve">Figure 4 presents the architecture of a GRU. </w:t>
      </w:r>
      <w:r w:rsidRPr="00835664">
        <w:rPr>
          <w:rFonts w:ascii="Times New Roman" w:eastAsia="Times New Roman" w:hAnsi="Times New Roman" w:cs="Times New Roman"/>
          <w:color w:val="333333"/>
          <w:sz w:val="20"/>
          <w:szCs w:val="21"/>
        </w:rPr>
        <w:t>The update gate</w:t>
      </w:r>
      <w:r w:rsidR="002B7F7D" w:rsidRPr="00835664">
        <w:rPr>
          <w:rFonts w:ascii="Times New Roman" w:eastAsia="Times New Roman" w:hAnsi="Times New Roman" w:cs="Times New Roman"/>
          <w:color w:val="333333"/>
          <w:sz w:val="20"/>
          <w:szCs w:val="21"/>
        </w:rPr>
        <w:t xml:space="preserve">, </w:t>
      </w:r>
      <w:r w:rsidR="002B7F7D" w:rsidRPr="00835664">
        <w:rPr>
          <w:rFonts w:ascii="Times New Roman" w:eastAsia="Times New Roman" w:hAnsi="Times New Roman" w:cs="Times New Roman"/>
          <w:i/>
          <w:color w:val="333333"/>
          <w:sz w:val="20"/>
          <w:szCs w:val="21"/>
        </w:rPr>
        <w:t>z</w:t>
      </w:r>
      <w:r w:rsidR="002B7F7D" w:rsidRPr="00835664">
        <w:rPr>
          <w:rFonts w:ascii="Times New Roman" w:eastAsia="Times New Roman" w:hAnsi="Times New Roman" w:cs="Times New Roman"/>
          <w:color w:val="333333"/>
          <w:sz w:val="20"/>
          <w:szCs w:val="21"/>
        </w:rPr>
        <w:t>,</w:t>
      </w:r>
      <w:r w:rsidRPr="00835664">
        <w:rPr>
          <w:rFonts w:ascii="Times New Roman" w:eastAsia="Times New Roman" w:hAnsi="Times New Roman" w:cs="Times New Roman"/>
          <w:color w:val="333333"/>
          <w:sz w:val="20"/>
          <w:szCs w:val="21"/>
        </w:rPr>
        <w:t xml:space="preserve"> determines how much of the previous hidden state to retain and how much new information to add, while the reset gate</w:t>
      </w:r>
      <w:r w:rsidR="002B7F7D" w:rsidRPr="00835664">
        <w:rPr>
          <w:rFonts w:ascii="Times New Roman" w:eastAsia="Times New Roman" w:hAnsi="Times New Roman" w:cs="Times New Roman"/>
          <w:color w:val="333333"/>
          <w:sz w:val="20"/>
          <w:szCs w:val="21"/>
        </w:rPr>
        <w:t xml:space="preserve">, </w:t>
      </w:r>
      <w:r w:rsidR="002B7F7D" w:rsidRPr="00835664">
        <w:rPr>
          <w:rFonts w:ascii="Times New Roman" w:eastAsia="Times New Roman" w:hAnsi="Times New Roman" w:cs="Times New Roman"/>
          <w:i/>
          <w:color w:val="333333"/>
          <w:sz w:val="20"/>
          <w:szCs w:val="21"/>
        </w:rPr>
        <w:t>r</w:t>
      </w:r>
      <w:r w:rsidR="002B7F7D" w:rsidRPr="00835664">
        <w:rPr>
          <w:rFonts w:ascii="Times New Roman" w:eastAsia="Times New Roman" w:hAnsi="Times New Roman" w:cs="Times New Roman"/>
          <w:color w:val="333333"/>
          <w:sz w:val="20"/>
          <w:szCs w:val="21"/>
        </w:rPr>
        <w:t>,</w:t>
      </w:r>
      <w:r w:rsidRPr="00835664">
        <w:rPr>
          <w:rFonts w:ascii="Times New Roman" w:eastAsia="Times New Roman" w:hAnsi="Times New Roman" w:cs="Times New Roman"/>
          <w:color w:val="333333"/>
          <w:sz w:val="20"/>
          <w:szCs w:val="21"/>
        </w:rPr>
        <w:t xml:space="preserve"> decides how much of the previous hidden state</w:t>
      </w:r>
      <w:r w:rsidR="002B7F7D" w:rsidRPr="00835664">
        <w:rPr>
          <w:rFonts w:ascii="Times New Roman" w:eastAsia="Times New Roman" w:hAnsi="Times New Roman" w:cs="Times New Roman"/>
          <w:color w:val="333333"/>
          <w:sz w:val="20"/>
          <w:szCs w:val="21"/>
        </w:rPr>
        <w:t xml:space="preserve">, </w:t>
      </w:r>
      <m:oMath>
        <m:sSub>
          <m:sSubPr>
            <m:ctrlPr>
              <w:rPr>
                <w:rFonts w:ascii="Cambria Math" w:eastAsia="Times New Roman" w:hAnsi="Cambria Math" w:cs="Times New Roman"/>
                <w:i/>
                <w:color w:val="333333"/>
                <w:sz w:val="20"/>
                <w:szCs w:val="21"/>
              </w:rPr>
            </m:ctrlPr>
          </m:sSubPr>
          <m:e>
            <m:r>
              <w:rPr>
                <w:rFonts w:ascii="Cambria Math" w:eastAsia="Times New Roman" w:hAnsi="Cambria Math" w:cs="Times New Roman"/>
                <w:color w:val="333333"/>
                <w:sz w:val="20"/>
                <w:szCs w:val="21"/>
              </w:rPr>
              <m:t>h</m:t>
            </m:r>
          </m:e>
          <m:sub>
            <m:r>
              <w:rPr>
                <w:rFonts w:ascii="Cambria Math" w:eastAsia="Times New Roman" w:hAnsi="Cambria Math" w:cs="Times New Roman"/>
                <w:color w:val="333333"/>
                <w:sz w:val="20"/>
                <w:szCs w:val="21"/>
              </w:rPr>
              <m:t>t-1</m:t>
            </m:r>
          </m:sub>
        </m:sSub>
      </m:oMath>
      <w:r w:rsidR="002B7F7D" w:rsidRPr="00835664">
        <w:rPr>
          <w:rFonts w:ascii="Times New Roman" w:eastAsia="Times New Roman" w:hAnsi="Times New Roman" w:cs="Times New Roman"/>
          <w:color w:val="333333"/>
          <w:sz w:val="20"/>
          <w:szCs w:val="21"/>
        </w:rPr>
        <w:t>,</w:t>
      </w:r>
      <w:r w:rsidRPr="00835664">
        <w:rPr>
          <w:rFonts w:ascii="Times New Roman" w:eastAsia="Times New Roman" w:hAnsi="Times New Roman" w:cs="Times New Roman"/>
          <w:color w:val="333333"/>
          <w:sz w:val="20"/>
          <w:szCs w:val="21"/>
        </w:rPr>
        <w:t xml:space="preserve"> to forget. The current hidden state</w:t>
      </w:r>
      <w:r w:rsidR="002B7F7D" w:rsidRPr="00835664">
        <w:rPr>
          <w:rFonts w:ascii="Times New Roman" w:eastAsia="Times New Roman" w:hAnsi="Times New Roman" w:cs="Times New Roman"/>
          <w:color w:val="333333"/>
          <w:sz w:val="20"/>
          <w:szCs w:val="21"/>
        </w:rPr>
        <w:t xml:space="preserve">, </w:t>
      </w:r>
      <m:oMath>
        <m:sSub>
          <m:sSubPr>
            <m:ctrlPr>
              <w:rPr>
                <w:rFonts w:ascii="Cambria Math" w:eastAsia="Times New Roman" w:hAnsi="Cambria Math" w:cs="Times New Roman"/>
                <w:i/>
                <w:color w:val="333333"/>
                <w:sz w:val="20"/>
                <w:szCs w:val="21"/>
              </w:rPr>
            </m:ctrlPr>
          </m:sSubPr>
          <m:e>
            <m:r>
              <w:rPr>
                <w:rFonts w:ascii="Cambria Math" w:eastAsia="Times New Roman" w:hAnsi="Cambria Math" w:cs="Times New Roman"/>
                <w:color w:val="333333"/>
                <w:sz w:val="20"/>
                <w:szCs w:val="21"/>
              </w:rPr>
              <m:t>h</m:t>
            </m:r>
          </m:e>
          <m:sub>
            <m:r>
              <w:rPr>
                <w:rFonts w:ascii="Cambria Math" w:eastAsia="Times New Roman" w:hAnsi="Cambria Math" w:cs="Times New Roman"/>
                <w:color w:val="333333"/>
                <w:sz w:val="20"/>
                <w:szCs w:val="21"/>
              </w:rPr>
              <m:t>t</m:t>
            </m:r>
          </m:sub>
        </m:sSub>
      </m:oMath>
      <w:r w:rsidR="002B7F7D" w:rsidRPr="00835664">
        <w:rPr>
          <w:rFonts w:ascii="Times New Roman" w:eastAsia="Times New Roman" w:hAnsi="Times New Roman" w:cs="Times New Roman"/>
          <w:color w:val="333333"/>
          <w:sz w:val="20"/>
          <w:szCs w:val="21"/>
        </w:rPr>
        <w:t>,</w:t>
      </w:r>
      <w:r w:rsidRPr="00835664">
        <w:rPr>
          <w:rFonts w:ascii="Times New Roman" w:eastAsia="Times New Roman" w:hAnsi="Times New Roman" w:cs="Times New Roman"/>
          <w:color w:val="333333"/>
          <w:sz w:val="20"/>
          <w:szCs w:val="21"/>
        </w:rPr>
        <w:t xml:space="preserve"> is computed by blending the previous hidden state and the current input using the gates. GRU can capture both short-term and long-term dependencies effectively, making it useful for tasks involving sequential data.</w:t>
      </w:r>
    </w:p>
    <w:p w14:paraId="16E3B0EF" w14:textId="77777777" w:rsidR="00F45472" w:rsidRPr="00835664" w:rsidRDefault="00F45472" w:rsidP="00F45472">
      <w:pPr>
        <w:shd w:val="clear" w:color="auto" w:fill="FFFFFF"/>
        <w:spacing w:after="150" w:line="240" w:lineRule="auto"/>
        <w:jc w:val="center"/>
        <w:rPr>
          <w:rFonts w:ascii="Times New Roman" w:eastAsia="Times New Roman" w:hAnsi="Times New Roman" w:cs="Times New Roman"/>
          <w:color w:val="333333"/>
          <w:sz w:val="20"/>
          <w:szCs w:val="21"/>
        </w:rPr>
      </w:pPr>
      <w:r w:rsidRPr="00835664">
        <w:rPr>
          <w:noProof/>
          <w:color w:val="333333"/>
          <w:sz w:val="20"/>
          <w:lang w:val="en-MY"/>
        </w:rPr>
        <w:drawing>
          <wp:inline distT="0" distB="0" distL="0" distR="0" wp14:anchorId="4CA8DC90" wp14:editId="06E7F77A">
            <wp:extent cx="3884002" cy="2311879"/>
            <wp:effectExtent l="0" t="0" r="2540" b="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rotWithShape="1">
                    <a:blip r:embed="rId10"/>
                    <a:srcRect t="12244" b="8745"/>
                    <a:stretch/>
                  </pic:blipFill>
                  <pic:spPr bwMode="auto">
                    <a:xfrm>
                      <a:off x="0" y="0"/>
                      <a:ext cx="3888986" cy="2314846"/>
                    </a:xfrm>
                    <a:prstGeom prst="rect">
                      <a:avLst/>
                    </a:prstGeom>
                    <a:ln>
                      <a:noFill/>
                    </a:ln>
                    <a:extLst>
                      <a:ext uri="{53640926-AAD7-44D8-BBD7-CCE9431645EC}">
                        <a14:shadowObscured xmlns:a14="http://schemas.microsoft.com/office/drawing/2010/main"/>
                      </a:ext>
                    </a:extLst>
                  </pic:spPr>
                </pic:pic>
              </a:graphicData>
            </a:graphic>
          </wp:inline>
        </w:drawing>
      </w:r>
    </w:p>
    <w:p w14:paraId="38078097" w14:textId="317BADC8" w:rsidR="00F45472" w:rsidRPr="00835664" w:rsidRDefault="00F45472" w:rsidP="009820FF">
      <w:pPr>
        <w:shd w:val="clear" w:color="auto" w:fill="FFFFFF"/>
        <w:spacing w:after="150" w:line="240" w:lineRule="auto"/>
        <w:jc w:val="center"/>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Figure 4. GRU </w:t>
      </w:r>
      <w:r w:rsidR="00844A83" w:rsidRPr="00835664">
        <w:rPr>
          <w:rFonts w:ascii="Times New Roman" w:eastAsia="Times New Roman" w:hAnsi="Times New Roman" w:cs="Times New Roman"/>
          <w:color w:val="333333"/>
          <w:sz w:val="20"/>
          <w:szCs w:val="20"/>
        </w:rPr>
        <w:t>A</w:t>
      </w:r>
      <w:r w:rsidRPr="00835664">
        <w:rPr>
          <w:rFonts w:ascii="Times New Roman" w:eastAsia="Times New Roman" w:hAnsi="Times New Roman" w:cs="Times New Roman"/>
          <w:color w:val="333333"/>
          <w:sz w:val="20"/>
          <w:szCs w:val="20"/>
        </w:rPr>
        <w:t>rchitecture</w:t>
      </w:r>
      <w:r w:rsidR="008F623F" w:rsidRPr="00835664">
        <w:rPr>
          <w:rFonts w:ascii="Times New Roman" w:eastAsia="Times New Roman" w:hAnsi="Times New Roman" w:cs="Times New Roman"/>
          <w:color w:val="333333"/>
          <w:sz w:val="20"/>
          <w:szCs w:val="20"/>
        </w:rPr>
        <w:t xml:space="preserve"> </w:t>
      </w:r>
      <w:r w:rsidR="008F623F" w:rsidRPr="00835664">
        <w:rPr>
          <w:rFonts w:ascii="Times New Roman" w:eastAsia="Times New Roman" w:hAnsi="Times New Roman" w:cs="Times New Roman"/>
          <w:color w:val="333333"/>
          <w:sz w:val="20"/>
          <w:szCs w:val="20"/>
        </w:rPr>
        <w:fldChar w:fldCharType="begin"/>
      </w:r>
      <w:r w:rsidR="00AC54D1" w:rsidRPr="00835664">
        <w:rPr>
          <w:rFonts w:ascii="Times New Roman" w:eastAsia="Times New Roman" w:hAnsi="Times New Roman" w:cs="Times New Roman"/>
          <w:color w:val="333333"/>
          <w:sz w:val="20"/>
          <w:szCs w:val="20"/>
        </w:rPr>
        <w:instrText xml:space="preserve"> ADDIN ZOTERO_ITEM CSL_CITATION {"citationID":"t5m138qy","properties":{"formattedCitation":"[15]","plainCitation":"[15]","noteIndex":0},"citationItems":[{"id":2366,"uris":["http://zotero.org/users/998237/items/WZRLK6IS"],"itemData":{"id":2366,"type":"article-journal","abstract":"Over the past decades, radar high-resolution range profile (HRRP) has been one of the research highlights in the field of radar automatic target recognition (RATR) due to its advantages of easy acquisition, small amount of data, and rich target structure information. However, most of the existing methods only consider its amplitude (time domain) characteristics, thereby neglecting the temporal dependence and multi-domain features inside the HRRP sequence. To this end, we propose an end-to-end multi-input convolutional gated recurrent unit neural network, called MIConvGRU, for RATR by both exploiting the multi-domain and temporal information to improve the recognition performance of HRRP target. Initially, the data-preprocessing module is employed to extract the multi-domain features of the target, including time domain, frequency domain, and time–frequency domain features, in order to further enhance the target representation. In addition, a cascaded multi-input GRU structure is designed to acquire the multi-domain temporal dependence feature of HRRP sequence from low to high level. Finally, these temporal features are adaptively fused by a parameter learnable strategy. The experimental results show that the proposed MIConvGRU can effectively learn the multi-domain temporal dependence correlation features in HRRP sequences, improving the target recognition performance.","container-title":"IEEE Geoscience and Remote Sensing Letters","DOI":"10.1109/LGRS.2022.3192289","ISSN":"1558-0571","note":"event-title: IEEE Geoscience and Remote Sensing Letters","page":"1-5","source":"IEEE Xplore","title":"Radar HRRP Target Recognition Method Based on Multi-Input Convolutional Gated Recurrent Unit With Cascaded Feature Fusion","volume":"19","author":[{"family":"Zeng","given":"Zhiqiang"},{"family":"Sun","given":"Jinping"},{"family":"Han","given":"Zhu"},{"family":"Hong","given":"Wen"}],"issued":{"date-parts":[["2022"]]}}}],"schema":"https://github.com/citation-style-language/schema/raw/master/csl-citation.json"} </w:instrText>
      </w:r>
      <w:r w:rsidR="008F623F" w:rsidRPr="00835664">
        <w:rPr>
          <w:rFonts w:ascii="Times New Roman" w:eastAsia="Times New Roman" w:hAnsi="Times New Roman" w:cs="Times New Roman"/>
          <w:color w:val="333333"/>
          <w:sz w:val="20"/>
          <w:szCs w:val="20"/>
        </w:rPr>
        <w:fldChar w:fldCharType="separate"/>
      </w:r>
      <w:r w:rsidR="00AC54D1" w:rsidRPr="00835664">
        <w:rPr>
          <w:rFonts w:ascii="Times New Roman" w:hAnsi="Times New Roman" w:cs="Times New Roman"/>
          <w:color w:val="333333"/>
          <w:sz w:val="20"/>
          <w:szCs w:val="28"/>
        </w:rPr>
        <w:t>[15]</w:t>
      </w:r>
      <w:r w:rsidR="008F623F" w:rsidRPr="00835664">
        <w:rPr>
          <w:rFonts w:ascii="Times New Roman" w:eastAsia="Times New Roman" w:hAnsi="Times New Roman" w:cs="Times New Roman"/>
          <w:color w:val="333333"/>
          <w:sz w:val="20"/>
          <w:szCs w:val="20"/>
        </w:rPr>
        <w:fldChar w:fldCharType="end"/>
      </w:r>
    </w:p>
    <w:p w14:paraId="79FA62AB" w14:textId="77777777" w:rsidR="00494A14" w:rsidRPr="00835664" w:rsidRDefault="00494A14" w:rsidP="009820FF">
      <w:pPr>
        <w:shd w:val="clear" w:color="auto" w:fill="FFFFFF"/>
        <w:spacing w:after="150" w:line="240" w:lineRule="auto"/>
        <w:jc w:val="center"/>
        <w:rPr>
          <w:rFonts w:ascii="Times New Roman" w:eastAsia="Times New Roman" w:hAnsi="Times New Roman" w:cs="Times New Roman"/>
          <w:color w:val="333333"/>
          <w:sz w:val="16"/>
          <w:szCs w:val="16"/>
        </w:rPr>
      </w:pPr>
    </w:p>
    <w:p w14:paraId="401A8C66" w14:textId="77777777" w:rsidR="006A3B7F" w:rsidRPr="00835664" w:rsidRDefault="006A3B7F" w:rsidP="006A3B7F">
      <w:pPr>
        <w:shd w:val="clear" w:color="auto" w:fill="FFFFFF"/>
        <w:spacing w:after="150" w:line="240" w:lineRule="auto"/>
        <w:rPr>
          <w:rFonts w:ascii="Times New Roman" w:eastAsia="Times New Roman" w:hAnsi="Times New Roman" w:cs="Times New Roman"/>
          <w:b/>
          <w:bCs/>
          <w:color w:val="333333"/>
          <w:sz w:val="24"/>
          <w:szCs w:val="24"/>
        </w:rPr>
      </w:pPr>
      <w:r w:rsidRPr="00835664">
        <w:rPr>
          <w:rFonts w:ascii="Times New Roman" w:eastAsia="Times New Roman" w:hAnsi="Times New Roman" w:cs="Times New Roman"/>
          <w:b/>
          <w:bCs/>
          <w:color w:val="333333"/>
          <w:sz w:val="24"/>
          <w:szCs w:val="24"/>
        </w:rPr>
        <w:t xml:space="preserve">IV. </w:t>
      </w:r>
      <w:r w:rsidR="00470E80" w:rsidRPr="00835664">
        <w:rPr>
          <w:rFonts w:ascii="Times New Roman" w:eastAsia="Times New Roman" w:hAnsi="Times New Roman" w:cs="Times New Roman"/>
          <w:b/>
          <w:bCs/>
          <w:color w:val="333333"/>
          <w:sz w:val="24"/>
          <w:szCs w:val="24"/>
        </w:rPr>
        <w:t xml:space="preserve">EXPERIMENTAL </w:t>
      </w:r>
      <w:r w:rsidRPr="00835664">
        <w:rPr>
          <w:rFonts w:ascii="Times New Roman" w:eastAsia="Times New Roman" w:hAnsi="Times New Roman" w:cs="Times New Roman"/>
          <w:b/>
          <w:bCs/>
          <w:color w:val="333333"/>
          <w:sz w:val="24"/>
          <w:szCs w:val="24"/>
        </w:rPr>
        <w:t xml:space="preserve">RESULTS </w:t>
      </w:r>
    </w:p>
    <w:p w14:paraId="55890A5B" w14:textId="77777777" w:rsidR="00470E80" w:rsidRPr="00835664" w:rsidRDefault="00470E80" w:rsidP="00470E80">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i/>
          <w:color w:val="333333"/>
          <w:sz w:val="20"/>
          <w:szCs w:val="20"/>
        </w:rPr>
        <w:t xml:space="preserve">A. Dataset </w:t>
      </w:r>
    </w:p>
    <w:p w14:paraId="055F3515" w14:textId="77777777" w:rsidR="00470E80" w:rsidRPr="00835664" w:rsidRDefault="00470E80" w:rsidP="006A3B7F">
      <w:pPr>
        <w:shd w:val="clear" w:color="auto" w:fill="FFFFFF"/>
        <w:spacing w:after="150" w:line="240" w:lineRule="auto"/>
        <w:rPr>
          <w:rFonts w:ascii="Times New Roman" w:eastAsia="Times New Roman" w:hAnsi="Times New Roman" w:cs="Times New Roman"/>
          <w:color w:val="333333"/>
          <w:sz w:val="20"/>
          <w:szCs w:val="20"/>
          <w:u w:val="single"/>
        </w:rPr>
      </w:pPr>
      <w:r w:rsidRPr="00835664">
        <w:rPr>
          <w:rFonts w:ascii="Times New Roman" w:eastAsia="Times New Roman" w:hAnsi="Times New Roman" w:cs="Times New Roman"/>
          <w:color w:val="333333"/>
          <w:sz w:val="20"/>
          <w:szCs w:val="20"/>
          <w:u w:val="single"/>
        </w:rPr>
        <w:t xml:space="preserve">Gait in the </w:t>
      </w:r>
      <w:r w:rsidR="00070D7F" w:rsidRPr="00835664">
        <w:rPr>
          <w:rFonts w:ascii="Times New Roman" w:eastAsia="Times New Roman" w:hAnsi="Times New Roman" w:cs="Times New Roman"/>
          <w:color w:val="333333"/>
          <w:sz w:val="20"/>
          <w:szCs w:val="20"/>
          <w:u w:val="single"/>
        </w:rPr>
        <w:t>W</w:t>
      </w:r>
      <w:r w:rsidRPr="00835664">
        <w:rPr>
          <w:rFonts w:ascii="Times New Roman" w:eastAsia="Times New Roman" w:hAnsi="Times New Roman" w:cs="Times New Roman"/>
          <w:color w:val="333333"/>
          <w:sz w:val="20"/>
          <w:szCs w:val="20"/>
          <w:u w:val="single"/>
        </w:rPr>
        <w:t>ild Dataset</w:t>
      </w:r>
    </w:p>
    <w:p w14:paraId="308408F3" w14:textId="77777777" w:rsidR="00797DB9" w:rsidRPr="00835664" w:rsidRDefault="00797DB9" w:rsidP="00797DB9">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The Gait in the Wild dataset was created by curating videos from various sources on the Internet. This dataset consists of 470 videos, with 227 videos featuring females and 243 videos featuring males. To ensure comprehensive gait capture, the dataset includes pedestrian movement from four different viewpoints: front, back, left, and right. </w:t>
      </w:r>
    </w:p>
    <w:p w14:paraId="54580D18" w14:textId="77777777" w:rsidR="00440D0C" w:rsidRPr="00835664" w:rsidRDefault="00797DB9" w:rsidP="00395EFB">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lastRenderedPageBreak/>
        <w:t>Alpha</w:t>
      </w:r>
      <w:r w:rsidR="006E6E80" w:rsidRPr="00835664">
        <w:rPr>
          <w:rFonts w:ascii="Times New Roman" w:eastAsia="Times New Roman" w:hAnsi="Times New Roman" w:cs="Times New Roman"/>
          <w:color w:val="333333"/>
          <w:sz w:val="20"/>
          <w:szCs w:val="20"/>
        </w:rPr>
        <w:t>P</w:t>
      </w:r>
      <w:r w:rsidRPr="00835664">
        <w:rPr>
          <w:rFonts w:ascii="Times New Roman" w:eastAsia="Times New Roman" w:hAnsi="Times New Roman" w:cs="Times New Roman"/>
          <w:color w:val="333333"/>
          <w:sz w:val="20"/>
          <w:szCs w:val="20"/>
        </w:rPr>
        <w:t xml:space="preserve">ose was used to obtain thirty body keypoints from each video. However, the keypoints for the head and face were excluded, as they do not significantly contribute to the analysis of a person's gait. </w:t>
      </w:r>
      <w:r w:rsidR="00814E9B" w:rsidRPr="00835664">
        <w:rPr>
          <w:rFonts w:ascii="Times New Roman" w:eastAsia="Times New Roman" w:hAnsi="Times New Roman" w:cs="Times New Roman"/>
          <w:color w:val="333333"/>
          <w:sz w:val="20"/>
          <w:szCs w:val="20"/>
        </w:rPr>
        <w:t>The keypoints are stored in a JSON file where e</w:t>
      </w:r>
      <w:r w:rsidRPr="00835664">
        <w:rPr>
          <w:rFonts w:ascii="Times New Roman" w:eastAsia="Times New Roman" w:hAnsi="Times New Roman" w:cs="Times New Roman"/>
          <w:color w:val="333333"/>
          <w:sz w:val="20"/>
          <w:szCs w:val="20"/>
        </w:rPr>
        <w:t xml:space="preserve">ach row corresponds to a </w:t>
      </w:r>
      <w:r w:rsidR="00814E9B" w:rsidRPr="00835664">
        <w:rPr>
          <w:rFonts w:ascii="Times New Roman" w:eastAsia="Times New Roman" w:hAnsi="Times New Roman" w:cs="Times New Roman"/>
          <w:color w:val="333333"/>
          <w:sz w:val="20"/>
          <w:szCs w:val="20"/>
        </w:rPr>
        <w:t xml:space="preserve">frame in a </w:t>
      </w:r>
      <w:r w:rsidRPr="00835664">
        <w:rPr>
          <w:rFonts w:ascii="Times New Roman" w:eastAsia="Times New Roman" w:hAnsi="Times New Roman" w:cs="Times New Roman"/>
          <w:color w:val="333333"/>
          <w:sz w:val="20"/>
          <w:szCs w:val="20"/>
        </w:rPr>
        <w:t xml:space="preserve">video, and each column represents a specific body keypoint at </w:t>
      </w:r>
      <w:r w:rsidR="00206FAB" w:rsidRPr="00835664">
        <w:rPr>
          <w:rFonts w:ascii="Times New Roman" w:eastAsia="Times New Roman" w:hAnsi="Times New Roman" w:cs="Times New Roman"/>
          <w:color w:val="333333"/>
          <w:sz w:val="20"/>
          <w:szCs w:val="20"/>
        </w:rPr>
        <w:t xml:space="preserve">a particular frame </w:t>
      </w:r>
      <w:r w:rsidR="00C16227" w:rsidRPr="00835664">
        <w:rPr>
          <w:rFonts w:ascii="Times New Roman" w:eastAsia="Times New Roman" w:hAnsi="Times New Roman" w:cs="Times New Roman"/>
          <w:color w:val="333333"/>
          <w:sz w:val="20"/>
          <w:szCs w:val="20"/>
        </w:rPr>
        <w:t>in the video.</w:t>
      </w:r>
      <w:r w:rsidR="00206FAB" w:rsidRPr="00835664">
        <w:rPr>
          <w:rFonts w:ascii="Times New Roman" w:eastAsia="Times New Roman" w:hAnsi="Times New Roman" w:cs="Times New Roman"/>
          <w:color w:val="333333"/>
          <w:sz w:val="20"/>
          <w:szCs w:val="20"/>
        </w:rPr>
        <w:t xml:space="preserve"> </w:t>
      </w:r>
      <w:r w:rsidR="00C16227" w:rsidRPr="00835664">
        <w:rPr>
          <w:rFonts w:ascii="Times New Roman" w:eastAsia="Times New Roman" w:hAnsi="Times New Roman" w:cs="Times New Roman"/>
          <w:color w:val="333333"/>
          <w:sz w:val="20"/>
          <w:szCs w:val="20"/>
        </w:rPr>
        <w:t>There is</w:t>
      </w:r>
      <w:r w:rsidR="00206FAB" w:rsidRPr="00835664">
        <w:rPr>
          <w:rFonts w:ascii="Times New Roman" w:eastAsia="Times New Roman" w:hAnsi="Times New Roman" w:cs="Times New Roman"/>
          <w:color w:val="333333"/>
          <w:sz w:val="20"/>
          <w:szCs w:val="20"/>
        </w:rPr>
        <w:t xml:space="preserve"> a </w:t>
      </w:r>
      <w:r w:rsidR="00656FAB" w:rsidRPr="00835664">
        <w:rPr>
          <w:rFonts w:ascii="Times New Roman" w:eastAsia="Times New Roman" w:hAnsi="Times New Roman" w:cs="Times New Roman"/>
          <w:color w:val="333333"/>
          <w:sz w:val="20"/>
          <w:szCs w:val="20"/>
        </w:rPr>
        <w:t xml:space="preserve">total of 193,851 </w:t>
      </w:r>
      <w:r w:rsidR="00C16227" w:rsidRPr="00835664">
        <w:rPr>
          <w:rFonts w:ascii="Times New Roman" w:eastAsia="Times New Roman" w:hAnsi="Times New Roman" w:cs="Times New Roman"/>
          <w:color w:val="333333"/>
          <w:sz w:val="20"/>
          <w:szCs w:val="20"/>
        </w:rPr>
        <w:t xml:space="preserve">rows </w:t>
      </w:r>
      <w:r w:rsidR="00206FAB" w:rsidRPr="00835664">
        <w:rPr>
          <w:rFonts w:ascii="Times New Roman" w:eastAsia="Times New Roman" w:hAnsi="Times New Roman" w:cs="Times New Roman"/>
          <w:color w:val="333333"/>
          <w:sz w:val="20"/>
          <w:szCs w:val="20"/>
        </w:rPr>
        <w:t>in the dataset</w:t>
      </w:r>
      <w:r w:rsidR="00C16227" w:rsidRPr="00835664">
        <w:rPr>
          <w:rFonts w:ascii="Times New Roman" w:eastAsia="Times New Roman" w:hAnsi="Times New Roman" w:cs="Times New Roman"/>
          <w:color w:val="333333"/>
          <w:sz w:val="20"/>
          <w:szCs w:val="20"/>
        </w:rPr>
        <w:t>, where 93,651 entries are for females and 100,200 entries for males</w:t>
      </w:r>
      <w:r w:rsidR="00206FAB" w:rsidRPr="00835664">
        <w:rPr>
          <w:rFonts w:ascii="Times New Roman" w:eastAsia="Times New Roman" w:hAnsi="Times New Roman" w:cs="Times New Roman"/>
          <w:color w:val="333333"/>
          <w:sz w:val="20"/>
          <w:szCs w:val="20"/>
        </w:rPr>
        <w:t xml:space="preserve">. </w:t>
      </w:r>
      <w:r w:rsidR="00656FAB" w:rsidRPr="00835664">
        <w:rPr>
          <w:rFonts w:ascii="Times New Roman" w:eastAsia="Times New Roman" w:hAnsi="Times New Roman" w:cs="Times New Roman"/>
          <w:color w:val="333333"/>
          <w:sz w:val="20"/>
          <w:szCs w:val="20"/>
        </w:rPr>
        <w:t xml:space="preserve">The label for each video is represented as 0 for male and 1 for female. </w:t>
      </w:r>
    </w:p>
    <w:p w14:paraId="50FB421C" w14:textId="77777777" w:rsidR="006A3B7F" w:rsidRPr="00835664" w:rsidRDefault="00470E80" w:rsidP="006A3B7F">
      <w:pPr>
        <w:shd w:val="clear" w:color="auto" w:fill="FFFFFF"/>
        <w:spacing w:after="150" w:line="240" w:lineRule="auto"/>
        <w:rPr>
          <w:rFonts w:ascii="Times New Roman" w:eastAsia="Times New Roman" w:hAnsi="Times New Roman" w:cs="Times New Roman"/>
          <w:color w:val="333333"/>
          <w:sz w:val="20"/>
          <w:szCs w:val="20"/>
          <w:u w:val="single"/>
        </w:rPr>
      </w:pPr>
      <w:r w:rsidRPr="00835664">
        <w:rPr>
          <w:rFonts w:ascii="Times New Roman" w:eastAsia="Times New Roman" w:hAnsi="Times New Roman" w:cs="Times New Roman"/>
          <w:color w:val="333333"/>
          <w:sz w:val="20"/>
          <w:szCs w:val="20"/>
          <w:u w:val="single"/>
        </w:rPr>
        <w:t>Self-</w:t>
      </w:r>
      <w:r w:rsidR="00C440CF" w:rsidRPr="00835664">
        <w:rPr>
          <w:rFonts w:ascii="Times New Roman" w:eastAsia="Times New Roman" w:hAnsi="Times New Roman" w:cs="Times New Roman"/>
          <w:color w:val="333333"/>
          <w:sz w:val="20"/>
          <w:szCs w:val="20"/>
          <w:u w:val="single"/>
        </w:rPr>
        <w:t>C</w:t>
      </w:r>
      <w:r w:rsidRPr="00835664">
        <w:rPr>
          <w:rFonts w:ascii="Times New Roman" w:eastAsia="Times New Roman" w:hAnsi="Times New Roman" w:cs="Times New Roman"/>
          <w:color w:val="333333"/>
          <w:sz w:val="20"/>
          <w:szCs w:val="20"/>
          <w:u w:val="single"/>
        </w:rPr>
        <w:t>ollected Dataset</w:t>
      </w:r>
    </w:p>
    <w:p w14:paraId="522417B1" w14:textId="77777777" w:rsidR="009D26D0" w:rsidRPr="00835664" w:rsidRDefault="00217FEB" w:rsidP="00395EFB">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Apart from collecting a set of videos from the Internet sources, a</w:t>
      </w:r>
      <w:r w:rsidR="00470E80" w:rsidRPr="00835664">
        <w:rPr>
          <w:rFonts w:ascii="Times New Roman" w:eastAsia="Times New Roman" w:hAnsi="Times New Roman" w:cs="Times New Roman"/>
          <w:color w:val="333333"/>
          <w:sz w:val="20"/>
          <w:szCs w:val="20"/>
        </w:rPr>
        <w:t xml:space="preserve"> Self-</w:t>
      </w:r>
      <w:r w:rsidR="00C440CF" w:rsidRPr="00835664">
        <w:rPr>
          <w:rFonts w:ascii="Times New Roman" w:eastAsia="Times New Roman" w:hAnsi="Times New Roman" w:cs="Times New Roman"/>
          <w:color w:val="333333"/>
          <w:sz w:val="20"/>
          <w:szCs w:val="20"/>
        </w:rPr>
        <w:t>C</w:t>
      </w:r>
      <w:r w:rsidR="00470E80" w:rsidRPr="00835664">
        <w:rPr>
          <w:rFonts w:ascii="Times New Roman" w:eastAsia="Times New Roman" w:hAnsi="Times New Roman" w:cs="Times New Roman"/>
          <w:color w:val="333333"/>
          <w:sz w:val="20"/>
          <w:szCs w:val="20"/>
        </w:rPr>
        <w:t xml:space="preserve">ollected </w:t>
      </w:r>
      <w:r w:rsidR="00C440CF" w:rsidRPr="00835664">
        <w:rPr>
          <w:rFonts w:ascii="Times New Roman" w:eastAsia="Times New Roman" w:hAnsi="Times New Roman" w:cs="Times New Roman"/>
          <w:color w:val="333333"/>
          <w:sz w:val="20"/>
          <w:szCs w:val="20"/>
        </w:rPr>
        <w:t>D</w:t>
      </w:r>
      <w:r w:rsidR="00470E80" w:rsidRPr="00835664">
        <w:rPr>
          <w:rFonts w:ascii="Times New Roman" w:eastAsia="Times New Roman" w:hAnsi="Times New Roman" w:cs="Times New Roman"/>
          <w:color w:val="333333"/>
          <w:sz w:val="20"/>
          <w:szCs w:val="20"/>
        </w:rPr>
        <w:t xml:space="preserve">ataset </w:t>
      </w:r>
      <w:r w:rsidRPr="00835664">
        <w:rPr>
          <w:rFonts w:ascii="Times New Roman" w:eastAsia="Times New Roman" w:hAnsi="Times New Roman" w:cs="Times New Roman"/>
          <w:color w:val="333333"/>
          <w:sz w:val="20"/>
          <w:szCs w:val="20"/>
        </w:rPr>
        <w:t xml:space="preserve">is also established in this study. The Self-Collected Dataset </w:t>
      </w:r>
      <w:r w:rsidR="00470E80" w:rsidRPr="00835664">
        <w:rPr>
          <w:rFonts w:ascii="Times New Roman" w:eastAsia="Times New Roman" w:hAnsi="Times New Roman" w:cs="Times New Roman"/>
          <w:color w:val="333333"/>
          <w:sz w:val="20"/>
          <w:szCs w:val="20"/>
        </w:rPr>
        <w:t xml:space="preserve">was </w:t>
      </w:r>
      <w:r w:rsidRPr="00835664">
        <w:rPr>
          <w:rFonts w:ascii="Times New Roman" w:eastAsia="Times New Roman" w:hAnsi="Times New Roman" w:cs="Times New Roman"/>
          <w:color w:val="333333"/>
          <w:sz w:val="20"/>
          <w:szCs w:val="20"/>
        </w:rPr>
        <w:t xml:space="preserve">meticulously constructed </w:t>
      </w:r>
      <w:r w:rsidR="00C440CF" w:rsidRPr="00835664">
        <w:rPr>
          <w:rFonts w:ascii="Times New Roman" w:eastAsia="Times New Roman" w:hAnsi="Times New Roman" w:cs="Times New Roman"/>
          <w:color w:val="333333"/>
          <w:sz w:val="20"/>
          <w:szCs w:val="20"/>
        </w:rPr>
        <w:t xml:space="preserve">following specific filming instructions. </w:t>
      </w:r>
      <w:r w:rsidR="009D26D0" w:rsidRPr="00835664">
        <w:rPr>
          <w:rFonts w:ascii="Times New Roman" w:eastAsia="Times New Roman" w:hAnsi="Times New Roman" w:cs="Times New Roman"/>
          <w:color w:val="333333"/>
          <w:sz w:val="20"/>
          <w:szCs w:val="20"/>
        </w:rPr>
        <w:t>A total of 2, 583 subjects</w:t>
      </w:r>
      <w:r w:rsidR="00971E7C" w:rsidRPr="00835664">
        <w:rPr>
          <w:rFonts w:ascii="Times New Roman" w:eastAsia="Times New Roman" w:hAnsi="Times New Roman" w:cs="Times New Roman"/>
          <w:color w:val="333333"/>
          <w:sz w:val="20"/>
          <w:szCs w:val="20"/>
        </w:rPr>
        <w:t>, aged between 1 to 7</w:t>
      </w:r>
      <w:r w:rsidR="00023068" w:rsidRPr="00835664">
        <w:rPr>
          <w:rFonts w:ascii="Times New Roman" w:eastAsia="Times New Roman" w:hAnsi="Times New Roman" w:cs="Times New Roman"/>
          <w:color w:val="333333"/>
          <w:sz w:val="20"/>
          <w:szCs w:val="20"/>
        </w:rPr>
        <w:t>5</w:t>
      </w:r>
      <w:r w:rsidR="00971E7C" w:rsidRPr="00835664">
        <w:rPr>
          <w:rFonts w:ascii="Times New Roman" w:eastAsia="Times New Roman" w:hAnsi="Times New Roman" w:cs="Times New Roman"/>
          <w:color w:val="333333"/>
          <w:sz w:val="20"/>
          <w:szCs w:val="20"/>
        </w:rPr>
        <w:t xml:space="preserve"> years old,</w:t>
      </w:r>
      <w:r w:rsidR="009D26D0" w:rsidRPr="00835664">
        <w:rPr>
          <w:rFonts w:ascii="Times New Roman" w:eastAsia="Times New Roman" w:hAnsi="Times New Roman" w:cs="Times New Roman"/>
          <w:color w:val="333333"/>
          <w:sz w:val="20"/>
          <w:szCs w:val="20"/>
        </w:rPr>
        <w:t xml:space="preserve"> were invited to participate in the study. They were asked to record a video clip of about one</w:t>
      </w:r>
      <w:r w:rsidR="0004069D" w:rsidRPr="00835664">
        <w:rPr>
          <w:rFonts w:ascii="Times New Roman" w:eastAsia="Times New Roman" w:hAnsi="Times New Roman" w:cs="Times New Roman"/>
          <w:color w:val="333333"/>
          <w:sz w:val="20"/>
          <w:szCs w:val="20"/>
        </w:rPr>
        <w:t xml:space="preserve"> to two</w:t>
      </w:r>
      <w:r w:rsidR="009D26D0" w:rsidRPr="00835664">
        <w:rPr>
          <w:rFonts w:ascii="Times New Roman" w:eastAsia="Times New Roman" w:hAnsi="Times New Roman" w:cs="Times New Roman"/>
          <w:color w:val="333333"/>
          <w:sz w:val="20"/>
          <w:szCs w:val="20"/>
        </w:rPr>
        <w:t xml:space="preserve"> minute</w:t>
      </w:r>
      <w:r w:rsidR="0004069D" w:rsidRPr="00835664">
        <w:rPr>
          <w:rFonts w:ascii="Times New Roman" w:eastAsia="Times New Roman" w:hAnsi="Times New Roman" w:cs="Times New Roman"/>
          <w:color w:val="333333"/>
          <w:sz w:val="20"/>
          <w:szCs w:val="20"/>
        </w:rPr>
        <w:t>s</w:t>
      </w:r>
      <w:r w:rsidR="009D26D0" w:rsidRPr="00835664">
        <w:rPr>
          <w:rFonts w:ascii="Times New Roman" w:eastAsia="Times New Roman" w:hAnsi="Times New Roman" w:cs="Times New Roman"/>
          <w:color w:val="333333"/>
          <w:sz w:val="20"/>
          <w:szCs w:val="20"/>
        </w:rPr>
        <w:t xml:space="preserve"> containing walking sequences in </w:t>
      </w:r>
      <w:r w:rsidR="0004069D" w:rsidRPr="00835664">
        <w:rPr>
          <w:rFonts w:ascii="Times New Roman" w:eastAsia="Times New Roman" w:hAnsi="Times New Roman" w:cs="Times New Roman"/>
          <w:color w:val="333333"/>
          <w:sz w:val="20"/>
          <w:szCs w:val="20"/>
        </w:rPr>
        <w:t xml:space="preserve">four </w:t>
      </w:r>
      <w:r w:rsidR="009D26D0" w:rsidRPr="00835664">
        <w:rPr>
          <w:rFonts w:ascii="Times New Roman" w:eastAsia="Times New Roman" w:hAnsi="Times New Roman" w:cs="Times New Roman"/>
          <w:color w:val="333333"/>
          <w:sz w:val="20"/>
          <w:szCs w:val="20"/>
        </w:rPr>
        <w:t>different directions</w:t>
      </w:r>
      <w:r w:rsidR="0004069D" w:rsidRPr="00835664">
        <w:rPr>
          <w:rFonts w:ascii="Times New Roman" w:eastAsia="Times New Roman" w:hAnsi="Times New Roman" w:cs="Times New Roman"/>
          <w:color w:val="333333"/>
          <w:sz w:val="20"/>
          <w:szCs w:val="20"/>
        </w:rPr>
        <w:t>: front, back, left and right</w:t>
      </w:r>
      <w:r w:rsidR="009D26D0" w:rsidRPr="00835664">
        <w:rPr>
          <w:rFonts w:ascii="Times New Roman" w:eastAsia="Times New Roman" w:hAnsi="Times New Roman" w:cs="Times New Roman"/>
          <w:color w:val="333333"/>
          <w:sz w:val="20"/>
          <w:szCs w:val="20"/>
        </w:rPr>
        <w:t xml:space="preserve">. </w:t>
      </w:r>
      <w:r w:rsidR="0004069D" w:rsidRPr="00835664">
        <w:rPr>
          <w:rFonts w:ascii="Times New Roman" w:eastAsia="Times New Roman" w:hAnsi="Times New Roman" w:cs="Times New Roman"/>
          <w:color w:val="333333"/>
          <w:sz w:val="20"/>
          <w:szCs w:val="20"/>
        </w:rPr>
        <w:t xml:space="preserve">Each video was then manually segmented into 4 video segments corresponding to the different directions. </w:t>
      </w:r>
    </w:p>
    <w:p w14:paraId="4DADD43E" w14:textId="60C71AB7" w:rsidR="00470E80" w:rsidRPr="00835664" w:rsidRDefault="00217FEB" w:rsidP="00395EFB">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This dataset combines each frame into video-based data. Each row in the Self-</w:t>
      </w:r>
      <w:r w:rsidR="00FE0124" w:rsidRPr="00835664">
        <w:rPr>
          <w:rFonts w:ascii="Times New Roman" w:eastAsia="Times New Roman" w:hAnsi="Times New Roman" w:cs="Times New Roman"/>
          <w:color w:val="333333"/>
          <w:sz w:val="20"/>
          <w:szCs w:val="20"/>
        </w:rPr>
        <w:t>C</w:t>
      </w:r>
      <w:r w:rsidRPr="00835664">
        <w:rPr>
          <w:rFonts w:ascii="Times New Roman" w:eastAsia="Times New Roman" w:hAnsi="Times New Roman" w:cs="Times New Roman"/>
          <w:color w:val="333333"/>
          <w:sz w:val="20"/>
          <w:szCs w:val="20"/>
        </w:rPr>
        <w:t xml:space="preserve">ollected </w:t>
      </w:r>
      <w:r w:rsidR="00FE0124" w:rsidRPr="00835664">
        <w:rPr>
          <w:rFonts w:ascii="Times New Roman" w:eastAsia="Times New Roman" w:hAnsi="Times New Roman" w:cs="Times New Roman"/>
          <w:color w:val="333333"/>
          <w:sz w:val="20"/>
          <w:szCs w:val="20"/>
        </w:rPr>
        <w:t>D</w:t>
      </w:r>
      <w:r w:rsidRPr="00835664">
        <w:rPr>
          <w:rFonts w:ascii="Times New Roman" w:eastAsia="Times New Roman" w:hAnsi="Times New Roman" w:cs="Times New Roman"/>
          <w:color w:val="333333"/>
          <w:sz w:val="20"/>
          <w:szCs w:val="20"/>
        </w:rPr>
        <w:t xml:space="preserve">ataset represents a video </w:t>
      </w:r>
      <w:r w:rsidR="002C1189" w:rsidRPr="00835664">
        <w:rPr>
          <w:rFonts w:ascii="Times New Roman" w:eastAsia="Times New Roman" w:hAnsi="Times New Roman" w:cs="Times New Roman"/>
          <w:color w:val="333333"/>
          <w:sz w:val="20"/>
          <w:szCs w:val="20"/>
        </w:rPr>
        <w:t>sequence</w:t>
      </w:r>
      <w:r w:rsidRPr="00835664">
        <w:rPr>
          <w:rFonts w:ascii="Times New Roman" w:eastAsia="Times New Roman" w:hAnsi="Times New Roman" w:cs="Times New Roman"/>
          <w:color w:val="333333"/>
          <w:sz w:val="20"/>
          <w:szCs w:val="20"/>
        </w:rPr>
        <w:t>. The keypoin</w:t>
      </w:r>
      <w:r w:rsidR="006E6E80" w:rsidRPr="00835664">
        <w:rPr>
          <w:rFonts w:ascii="Times New Roman" w:eastAsia="Times New Roman" w:hAnsi="Times New Roman" w:cs="Times New Roman"/>
          <w:color w:val="333333"/>
          <w:sz w:val="20"/>
          <w:szCs w:val="20"/>
        </w:rPr>
        <w:t>ts data is recorded in an AlphaP</w:t>
      </w:r>
      <w:r w:rsidRPr="00835664">
        <w:rPr>
          <w:rFonts w:ascii="Times New Roman" w:eastAsia="Times New Roman" w:hAnsi="Times New Roman" w:cs="Times New Roman"/>
          <w:color w:val="333333"/>
          <w:sz w:val="20"/>
          <w:szCs w:val="20"/>
        </w:rPr>
        <w:t>ose JSON file, excluding head and face keypoints. The dataset consists of 2,583 rows of videos. Additionally, each row includes participant information such as filename, age group, and gender. The dataset contains 1,325 males (represented by '0' in the 'gender' column) and 1,258 females (represented by '1' in the 'gender' column).</w:t>
      </w:r>
      <w:r w:rsidR="009D3C65" w:rsidRPr="00835664">
        <w:rPr>
          <w:rFonts w:ascii="Times New Roman" w:eastAsia="Times New Roman" w:hAnsi="Times New Roman" w:cs="Times New Roman"/>
          <w:color w:val="333333"/>
          <w:sz w:val="20"/>
          <w:szCs w:val="20"/>
        </w:rPr>
        <w:t xml:space="preserve"> A</w:t>
      </w:r>
      <w:r w:rsidR="00A723F4" w:rsidRPr="00835664">
        <w:rPr>
          <w:rFonts w:ascii="Times New Roman" w:eastAsia="Times New Roman" w:hAnsi="Times New Roman" w:cs="Times New Roman"/>
          <w:color w:val="333333"/>
          <w:sz w:val="20"/>
          <w:szCs w:val="20"/>
        </w:rPr>
        <w:t>n</w:t>
      </w:r>
      <w:r w:rsidR="009D3C65" w:rsidRPr="00835664">
        <w:rPr>
          <w:rFonts w:ascii="Times New Roman" w:eastAsia="Times New Roman" w:hAnsi="Times New Roman" w:cs="Times New Roman"/>
          <w:color w:val="333333"/>
          <w:sz w:val="20"/>
          <w:szCs w:val="20"/>
        </w:rPr>
        <w:t xml:space="preserve"> extract from the Self-Collected Dataset is depicted in Figure 5. </w:t>
      </w:r>
    </w:p>
    <w:p w14:paraId="1DE8578A" w14:textId="77777777" w:rsidR="00494A14" w:rsidRPr="00835664" w:rsidRDefault="00470E80" w:rsidP="00494A14">
      <w:pPr>
        <w:shd w:val="clear" w:color="auto" w:fill="FFFFFF"/>
        <w:spacing w:after="150" w:line="240" w:lineRule="auto"/>
        <w:jc w:val="center"/>
        <w:rPr>
          <w:rFonts w:ascii="Times New Roman" w:eastAsia="Times New Roman" w:hAnsi="Times New Roman" w:cs="Times New Roman"/>
          <w:color w:val="333333"/>
          <w:sz w:val="16"/>
          <w:szCs w:val="16"/>
        </w:rPr>
      </w:pPr>
      <w:r w:rsidRPr="00835664">
        <w:rPr>
          <w:b/>
          <w:bCs/>
          <w:noProof/>
          <w:color w:val="333333"/>
          <w:szCs w:val="24"/>
          <w:lang w:val="en-MY"/>
        </w:rPr>
        <w:drawing>
          <wp:inline distT="0" distB="0" distL="0" distR="0" wp14:anchorId="100C3150" wp14:editId="3ECC76A5">
            <wp:extent cx="5943600" cy="2115820"/>
            <wp:effectExtent l="0" t="0" r="0" b="0"/>
            <wp:docPr id="1252653045"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53045" name="Picture 1" descr="A picture containing text, screenshot, font, number&#10;&#10;Description automatically generated"/>
                    <pic:cNvPicPr/>
                  </pic:nvPicPr>
                  <pic:blipFill>
                    <a:blip r:embed="rId11"/>
                    <a:stretch>
                      <a:fillRect/>
                    </a:stretch>
                  </pic:blipFill>
                  <pic:spPr>
                    <a:xfrm>
                      <a:off x="0" y="0"/>
                      <a:ext cx="5943600" cy="2115820"/>
                    </a:xfrm>
                    <a:prstGeom prst="rect">
                      <a:avLst/>
                    </a:prstGeom>
                  </pic:spPr>
                </pic:pic>
              </a:graphicData>
            </a:graphic>
          </wp:inline>
        </w:drawing>
      </w:r>
    </w:p>
    <w:p w14:paraId="20B41A6E" w14:textId="0CA01E80" w:rsidR="00470E80" w:rsidRPr="00835664" w:rsidRDefault="004D75A3" w:rsidP="00494A14">
      <w:pPr>
        <w:shd w:val="clear" w:color="auto" w:fill="FFFFFF"/>
        <w:spacing w:after="150" w:line="240" w:lineRule="auto"/>
        <w:jc w:val="center"/>
        <w:rPr>
          <w:rFonts w:ascii="Times New Roman" w:eastAsia="Times New Roman" w:hAnsi="Times New Roman" w:cs="Times New Roman"/>
          <w:color w:val="333333"/>
          <w:sz w:val="20"/>
          <w:szCs w:val="21"/>
        </w:rPr>
      </w:pPr>
      <w:r w:rsidRPr="00835664">
        <w:rPr>
          <w:rFonts w:ascii="Times New Roman" w:eastAsia="Times New Roman" w:hAnsi="Times New Roman" w:cs="Times New Roman"/>
          <w:color w:val="333333"/>
          <w:sz w:val="16"/>
          <w:szCs w:val="16"/>
        </w:rPr>
        <w:t xml:space="preserve">Figure 5. </w:t>
      </w:r>
      <w:r w:rsidR="00FE0124" w:rsidRPr="00835664">
        <w:rPr>
          <w:rFonts w:ascii="Times New Roman" w:eastAsia="Times New Roman" w:hAnsi="Times New Roman" w:cs="Times New Roman"/>
          <w:color w:val="333333"/>
          <w:sz w:val="16"/>
          <w:szCs w:val="16"/>
        </w:rPr>
        <w:t xml:space="preserve">Sample </w:t>
      </w:r>
      <w:r w:rsidR="00844A83" w:rsidRPr="00835664">
        <w:rPr>
          <w:rFonts w:ascii="Times New Roman" w:eastAsia="Times New Roman" w:hAnsi="Times New Roman" w:cs="Times New Roman"/>
          <w:color w:val="333333"/>
          <w:sz w:val="16"/>
          <w:szCs w:val="16"/>
        </w:rPr>
        <w:t>D</w:t>
      </w:r>
      <w:r w:rsidR="00FE0124" w:rsidRPr="00835664">
        <w:rPr>
          <w:rFonts w:ascii="Times New Roman" w:eastAsia="Times New Roman" w:hAnsi="Times New Roman" w:cs="Times New Roman"/>
          <w:color w:val="333333"/>
          <w:sz w:val="16"/>
          <w:szCs w:val="16"/>
        </w:rPr>
        <w:t xml:space="preserve">ata </w:t>
      </w:r>
      <w:r w:rsidR="00844A83" w:rsidRPr="00835664">
        <w:rPr>
          <w:rFonts w:ascii="Times New Roman" w:eastAsia="Times New Roman" w:hAnsi="Times New Roman" w:cs="Times New Roman"/>
          <w:color w:val="333333"/>
          <w:sz w:val="16"/>
          <w:szCs w:val="16"/>
        </w:rPr>
        <w:t>C</w:t>
      </w:r>
      <w:r w:rsidR="00FE0124" w:rsidRPr="00835664">
        <w:rPr>
          <w:rFonts w:ascii="Times New Roman" w:eastAsia="Times New Roman" w:hAnsi="Times New Roman" w:cs="Times New Roman"/>
          <w:color w:val="333333"/>
          <w:sz w:val="16"/>
          <w:szCs w:val="16"/>
        </w:rPr>
        <w:t xml:space="preserve">ontained </w:t>
      </w:r>
      <w:r w:rsidR="00844A83" w:rsidRPr="00835664">
        <w:rPr>
          <w:rFonts w:ascii="Times New Roman" w:eastAsia="Times New Roman" w:hAnsi="Times New Roman" w:cs="Times New Roman"/>
          <w:color w:val="333333"/>
          <w:sz w:val="16"/>
          <w:szCs w:val="16"/>
        </w:rPr>
        <w:t>I</w:t>
      </w:r>
      <w:r w:rsidR="00FE0124" w:rsidRPr="00835664">
        <w:rPr>
          <w:rFonts w:ascii="Times New Roman" w:eastAsia="Times New Roman" w:hAnsi="Times New Roman" w:cs="Times New Roman"/>
          <w:color w:val="333333"/>
          <w:sz w:val="16"/>
          <w:szCs w:val="16"/>
        </w:rPr>
        <w:t xml:space="preserve">n </w:t>
      </w:r>
      <w:r w:rsidR="00844A83" w:rsidRPr="00835664">
        <w:rPr>
          <w:rFonts w:ascii="Times New Roman" w:eastAsia="Times New Roman" w:hAnsi="Times New Roman" w:cs="Times New Roman"/>
          <w:color w:val="333333"/>
          <w:sz w:val="16"/>
          <w:szCs w:val="16"/>
        </w:rPr>
        <w:t>T</w:t>
      </w:r>
      <w:r w:rsidR="00FE0124" w:rsidRPr="00835664">
        <w:rPr>
          <w:rFonts w:ascii="Times New Roman" w:eastAsia="Times New Roman" w:hAnsi="Times New Roman" w:cs="Times New Roman"/>
          <w:color w:val="333333"/>
          <w:sz w:val="16"/>
          <w:szCs w:val="16"/>
        </w:rPr>
        <w:t>he Self-Collected Dataset</w:t>
      </w:r>
      <w:r w:rsidR="00FE0124" w:rsidRPr="00835664">
        <w:rPr>
          <w:rFonts w:ascii="Times New Roman" w:eastAsia="Times New Roman" w:hAnsi="Times New Roman" w:cs="Times New Roman"/>
          <w:color w:val="333333"/>
          <w:sz w:val="16"/>
          <w:szCs w:val="16"/>
        </w:rPr>
        <w:br/>
      </w:r>
    </w:p>
    <w:p w14:paraId="3866A183" w14:textId="77777777" w:rsidR="00470E80" w:rsidRPr="00835664" w:rsidRDefault="00470E80" w:rsidP="00470E80">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i/>
          <w:color w:val="333333"/>
          <w:sz w:val="20"/>
          <w:szCs w:val="20"/>
        </w:rPr>
        <w:t xml:space="preserve">B. </w:t>
      </w:r>
      <w:r w:rsidR="004D75A3" w:rsidRPr="00835664">
        <w:rPr>
          <w:rFonts w:ascii="Times New Roman" w:eastAsia="Times New Roman" w:hAnsi="Times New Roman" w:cs="Times New Roman"/>
          <w:i/>
          <w:color w:val="333333"/>
          <w:sz w:val="20"/>
          <w:szCs w:val="20"/>
        </w:rPr>
        <w:t>Assessing the Performance of GenReGait</w:t>
      </w:r>
      <w:r w:rsidRPr="00835664">
        <w:rPr>
          <w:rFonts w:ascii="Times New Roman" w:eastAsia="Times New Roman" w:hAnsi="Times New Roman" w:cs="Times New Roman"/>
          <w:i/>
          <w:color w:val="333333"/>
          <w:sz w:val="20"/>
          <w:szCs w:val="20"/>
        </w:rPr>
        <w:t xml:space="preserve"> </w:t>
      </w:r>
    </w:p>
    <w:p w14:paraId="544EF73B" w14:textId="77777777" w:rsidR="00470E80" w:rsidRPr="00835664" w:rsidRDefault="004D75A3" w:rsidP="004E3F12">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Experiments have been conducted to evaluate the performance of the proposed method. B</w:t>
      </w:r>
      <w:r w:rsidR="009A4679" w:rsidRPr="00835664">
        <w:rPr>
          <w:rFonts w:ascii="Times New Roman" w:eastAsia="Times New Roman" w:hAnsi="Times New Roman" w:cs="Times New Roman"/>
          <w:color w:val="333333"/>
          <w:sz w:val="20"/>
          <w:szCs w:val="20"/>
        </w:rPr>
        <w:t>oth the Bi</w:t>
      </w:r>
      <w:r w:rsidR="00470E80" w:rsidRPr="00835664">
        <w:rPr>
          <w:rFonts w:ascii="Times New Roman" w:eastAsia="Times New Roman" w:hAnsi="Times New Roman" w:cs="Times New Roman"/>
          <w:color w:val="333333"/>
          <w:sz w:val="20"/>
          <w:szCs w:val="20"/>
        </w:rPr>
        <w:t xml:space="preserve">LSTM and GRU models were </w:t>
      </w:r>
      <w:r w:rsidRPr="00835664">
        <w:rPr>
          <w:rFonts w:ascii="Times New Roman" w:eastAsia="Times New Roman" w:hAnsi="Times New Roman" w:cs="Times New Roman"/>
          <w:color w:val="333333"/>
          <w:sz w:val="20"/>
          <w:szCs w:val="20"/>
        </w:rPr>
        <w:t xml:space="preserve">assessed and the results are presented in Table </w:t>
      </w:r>
      <w:r w:rsidR="00B93077" w:rsidRPr="00835664">
        <w:rPr>
          <w:rFonts w:ascii="Times New Roman" w:eastAsia="Times New Roman" w:hAnsi="Times New Roman" w:cs="Times New Roman"/>
          <w:color w:val="333333"/>
          <w:sz w:val="20"/>
          <w:szCs w:val="20"/>
        </w:rPr>
        <w:t>3</w:t>
      </w:r>
      <w:r w:rsidR="00470E80" w:rsidRPr="00835664">
        <w:rPr>
          <w:rFonts w:ascii="Times New Roman" w:eastAsia="Times New Roman" w:hAnsi="Times New Roman" w:cs="Times New Roman"/>
          <w:color w:val="333333"/>
          <w:sz w:val="20"/>
          <w:szCs w:val="20"/>
        </w:rPr>
        <w:t xml:space="preserve">. </w:t>
      </w:r>
      <w:r w:rsidR="009A4679" w:rsidRPr="00835664">
        <w:rPr>
          <w:rFonts w:ascii="Times New Roman" w:eastAsia="Times New Roman" w:hAnsi="Times New Roman" w:cs="Times New Roman"/>
          <w:color w:val="333333"/>
          <w:sz w:val="20"/>
          <w:szCs w:val="20"/>
        </w:rPr>
        <w:t>The BiLSTM model attained an accuracy score of 85.8%, accompanied by a train loss of 31%. On the other hand, the GRU model achieved a slightly lower accuracy score of 84.8%, with a train loss of 32.6%. These findings indicate that the BiLSTM model exhibited a marginally superior accuracy performance on this particular dataset.</w:t>
      </w:r>
    </w:p>
    <w:p w14:paraId="746F67B3" w14:textId="77777777" w:rsidR="00D24217" w:rsidRPr="00835664" w:rsidRDefault="009A4679" w:rsidP="004E3F12">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Similar evaluations were performed on the Self-Collected Dataset, comparing the BiLSTM and GRU models. The BiLSTM model attained an accuracy score of 58.8%, along with a train loss of 66.7%. In contrast, the GRU model achieved a slightly lower accuracy score of 57.2%, accompanied by a train loss of 66.8%. Comparable to the previous dataset, the BiLSTM model outperformed the GRU model in terms of accuracy on the Gait in the Wild Self-Collected Dataset as well</w:t>
      </w:r>
      <w:r w:rsidR="00470E80" w:rsidRPr="00835664">
        <w:rPr>
          <w:rFonts w:ascii="Times New Roman" w:eastAsia="Times New Roman" w:hAnsi="Times New Roman" w:cs="Times New Roman"/>
          <w:color w:val="333333"/>
          <w:sz w:val="20"/>
          <w:szCs w:val="20"/>
        </w:rPr>
        <w:t>.</w:t>
      </w:r>
      <w:r w:rsidRPr="00835664">
        <w:rPr>
          <w:rFonts w:ascii="Times New Roman" w:eastAsia="Times New Roman" w:hAnsi="Times New Roman" w:cs="Times New Roman"/>
          <w:color w:val="333333"/>
          <w:sz w:val="20"/>
          <w:szCs w:val="20"/>
        </w:rPr>
        <w:t xml:space="preserve"> </w:t>
      </w:r>
    </w:p>
    <w:p w14:paraId="70EA32FD" w14:textId="77777777" w:rsidR="009A4679" w:rsidRPr="00835664" w:rsidRDefault="009A4679" w:rsidP="004E3F12">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The confusion matrices for the different models are depicted in Figures 6 and 7 on the Gait in the Wild and Self-Collected Datasets, respectively. </w:t>
      </w:r>
      <w:r w:rsidR="00D24217" w:rsidRPr="00835664">
        <w:rPr>
          <w:rFonts w:ascii="Times New Roman" w:eastAsia="Times New Roman" w:hAnsi="Times New Roman" w:cs="Times New Roman"/>
          <w:color w:val="333333"/>
          <w:sz w:val="20"/>
          <w:szCs w:val="20"/>
        </w:rPr>
        <w:t>We observe that the GRU model demonstrated higher accuracy in recognizing gender female data, while BiLSTM model showed better performance in identifying gender male data.</w:t>
      </w:r>
    </w:p>
    <w:p w14:paraId="63B30294" w14:textId="77777777" w:rsidR="004E3F12" w:rsidRPr="00835664" w:rsidRDefault="009A4679" w:rsidP="004E3F12">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 xml:space="preserve">Overall, experiments conducted on the Gait in the Wild dataset yielded better results as compared to those conducted using the Self-Collected Dataset. This could be attributed to the variations in view angles present in the Self-Collected Dataset. The videos in the Gait in the Wild dataset predominantly feature straightforward walking sequences, making </w:t>
      </w:r>
      <w:r w:rsidRPr="00835664">
        <w:rPr>
          <w:rFonts w:ascii="Times New Roman" w:eastAsia="Times New Roman" w:hAnsi="Times New Roman" w:cs="Times New Roman"/>
          <w:color w:val="333333"/>
          <w:sz w:val="20"/>
          <w:szCs w:val="20"/>
        </w:rPr>
        <w:lastRenderedPageBreak/>
        <w:t>it easier to distinguish gait features. In addition, the experimental results also highlight the effectiveness of the BiLSTM model in both datasets, showcasing its ability to achieve higher accuracy scores compared to the GRU model.</w:t>
      </w:r>
    </w:p>
    <w:p w14:paraId="598AE4BC" w14:textId="77777777" w:rsidR="00494A14" w:rsidRPr="00835664" w:rsidRDefault="00494A14" w:rsidP="004E3F12">
      <w:pPr>
        <w:shd w:val="clear" w:color="auto" w:fill="FFFFFF"/>
        <w:spacing w:after="150" w:line="240" w:lineRule="auto"/>
        <w:jc w:val="both"/>
        <w:rPr>
          <w:rFonts w:ascii="Times New Roman" w:eastAsia="Times New Roman" w:hAnsi="Times New Roman" w:cs="Times New Roman"/>
          <w:color w:val="333333"/>
          <w:sz w:val="20"/>
          <w:szCs w:val="20"/>
        </w:rPr>
      </w:pPr>
    </w:p>
    <w:p w14:paraId="6576CC8B" w14:textId="7E5D4184" w:rsidR="004E3F12" w:rsidRPr="00835664" w:rsidRDefault="004E3F12" w:rsidP="0005186A">
      <w:pPr>
        <w:spacing w:line="240" w:lineRule="auto"/>
        <w:jc w:val="center"/>
        <w:rPr>
          <w:rFonts w:ascii="Times New Roman" w:hAnsi="Times New Roman" w:cs="Times New Roman"/>
          <w:color w:val="333333"/>
          <w:sz w:val="16"/>
          <w:szCs w:val="16"/>
        </w:rPr>
      </w:pPr>
      <w:r w:rsidRPr="00835664">
        <w:rPr>
          <w:rFonts w:ascii="Times New Roman" w:hAnsi="Times New Roman" w:cs="Times New Roman"/>
          <w:color w:val="333333"/>
          <w:sz w:val="16"/>
          <w:szCs w:val="16"/>
        </w:rPr>
        <w:t xml:space="preserve">Table </w:t>
      </w:r>
      <w:r w:rsidR="00B93077" w:rsidRPr="00835664">
        <w:rPr>
          <w:rFonts w:ascii="Times New Roman" w:hAnsi="Times New Roman" w:cs="Times New Roman"/>
          <w:color w:val="333333"/>
          <w:sz w:val="16"/>
          <w:szCs w:val="16"/>
        </w:rPr>
        <w:t>3</w:t>
      </w:r>
      <w:r w:rsidRPr="00835664">
        <w:rPr>
          <w:rFonts w:ascii="Times New Roman" w:hAnsi="Times New Roman" w:cs="Times New Roman"/>
          <w:color w:val="333333"/>
          <w:sz w:val="16"/>
          <w:szCs w:val="16"/>
        </w:rPr>
        <w:t xml:space="preserve">. Results </w:t>
      </w:r>
      <w:r w:rsidR="00844A83" w:rsidRPr="00835664">
        <w:rPr>
          <w:rFonts w:ascii="Times New Roman" w:hAnsi="Times New Roman" w:cs="Times New Roman"/>
          <w:color w:val="333333"/>
          <w:sz w:val="16"/>
          <w:szCs w:val="16"/>
        </w:rPr>
        <w:t>F</w:t>
      </w:r>
      <w:r w:rsidRPr="00835664">
        <w:rPr>
          <w:rFonts w:ascii="Times New Roman" w:hAnsi="Times New Roman" w:cs="Times New Roman"/>
          <w:color w:val="333333"/>
          <w:sz w:val="16"/>
          <w:szCs w:val="16"/>
        </w:rPr>
        <w:t xml:space="preserve">or </w:t>
      </w:r>
      <w:r w:rsidR="00844A83" w:rsidRPr="00835664">
        <w:rPr>
          <w:rFonts w:ascii="Times New Roman" w:hAnsi="Times New Roman" w:cs="Times New Roman"/>
          <w:color w:val="333333"/>
          <w:sz w:val="16"/>
          <w:szCs w:val="16"/>
        </w:rPr>
        <w:t>T</w:t>
      </w:r>
      <w:r w:rsidRPr="00835664">
        <w:rPr>
          <w:rFonts w:ascii="Times New Roman" w:hAnsi="Times New Roman" w:cs="Times New Roman"/>
          <w:color w:val="333333"/>
          <w:sz w:val="16"/>
          <w:szCs w:val="16"/>
        </w:rPr>
        <w:t xml:space="preserve">he </w:t>
      </w:r>
      <w:r w:rsidR="00844A83" w:rsidRPr="00835664">
        <w:rPr>
          <w:rFonts w:ascii="Times New Roman" w:hAnsi="Times New Roman" w:cs="Times New Roman"/>
          <w:color w:val="333333"/>
          <w:sz w:val="16"/>
          <w:szCs w:val="16"/>
        </w:rPr>
        <w:t>P</w:t>
      </w:r>
      <w:r w:rsidRPr="00835664">
        <w:rPr>
          <w:rFonts w:ascii="Times New Roman" w:hAnsi="Times New Roman" w:cs="Times New Roman"/>
          <w:color w:val="333333"/>
          <w:sz w:val="16"/>
          <w:szCs w:val="16"/>
        </w:rPr>
        <w:t xml:space="preserve">roposed GenReGait </w:t>
      </w:r>
      <w:r w:rsidR="00844A83" w:rsidRPr="00835664">
        <w:rPr>
          <w:rFonts w:ascii="Times New Roman" w:hAnsi="Times New Roman" w:cs="Times New Roman"/>
          <w:color w:val="333333"/>
          <w:sz w:val="16"/>
          <w:szCs w:val="16"/>
        </w:rPr>
        <w:t>M</w:t>
      </w:r>
      <w:r w:rsidRPr="00835664">
        <w:rPr>
          <w:rFonts w:ascii="Times New Roman" w:hAnsi="Times New Roman" w:cs="Times New Roman"/>
          <w:color w:val="333333"/>
          <w:sz w:val="16"/>
          <w:szCs w:val="16"/>
        </w:rPr>
        <w:t>ethod</w:t>
      </w:r>
    </w:p>
    <w:tbl>
      <w:tblPr>
        <w:tblStyle w:val="TableGrid"/>
        <w:tblW w:w="3036" w:type="pct"/>
        <w:jc w:val="center"/>
        <w:tblInd w:w="0" w:type="dxa"/>
        <w:tblLook w:val="04A0" w:firstRow="1" w:lastRow="0" w:firstColumn="1" w:lastColumn="0" w:noHBand="0" w:noVBand="1"/>
      </w:tblPr>
      <w:tblGrid>
        <w:gridCol w:w="1958"/>
        <w:gridCol w:w="1783"/>
        <w:gridCol w:w="1936"/>
      </w:tblGrid>
      <w:tr w:rsidR="00E31CAB" w:rsidRPr="00835664" w14:paraId="0EC88F1E" w14:textId="77777777" w:rsidTr="00FC560C">
        <w:trPr>
          <w:jc w:val="center"/>
        </w:trPr>
        <w:tc>
          <w:tcPr>
            <w:tcW w:w="1724" w:type="pct"/>
          </w:tcPr>
          <w:p w14:paraId="1991D61A" w14:textId="77777777" w:rsidR="00FC560C" w:rsidRPr="00835664" w:rsidRDefault="00FC560C" w:rsidP="00B53D90">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Dataset</w:t>
            </w:r>
          </w:p>
        </w:tc>
        <w:tc>
          <w:tcPr>
            <w:tcW w:w="1570" w:type="pct"/>
          </w:tcPr>
          <w:p w14:paraId="0ACF629D" w14:textId="77777777" w:rsidR="00FC560C" w:rsidRPr="00835664" w:rsidRDefault="00FC560C" w:rsidP="00B53D90">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Model</w:t>
            </w:r>
          </w:p>
        </w:tc>
        <w:tc>
          <w:tcPr>
            <w:tcW w:w="1705" w:type="pct"/>
          </w:tcPr>
          <w:p w14:paraId="5106D93B" w14:textId="77777777" w:rsidR="00FC560C" w:rsidRPr="00835664" w:rsidRDefault="00FC560C" w:rsidP="00B53D90">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 xml:space="preserve">Accuracy </w:t>
            </w:r>
          </w:p>
        </w:tc>
      </w:tr>
      <w:tr w:rsidR="00E31CAB" w:rsidRPr="00835664" w14:paraId="69F35D63" w14:textId="77777777" w:rsidTr="00FC560C">
        <w:trPr>
          <w:jc w:val="center"/>
        </w:trPr>
        <w:tc>
          <w:tcPr>
            <w:tcW w:w="1724" w:type="pct"/>
          </w:tcPr>
          <w:p w14:paraId="3F272DD7" w14:textId="77777777" w:rsidR="00FC560C" w:rsidRPr="00835664" w:rsidRDefault="00FC560C" w:rsidP="00B53D90">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Gait in the wild</w:t>
            </w:r>
          </w:p>
        </w:tc>
        <w:tc>
          <w:tcPr>
            <w:tcW w:w="1570" w:type="pct"/>
          </w:tcPr>
          <w:p w14:paraId="5D1676EE" w14:textId="77777777" w:rsidR="00FC560C" w:rsidRPr="00835664" w:rsidRDefault="00D24217" w:rsidP="00B53D90">
            <w:pPr>
              <w:rPr>
                <w:rFonts w:ascii="Times New Roman" w:hAnsi="Times New Roman" w:cs="Times New Roman"/>
                <w:color w:val="333333"/>
                <w:sz w:val="16"/>
                <w:szCs w:val="16"/>
              </w:rPr>
            </w:pPr>
            <w:r w:rsidRPr="00835664">
              <w:rPr>
                <w:rFonts w:ascii="Times New Roman" w:hAnsi="Times New Roman" w:cs="Times New Roman"/>
                <w:color w:val="333333"/>
                <w:sz w:val="16"/>
                <w:szCs w:val="16"/>
              </w:rPr>
              <w:t>Bi</w:t>
            </w:r>
            <w:r w:rsidR="00FC560C" w:rsidRPr="00835664">
              <w:rPr>
                <w:rFonts w:ascii="Times New Roman" w:hAnsi="Times New Roman" w:cs="Times New Roman"/>
                <w:color w:val="333333"/>
                <w:sz w:val="16"/>
                <w:szCs w:val="16"/>
              </w:rPr>
              <w:t>LSTM</w:t>
            </w:r>
          </w:p>
        </w:tc>
        <w:tc>
          <w:tcPr>
            <w:tcW w:w="1705" w:type="pct"/>
          </w:tcPr>
          <w:p w14:paraId="41DD82E5" w14:textId="77777777" w:rsidR="00FC560C" w:rsidRPr="00835664" w:rsidRDefault="00FC560C" w:rsidP="00B53D90">
            <w:pP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85.8%</w:t>
            </w:r>
          </w:p>
        </w:tc>
      </w:tr>
      <w:tr w:rsidR="00E31CAB" w:rsidRPr="00835664" w14:paraId="4E9A3297" w14:textId="77777777" w:rsidTr="00FC560C">
        <w:trPr>
          <w:jc w:val="center"/>
        </w:trPr>
        <w:tc>
          <w:tcPr>
            <w:tcW w:w="1724" w:type="pct"/>
          </w:tcPr>
          <w:p w14:paraId="385282C5" w14:textId="77777777" w:rsidR="00FC560C" w:rsidRPr="00835664" w:rsidRDefault="00FC560C" w:rsidP="00B53D90">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Gait in the wild</w:t>
            </w:r>
          </w:p>
        </w:tc>
        <w:tc>
          <w:tcPr>
            <w:tcW w:w="1570" w:type="pct"/>
          </w:tcPr>
          <w:p w14:paraId="506F974F" w14:textId="77777777" w:rsidR="00FC560C" w:rsidRPr="00835664" w:rsidRDefault="00FC560C" w:rsidP="00B53D90">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GRU</w:t>
            </w:r>
          </w:p>
        </w:tc>
        <w:tc>
          <w:tcPr>
            <w:tcW w:w="1705" w:type="pct"/>
          </w:tcPr>
          <w:p w14:paraId="640C8013" w14:textId="77777777" w:rsidR="00FC560C" w:rsidRPr="00835664" w:rsidRDefault="00FC560C" w:rsidP="00B53D90">
            <w:pP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84.8%</w:t>
            </w:r>
          </w:p>
        </w:tc>
      </w:tr>
      <w:tr w:rsidR="00E31CAB" w:rsidRPr="00835664" w14:paraId="50207F14" w14:textId="77777777" w:rsidTr="00FC560C">
        <w:trPr>
          <w:jc w:val="center"/>
        </w:trPr>
        <w:tc>
          <w:tcPr>
            <w:tcW w:w="1724" w:type="pct"/>
          </w:tcPr>
          <w:p w14:paraId="0C93B4F5" w14:textId="77777777" w:rsidR="00FC560C" w:rsidRPr="00835664" w:rsidRDefault="00FC560C" w:rsidP="00B53D90">
            <w:pPr>
              <w:rPr>
                <w:rFonts w:ascii="Times New Roman" w:hAnsi="Times New Roman" w:cs="Times New Roman"/>
                <w:color w:val="333333"/>
                <w:sz w:val="16"/>
                <w:szCs w:val="16"/>
              </w:rPr>
            </w:pPr>
            <w:r w:rsidRPr="00835664">
              <w:rPr>
                <w:rFonts w:ascii="Times New Roman" w:hAnsi="Times New Roman" w:cs="Times New Roman"/>
                <w:color w:val="333333"/>
                <w:sz w:val="16"/>
                <w:szCs w:val="16"/>
              </w:rPr>
              <w:t>Self-collected</w:t>
            </w:r>
          </w:p>
        </w:tc>
        <w:tc>
          <w:tcPr>
            <w:tcW w:w="1570" w:type="pct"/>
          </w:tcPr>
          <w:p w14:paraId="1991D646" w14:textId="77777777" w:rsidR="00FC560C" w:rsidRPr="00835664" w:rsidRDefault="00D24217" w:rsidP="00D24217">
            <w:pPr>
              <w:rPr>
                <w:rFonts w:ascii="Times New Roman" w:hAnsi="Times New Roman" w:cs="Times New Roman"/>
                <w:color w:val="333333"/>
                <w:sz w:val="16"/>
                <w:szCs w:val="16"/>
              </w:rPr>
            </w:pPr>
            <w:r w:rsidRPr="00835664">
              <w:rPr>
                <w:rFonts w:ascii="Times New Roman" w:hAnsi="Times New Roman" w:cs="Times New Roman"/>
                <w:color w:val="333333"/>
                <w:sz w:val="16"/>
                <w:szCs w:val="16"/>
              </w:rPr>
              <w:t>Bi</w:t>
            </w:r>
            <w:r w:rsidR="00FC560C" w:rsidRPr="00835664">
              <w:rPr>
                <w:rFonts w:ascii="Times New Roman" w:hAnsi="Times New Roman" w:cs="Times New Roman"/>
                <w:color w:val="333333"/>
                <w:sz w:val="16"/>
                <w:szCs w:val="16"/>
              </w:rPr>
              <w:t>LSTM</w:t>
            </w:r>
          </w:p>
        </w:tc>
        <w:tc>
          <w:tcPr>
            <w:tcW w:w="1705" w:type="pct"/>
          </w:tcPr>
          <w:p w14:paraId="0AD608E9" w14:textId="77777777" w:rsidR="00FC560C" w:rsidRPr="00835664" w:rsidRDefault="00FC560C" w:rsidP="00B53D90">
            <w:pP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58.8%</w:t>
            </w:r>
          </w:p>
        </w:tc>
      </w:tr>
      <w:tr w:rsidR="00FC560C" w:rsidRPr="00835664" w14:paraId="6D293278" w14:textId="77777777" w:rsidTr="00FC560C">
        <w:trPr>
          <w:jc w:val="center"/>
        </w:trPr>
        <w:tc>
          <w:tcPr>
            <w:tcW w:w="1724" w:type="pct"/>
          </w:tcPr>
          <w:p w14:paraId="09B7F118" w14:textId="77777777" w:rsidR="00FC560C" w:rsidRPr="00835664" w:rsidRDefault="00FC560C" w:rsidP="00B53D90">
            <w:pPr>
              <w:rPr>
                <w:rFonts w:ascii="Times New Roman" w:hAnsi="Times New Roman" w:cs="Times New Roman"/>
                <w:color w:val="333333"/>
                <w:sz w:val="16"/>
                <w:szCs w:val="16"/>
              </w:rPr>
            </w:pPr>
            <w:r w:rsidRPr="00835664">
              <w:rPr>
                <w:rFonts w:ascii="Times New Roman" w:hAnsi="Times New Roman" w:cs="Times New Roman"/>
                <w:color w:val="333333"/>
                <w:sz w:val="16"/>
                <w:szCs w:val="16"/>
              </w:rPr>
              <w:t>Self-collected</w:t>
            </w:r>
          </w:p>
        </w:tc>
        <w:tc>
          <w:tcPr>
            <w:tcW w:w="1570" w:type="pct"/>
          </w:tcPr>
          <w:p w14:paraId="70A8DC7D" w14:textId="77777777" w:rsidR="00FC560C" w:rsidRPr="00835664" w:rsidRDefault="00FC560C" w:rsidP="00B53D90">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GRU</w:t>
            </w:r>
          </w:p>
        </w:tc>
        <w:tc>
          <w:tcPr>
            <w:tcW w:w="1705" w:type="pct"/>
          </w:tcPr>
          <w:p w14:paraId="191F9F26" w14:textId="77777777" w:rsidR="00FC560C" w:rsidRPr="00835664" w:rsidRDefault="00FC560C" w:rsidP="00B53D90">
            <w:pP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57.2%</w:t>
            </w:r>
          </w:p>
        </w:tc>
      </w:tr>
    </w:tbl>
    <w:p w14:paraId="6082123D" w14:textId="77777777" w:rsidR="00470E80" w:rsidRPr="00835664" w:rsidRDefault="00470E80" w:rsidP="006A3B7F">
      <w:pPr>
        <w:shd w:val="clear" w:color="auto" w:fill="FFFFFF"/>
        <w:spacing w:after="150" w:line="240" w:lineRule="auto"/>
        <w:rPr>
          <w:rFonts w:ascii="Times New Roman" w:eastAsia="Times New Roman" w:hAnsi="Times New Roman" w:cs="Times New Roman"/>
          <w:color w:val="333333"/>
          <w:sz w:val="20"/>
          <w:szCs w:val="20"/>
        </w:rPr>
      </w:pPr>
    </w:p>
    <w:p w14:paraId="790296AF" w14:textId="6F913529" w:rsidR="00470E80" w:rsidRPr="00835664" w:rsidRDefault="00470E80" w:rsidP="00133B68">
      <w:pPr>
        <w:pStyle w:val="Header2"/>
      </w:pPr>
      <w:r w:rsidRPr="00835664">
        <w:rPr>
          <w:noProof/>
        </w:rPr>
        <w:drawing>
          <wp:inline distT="0" distB="0" distL="0" distR="0" wp14:anchorId="44F074B4" wp14:editId="1089D0C8">
            <wp:extent cx="2718435" cy="1888255"/>
            <wp:effectExtent l="0" t="0" r="5715" b="0"/>
            <wp:docPr id="1276265379"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65379" name="Picture 1" descr="A picture containing text, screenshot, font, number&#10;&#10;Description automatically generated"/>
                    <pic:cNvPicPr/>
                  </pic:nvPicPr>
                  <pic:blipFill>
                    <a:blip r:embed="rId12"/>
                    <a:stretch>
                      <a:fillRect/>
                    </a:stretch>
                  </pic:blipFill>
                  <pic:spPr>
                    <a:xfrm>
                      <a:off x="0" y="0"/>
                      <a:ext cx="2736976" cy="1901134"/>
                    </a:xfrm>
                    <a:prstGeom prst="rect">
                      <a:avLst/>
                    </a:prstGeom>
                  </pic:spPr>
                </pic:pic>
              </a:graphicData>
            </a:graphic>
          </wp:inline>
        </w:drawing>
      </w:r>
      <w:r w:rsidRPr="00835664">
        <w:rPr>
          <w:noProof/>
        </w:rPr>
        <w:drawing>
          <wp:inline distT="0" distB="0" distL="0" distR="0" wp14:anchorId="1390ACA5" wp14:editId="528C687C">
            <wp:extent cx="2631057" cy="1922283"/>
            <wp:effectExtent l="0" t="0" r="0" b="1905"/>
            <wp:docPr id="144298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0411" name=""/>
                    <pic:cNvPicPr/>
                  </pic:nvPicPr>
                  <pic:blipFill>
                    <a:blip r:embed="rId13"/>
                    <a:stretch>
                      <a:fillRect/>
                    </a:stretch>
                  </pic:blipFill>
                  <pic:spPr>
                    <a:xfrm>
                      <a:off x="0" y="0"/>
                      <a:ext cx="2654059" cy="1939089"/>
                    </a:xfrm>
                    <a:prstGeom prst="rect">
                      <a:avLst/>
                    </a:prstGeom>
                  </pic:spPr>
                </pic:pic>
              </a:graphicData>
            </a:graphic>
          </wp:inline>
        </w:drawing>
      </w:r>
    </w:p>
    <w:p w14:paraId="50480156" w14:textId="77777777" w:rsidR="00234D6D" w:rsidRPr="00835664" w:rsidRDefault="00234D6D" w:rsidP="0005186A">
      <w:pPr>
        <w:jc w:val="center"/>
        <w:rPr>
          <w:rFonts w:ascii="Times New Roman" w:hAnsi="Times New Roman" w:cs="Times New Roman"/>
          <w:color w:val="333333"/>
          <w:sz w:val="16"/>
          <w:szCs w:val="16"/>
        </w:rPr>
      </w:pPr>
    </w:p>
    <w:p w14:paraId="735BA052" w14:textId="183C424D" w:rsidR="00470E80" w:rsidRPr="00835664" w:rsidRDefault="00470E80" w:rsidP="0005186A">
      <w:pPr>
        <w:jc w:val="center"/>
        <w:rPr>
          <w:rFonts w:ascii="Times New Roman" w:hAnsi="Times New Roman" w:cs="Times New Roman"/>
          <w:bCs/>
          <w:color w:val="333333"/>
          <w:sz w:val="16"/>
          <w:szCs w:val="16"/>
        </w:rPr>
      </w:pPr>
      <w:r w:rsidRPr="00835664">
        <w:rPr>
          <w:rFonts w:ascii="Times New Roman" w:hAnsi="Times New Roman" w:cs="Times New Roman"/>
          <w:color w:val="333333"/>
          <w:sz w:val="16"/>
          <w:szCs w:val="16"/>
        </w:rPr>
        <w:t xml:space="preserve">Figure </w:t>
      </w:r>
      <w:r w:rsidR="004E3F12" w:rsidRPr="00835664">
        <w:rPr>
          <w:rFonts w:ascii="Times New Roman" w:hAnsi="Times New Roman" w:cs="Times New Roman"/>
          <w:bCs/>
          <w:color w:val="333333"/>
          <w:sz w:val="16"/>
          <w:szCs w:val="16"/>
        </w:rPr>
        <w:t>6</w:t>
      </w:r>
      <w:r w:rsidR="006D2A0E" w:rsidRPr="00835664">
        <w:rPr>
          <w:rFonts w:ascii="Times New Roman" w:hAnsi="Times New Roman" w:cs="Times New Roman"/>
          <w:color w:val="333333"/>
          <w:sz w:val="16"/>
          <w:szCs w:val="16"/>
        </w:rPr>
        <w:t>.</w:t>
      </w:r>
      <w:r w:rsidRPr="00835664">
        <w:rPr>
          <w:rFonts w:ascii="Times New Roman" w:hAnsi="Times New Roman" w:cs="Times New Roman"/>
          <w:color w:val="333333"/>
          <w:sz w:val="16"/>
          <w:szCs w:val="16"/>
        </w:rPr>
        <w:t xml:space="preserve"> Confusion </w:t>
      </w:r>
      <w:r w:rsidR="00844A83" w:rsidRPr="00835664">
        <w:rPr>
          <w:rFonts w:ascii="Times New Roman" w:hAnsi="Times New Roman" w:cs="Times New Roman"/>
          <w:color w:val="333333"/>
          <w:sz w:val="16"/>
          <w:szCs w:val="16"/>
        </w:rPr>
        <w:t>M</w:t>
      </w:r>
      <w:r w:rsidRPr="00835664">
        <w:rPr>
          <w:rFonts w:ascii="Times New Roman" w:hAnsi="Times New Roman" w:cs="Times New Roman"/>
          <w:color w:val="333333"/>
          <w:sz w:val="16"/>
          <w:szCs w:val="16"/>
        </w:rPr>
        <w:t>atri</w:t>
      </w:r>
      <w:r w:rsidR="009A4679" w:rsidRPr="00835664">
        <w:rPr>
          <w:rFonts w:ascii="Times New Roman" w:hAnsi="Times New Roman" w:cs="Times New Roman"/>
          <w:bCs/>
          <w:color w:val="333333"/>
          <w:sz w:val="16"/>
          <w:szCs w:val="16"/>
        </w:rPr>
        <w:t>ces</w:t>
      </w:r>
      <w:r w:rsidRPr="00835664">
        <w:rPr>
          <w:rFonts w:ascii="Times New Roman" w:hAnsi="Times New Roman" w:cs="Times New Roman"/>
          <w:color w:val="333333"/>
          <w:sz w:val="16"/>
          <w:szCs w:val="16"/>
        </w:rPr>
        <w:t xml:space="preserve"> </w:t>
      </w:r>
      <w:r w:rsidR="00844A83" w:rsidRPr="00835664">
        <w:rPr>
          <w:rFonts w:ascii="Times New Roman" w:hAnsi="Times New Roman" w:cs="Times New Roman"/>
          <w:bCs/>
          <w:color w:val="333333"/>
          <w:sz w:val="16"/>
          <w:szCs w:val="16"/>
        </w:rPr>
        <w:t>F</w:t>
      </w:r>
      <w:r w:rsidR="004E3F12" w:rsidRPr="00835664">
        <w:rPr>
          <w:rFonts w:ascii="Times New Roman" w:hAnsi="Times New Roman" w:cs="Times New Roman"/>
          <w:bCs/>
          <w:color w:val="333333"/>
          <w:sz w:val="16"/>
          <w:szCs w:val="16"/>
        </w:rPr>
        <w:t xml:space="preserve">or </w:t>
      </w:r>
      <w:r w:rsidR="00D24217" w:rsidRPr="00835664">
        <w:rPr>
          <w:rFonts w:ascii="Times New Roman" w:hAnsi="Times New Roman" w:cs="Times New Roman"/>
          <w:color w:val="333333"/>
          <w:sz w:val="16"/>
          <w:szCs w:val="16"/>
        </w:rPr>
        <w:t>Bi</w:t>
      </w:r>
      <w:r w:rsidRPr="00835664">
        <w:rPr>
          <w:rFonts w:ascii="Times New Roman" w:hAnsi="Times New Roman" w:cs="Times New Roman"/>
          <w:color w:val="333333"/>
          <w:sz w:val="16"/>
          <w:szCs w:val="16"/>
        </w:rPr>
        <w:t xml:space="preserve">LSTM </w:t>
      </w:r>
      <w:r w:rsidR="004E3F12" w:rsidRPr="00835664">
        <w:rPr>
          <w:rFonts w:ascii="Times New Roman" w:hAnsi="Times New Roman" w:cs="Times New Roman"/>
          <w:bCs/>
          <w:color w:val="333333"/>
          <w:sz w:val="16"/>
          <w:szCs w:val="16"/>
        </w:rPr>
        <w:t xml:space="preserve">(left) </w:t>
      </w:r>
      <w:r w:rsidR="00844A83" w:rsidRPr="00835664">
        <w:rPr>
          <w:rFonts w:ascii="Times New Roman" w:hAnsi="Times New Roman" w:cs="Times New Roman"/>
          <w:color w:val="333333"/>
          <w:sz w:val="16"/>
          <w:szCs w:val="16"/>
        </w:rPr>
        <w:t>A</w:t>
      </w:r>
      <w:r w:rsidRPr="00835664">
        <w:rPr>
          <w:rFonts w:ascii="Times New Roman" w:hAnsi="Times New Roman" w:cs="Times New Roman"/>
          <w:color w:val="333333"/>
          <w:sz w:val="16"/>
          <w:szCs w:val="16"/>
        </w:rPr>
        <w:t>nd GRU</w:t>
      </w:r>
      <w:r w:rsidR="004E3F12" w:rsidRPr="00835664">
        <w:rPr>
          <w:rFonts w:ascii="Times New Roman" w:hAnsi="Times New Roman" w:cs="Times New Roman"/>
          <w:bCs/>
          <w:color w:val="333333"/>
          <w:sz w:val="16"/>
          <w:szCs w:val="16"/>
        </w:rPr>
        <w:t xml:space="preserve"> (right) </w:t>
      </w:r>
      <w:r w:rsidR="00844A83" w:rsidRPr="00835664">
        <w:rPr>
          <w:rFonts w:ascii="Times New Roman" w:hAnsi="Times New Roman" w:cs="Times New Roman"/>
          <w:bCs/>
          <w:color w:val="333333"/>
          <w:sz w:val="16"/>
          <w:szCs w:val="16"/>
        </w:rPr>
        <w:t>O</w:t>
      </w:r>
      <w:r w:rsidR="004E3F12" w:rsidRPr="00835664">
        <w:rPr>
          <w:rFonts w:ascii="Times New Roman" w:hAnsi="Times New Roman" w:cs="Times New Roman"/>
          <w:bCs/>
          <w:color w:val="333333"/>
          <w:sz w:val="16"/>
          <w:szCs w:val="16"/>
        </w:rPr>
        <w:t xml:space="preserve">n </w:t>
      </w:r>
      <w:r w:rsidR="00844A83" w:rsidRPr="00835664">
        <w:rPr>
          <w:rFonts w:ascii="Times New Roman" w:hAnsi="Times New Roman" w:cs="Times New Roman"/>
          <w:bCs/>
          <w:color w:val="333333"/>
          <w:sz w:val="16"/>
          <w:szCs w:val="16"/>
        </w:rPr>
        <w:t>T</w:t>
      </w:r>
      <w:r w:rsidR="004E3F12" w:rsidRPr="00835664">
        <w:rPr>
          <w:rFonts w:ascii="Times New Roman" w:hAnsi="Times New Roman" w:cs="Times New Roman"/>
          <w:bCs/>
          <w:color w:val="333333"/>
          <w:sz w:val="16"/>
          <w:szCs w:val="16"/>
        </w:rPr>
        <w:t xml:space="preserve">he </w:t>
      </w:r>
      <w:r w:rsidR="004E3F12" w:rsidRPr="00835664">
        <w:rPr>
          <w:rFonts w:ascii="Times New Roman" w:hAnsi="Times New Roman" w:cs="Times New Roman"/>
          <w:color w:val="333333"/>
          <w:sz w:val="16"/>
          <w:szCs w:val="16"/>
        </w:rPr>
        <w:t xml:space="preserve">Gait </w:t>
      </w:r>
      <w:r w:rsidR="00844A83" w:rsidRPr="00835664">
        <w:rPr>
          <w:rFonts w:ascii="Times New Roman" w:hAnsi="Times New Roman" w:cs="Times New Roman"/>
          <w:color w:val="333333"/>
          <w:sz w:val="16"/>
          <w:szCs w:val="16"/>
        </w:rPr>
        <w:t>I</w:t>
      </w:r>
      <w:r w:rsidR="004E3F12" w:rsidRPr="00835664">
        <w:rPr>
          <w:rFonts w:ascii="Times New Roman" w:hAnsi="Times New Roman" w:cs="Times New Roman"/>
          <w:color w:val="333333"/>
          <w:sz w:val="16"/>
          <w:szCs w:val="16"/>
        </w:rPr>
        <w:t xml:space="preserve">n </w:t>
      </w:r>
      <w:r w:rsidR="00844A83" w:rsidRPr="00835664">
        <w:rPr>
          <w:rFonts w:ascii="Times New Roman" w:hAnsi="Times New Roman" w:cs="Times New Roman"/>
          <w:color w:val="333333"/>
          <w:sz w:val="16"/>
          <w:szCs w:val="16"/>
        </w:rPr>
        <w:t>T</w:t>
      </w:r>
      <w:r w:rsidR="004E3F12" w:rsidRPr="00835664">
        <w:rPr>
          <w:rFonts w:ascii="Times New Roman" w:hAnsi="Times New Roman" w:cs="Times New Roman"/>
          <w:color w:val="333333"/>
          <w:sz w:val="16"/>
          <w:szCs w:val="16"/>
        </w:rPr>
        <w:t xml:space="preserve">he </w:t>
      </w:r>
      <w:r w:rsidR="004E3F12" w:rsidRPr="00835664">
        <w:rPr>
          <w:rFonts w:ascii="Times New Roman" w:hAnsi="Times New Roman" w:cs="Times New Roman"/>
          <w:bCs/>
          <w:color w:val="333333"/>
          <w:sz w:val="16"/>
          <w:szCs w:val="16"/>
        </w:rPr>
        <w:t>W</w:t>
      </w:r>
      <w:r w:rsidR="004E3F12" w:rsidRPr="00835664">
        <w:rPr>
          <w:rFonts w:ascii="Times New Roman" w:hAnsi="Times New Roman" w:cs="Times New Roman"/>
          <w:color w:val="333333"/>
          <w:sz w:val="16"/>
          <w:szCs w:val="16"/>
        </w:rPr>
        <w:t>ild Dataset</w:t>
      </w:r>
    </w:p>
    <w:p w14:paraId="4BED0B29" w14:textId="30B1571D" w:rsidR="00470E80" w:rsidRPr="00835664" w:rsidRDefault="00470E80" w:rsidP="00133B68">
      <w:pPr>
        <w:pStyle w:val="Header2"/>
      </w:pPr>
      <w:r w:rsidRPr="00835664">
        <w:rPr>
          <w:noProof/>
        </w:rPr>
        <w:drawing>
          <wp:inline distT="0" distB="0" distL="0" distR="0" wp14:anchorId="05E97A60" wp14:editId="1AE8B4E3">
            <wp:extent cx="2820838" cy="2035076"/>
            <wp:effectExtent l="0" t="0" r="0" b="3810"/>
            <wp:docPr id="183347900"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7900" name="Picture 1" descr="A picture containing text, screenshot, diagram, number&#10;&#10;Description automatically generated"/>
                    <pic:cNvPicPr/>
                  </pic:nvPicPr>
                  <pic:blipFill>
                    <a:blip r:embed="rId14"/>
                    <a:stretch>
                      <a:fillRect/>
                    </a:stretch>
                  </pic:blipFill>
                  <pic:spPr>
                    <a:xfrm>
                      <a:off x="0" y="0"/>
                      <a:ext cx="2842859" cy="2050963"/>
                    </a:xfrm>
                    <a:prstGeom prst="rect">
                      <a:avLst/>
                    </a:prstGeom>
                  </pic:spPr>
                </pic:pic>
              </a:graphicData>
            </a:graphic>
          </wp:inline>
        </w:drawing>
      </w:r>
      <w:r w:rsidRPr="00835664">
        <w:rPr>
          <w:noProof/>
        </w:rPr>
        <w:drawing>
          <wp:inline distT="0" distB="0" distL="0" distR="0" wp14:anchorId="00D1EACE" wp14:editId="189F6081">
            <wp:extent cx="2633402" cy="2018581"/>
            <wp:effectExtent l="0" t="0" r="0" b="1270"/>
            <wp:docPr id="1952444851"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44851" name="Picture 1" descr="A picture containing text, screenshot, diagram, number&#10;&#10;Description automatically generated"/>
                    <pic:cNvPicPr/>
                  </pic:nvPicPr>
                  <pic:blipFill>
                    <a:blip r:embed="rId15"/>
                    <a:stretch>
                      <a:fillRect/>
                    </a:stretch>
                  </pic:blipFill>
                  <pic:spPr>
                    <a:xfrm>
                      <a:off x="0" y="0"/>
                      <a:ext cx="2644270" cy="2026911"/>
                    </a:xfrm>
                    <a:prstGeom prst="rect">
                      <a:avLst/>
                    </a:prstGeom>
                  </pic:spPr>
                </pic:pic>
              </a:graphicData>
            </a:graphic>
          </wp:inline>
        </w:drawing>
      </w:r>
    </w:p>
    <w:p w14:paraId="73EBF08E" w14:textId="77777777" w:rsidR="00234D6D" w:rsidRPr="00835664" w:rsidRDefault="00234D6D" w:rsidP="0005186A">
      <w:pPr>
        <w:jc w:val="center"/>
        <w:rPr>
          <w:rFonts w:ascii="Times New Roman" w:hAnsi="Times New Roman" w:cs="Times New Roman"/>
          <w:color w:val="333333"/>
          <w:sz w:val="16"/>
          <w:szCs w:val="16"/>
        </w:rPr>
      </w:pPr>
    </w:p>
    <w:p w14:paraId="5FD1EEAC" w14:textId="239D0781" w:rsidR="004E3F12" w:rsidRPr="00835664" w:rsidRDefault="004E3F12" w:rsidP="0005186A">
      <w:pPr>
        <w:jc w:val="center"/>
        <w:rPr>
          <w:rFonts w:ascii="Times New Roman" w:hAnsi="Times New Roman" w:cs="Times New Roman"/>
          <w:bCs/>
          <w:color w:val="333333"/>
          <w:sz w:val="20"/>
          <w:szCs w:val="20"/>
        </w:rPr>
      </w:pPr>
      <w:r w:rsidRPr="00835664">
        <w:rPr>
          <w:rFonts w:ascii="Times New Roman" w:hAnsi="Times New Roman" w:cs="Times New Roman"/>
          <w:color w:val="333333"/>
          <w:sz w:val="20"/>
          <w:szCs w:val="20"/>
        </w:rPr>
        <w:t xml:space="preserve">Figure </w:t>
      </w:r>
      <w:r w:rsidRPr="00835664">
        <w:rPr>
          <w:rFonts w:ascii="Times New Roman" w:hAnsi="Times New Roman" w:cs="Times New Roman"/>
          <w:bCs/>
          <w:color w:val="333333"/>
          <w:sz w:val="20"/>
          <w:szCs w:val="20"/>
        </w:rPr>
        <w:t>7</w:t>
      </w:r>
      <w:r w:rsidR="006D2A0E" w:rsidRPr="00835664">
        <w:rPr>
          <w:rFonts w:ascii="Times New Roman" w:hAnsi="Times New Roman" w:cs="Times New Roman"/>
          <w:color w:val="333333"/>
          <w:sz w:val="20"/>
          <w:szCs w:val="20"/>
        </w:rPr>
        <w:t>.</w:t>
      </w:r>
      <w:r w:rsidRPr="00835664">
        <w:rPr>
          <w:rFonts w:ascii="Times New Roman" w:hAnsi="Times New Roman" w:cs="Times New Roman"/>
          <w:color w:val="333333"/>
          <w:sz w:val="20"/>
          <w:szCs w:val="20"/>
        </w:rPr>
        <w:t xml:space="preserve"> Confusion </w:t>
      </w:r>
      <w:r w:rsidR="00844A83" w:rsidRPr="00835664">
        <w:rPr>
          <w:rFonts w:ascii="Times New Roman" w:hAnsi="Times New Roman" w:cs="Times New Roman"/>
          <w:color w:val="333333"/>
          <w:sz w:val="20"/>
          <w:szCs w:val="20"/>
        </w:rPr>
        <w:t>M</w:t>
      </w:r>
      <w:r w:rsidRPr="00835664">
        <w:rPr>
          <w:rFonts w:ascii="Times New Roman" w:hAnsi="Times New Roman" w:cs="Times New Roman"/>
          <w:color w:val="333333"/>
          <w:sz w:val="20"/>
          <w:szCs w:val="20"/>
        </w:rPr>
        <w:t>atri</w:t>
      </w:r>
      <w:r w:rsidR="009A4679" w:rsidRPr="00835664">
        <w:rPr>
          <w:rFonts w:ascii="Times New Roman" w:hAnsi="Times New Roman" w:cs="Times New Roman"/>
          <w:bCs/>
          <w:color w:val="333333"/>
          <w:sz w:val="20"/>
          <w:szCs w:val="20"/>
        </w:rPr>
        <w:t>ces</w:t>
      </w:r>
      <w:r w:rsidRPr="00835664">
        <w:rPr>
          <w:rFonts w:ascii="Times New Roman" w:hAnsi="Times New Roman" w:cs="Times New Roman"/>
          <w:color w:val="333333"/>
          <w:sz w:val="20"/>
          <w:szCs w:val="20"/>
        </w:rPr>
        <w:t xml:space="preserve"> </w:t>
      </w:r>
      <w:r w:rsidR="00844A83" w:rsidRPr="00835664">
        <w:rPr>
          <w:rFonts w:ascii="Times New Roman" w:hAnsi="Times New Roman" w:cs="Times New Roman"/>
          <w:bCs/>
          <w:color w:val="333333"/>
          <w:sz w:val="20"/>
          <w:szCs w:val="20"/>
        </w:rPr>
        <w:t>F</w:t>
      </w:r>
      <w:r w:rsidRPr="00835664">
        <w:rPr>
          <w:rFonts w:ascii="Times New Roman" w:hAnsi="Times New Roman" w:cs="Times New Roman"/>
          <w:bCs/>
          <w:color w:val="333333"/>
          <w:sz w:val="20"/>
          <w:szCs w:val="20"/>
        </w:rPr>
        <w:t xml:space="preserve">or </w:t>
      </w:r>
      <w:r w:rsidRPr="00835664">
        <w:rPr>
          <w:rFonts w:ascii="Times New Roman" w:hAnsi="Times New Roman" w:cs="Times New Roman"/>
          <w:color w:val="333333"/>
          <w:sz w:val="20"/>
          <w:szCs w:val="20"/>
        </w:rPr>
        <w:t xml:space="preserve">BI-LSTM </w:t>
      </w:r>
      <w:r w:rsidRPr="00835664">
        <w:rPr>
          <w:rFonts w:ascii="Times New Roman" w:hAnsi="Times New Roman" w:cs="Times New Roman"/>
          <w:bCs/>
          <w:color w:val="333333"/>
          <w:sz w:val="20"/>
          <w:szCs w:val="20"/>
        </w:rPr>
        <w:t xml:space="preserve">(left) </w:t>
      </w:r>
      <w:r w:rsidR="00844A83" w:rsidRPr="00835664">
        <w:rPr>
          <w:rFonts w:ascii="Times New Roman" w:hAnsi="Times New Roman" w:cs="Times New Roman"/>
          <w:color w:val="333333"/>
          <w:sz w:val="20"/>
          <w:szCs w:val="20"/>
        </w:rPr>
        <w:t>A</w:t>
      </w:r>
      <w:r w:rsidRPr="00835664">
        <w:rPr>
          <w:rFonts w:ascii="Times New Roman" w:hAnsi="Times New Roman" w:cs="Times New Roman"/>
          <w:color w:val="333333"/>
          <w:sz w:val="20"/>
          <w:szCs w:val="20"/>
        </w:rPr>
        <w:t>nd GRU</w:t>
      </w:r>
      <w:r w:rsidRPr="00835664">
        <w:rPr>
          <w:rFonts w:ascii="Times New Roman" w:hAnsi="Times New Roman" w:cs="Times New Roman"/>
          <w:bCs/>
          <w:color w:val="333333"/>
          <w:sz w:val="20"/>
          <w:szCs w:val="20"/>
        </w:rPr>
        <w:t xml:space="preserve"> (right) </w:t>
      </w:r>
      <w:r w:rsidR="00844A83" w:rsidRPr="00835664">
        <w:rPr>
          <w:rFonts w:ascii="Times New Roman" w:hAnsi="Times New Roman" w:cs="Times New Roman"/>
          <w:bCs/>
          <w:color w:val="333333"/>
          <w:sz w:val="20"/>
          <w:szCs w:val="20"/>
        </w:rPr>
        <w:t>O</w:t>
      </w:r>
      <w:r w:rsidRPr="00835664">
        <w:rPr>
          <w:rFonts w:ascii="Times New Roman" w:hAnsi="Times New Roman" w:cs="Times New Roman"/>
          <w:bCs/>
          <w:color w:val="333333"/>
          <w:sz w:val="20"/>
          <w:szCs w:val="20"/>
        </w:rPr>
        <w:t xml:space="preserve">n </w:t>
      </w:r>
      <w:r w:rsidR="00844A83" w:rsidRPr="00835664">
        <w:rPr>
          <w:rFonts w:ascii="Times New Roman" w:hAnsi="Times New Roman" w:cs="Times New Roman"/>
          <w:bCs/>
          <w:color w:val="333333"/>
          <w:sz w:val="20"/>
          <w:szCs w:val="20"/>
        </w:rPr>
        <w:t>T</w:t>
      </w:r>
      <w:r w:rsidRPr="00835664">
        <w:rPr>
          <w:rFonts w:ascii="Times New Roman" w:hAnsi="Times New Roman" w:cs="Times New Roman"/>
          <w:bCs/>
          <w:color w:val="333333"/>
          <w:sz w:val="20"/>
          <w:szCs w:val="20"/>
        </w:rPr>
        <w:t>he Self-Collected</w:t>
      </w:r>
      <w:r w:rsidRPr="00835664">
        <w:rPr>
          <w:rFonts w:ascii="Times New Roman" w:hAnsi="Times New Roman" w:cs="Times New Roman"/>
          <w:color w:val="333333"/>
          <w:sz w:val="20"/>
          <w:szCs w:val="20"/>
        </w:rPr>
        <w:t xml:space="preserve"> Dataset</w:t>
      </w:r>
    </w:p>
    <w:p w14:paraId="00036D77" w14:textId="77777777" w:rsidR="00470E80" w:rsidRPr="00835664" w:rsidRDefault="00470E80" w:rsidP="00470E80">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i/>
          <w:color w:val="333333"/>
          <w:sz w:val="20"/>
          <w:szCs w:val="20"/>
        </w:rPr>
        <w:t xml:space="preserve">C. </w:t>
      </w:r>
      <w:r w:rsidR="004C6B4F" w:rsidRPr="00835664">
        <w:rPr>
          <w:rFonts w:ascii="Times New Roman" w:eastAsia="Times New Roman" w:hAnsi="Times New Roman" w:cs="Times New Roman"/>
          <w:i/>
          <w:color w:val="333333"/>
          <w:sz w:val="20"/>
          <w:szCs w:val="20"/>
        </w:rPr>
        <w:t xml:space="preserve">Evaluating the </w:t>
      </w:r>
      <w:r w:rsidR="00DF2A38" w:rsidRPr="00835664">
        <w:rPr>
          <w:rFonts w:ascii="Times New Roman" w:eastAsia="Times New Roman" w:hAnsi="Times New Roman" w:cs="Times New Roman"/>
          <w:i/>
          <w:color w:val="333333"/>
          <w:sz w:val="20"/>
          <w:szCs w:val="20"/>
        </w:rPr>
        <w:t>Effects</w:t>
      </w:r>
      <w:r w:rsidR="004C6B4F" w:rsidRPr="00835664">
        <w:rPr>
          <w:rFonts w:ascii="Times New Roman" w:eastAsia="Times New Roman" w:hAnsi="Times New Roman" w:cs="Times New Roman"/>
          <w:i/>
          <w:color w:val="333333"/>
          <w:sz w:val="20"/>
          <w:szCs w:val="20"/>
        </w:rPr>
        <w:t xml:space="preserve"> of WEMA</w:t>
      </w:r>
    </w:p>
    <w:p w14:paraId="1E8B1785" w14:textId="77777777" w:rsidR="00470E80" w:rsidRPr="00835664" w:rsidRDefault="00DF2A38" w:rsidP="00DF2A38">
      <w:pPr>
        <w:shd w:val="clear" w:color="auto" w:fill="FFFFFF"/>
        <w:spacing w:after="150" w:line="240" w:lineRule="auto"/>
        <w:jc w:val="both"/>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In this section, we want to find out the impact of the proposed WEMA technique o</w:t>
      </w:r>
      <w:r w:rsidR="006D2A0E" w:rsidRPr="00835664">
        <w:rPr>
          <w:rFonts w:ascii="Times New Roman" w:eastAsia="Times New Roman" w:hAnsi="Times New Roman" w:cs="Times New Roman"/>
          <w:color w:val="333333"/>
          <w:sz w:val="20"/>
          <w:szCs w:val="20"/>
        </w:rPr>
        <w:t>n</w:t>
      </w:r>
      <w:r w:rsidRPr="00835664">
        <w:rPr>
          <w:rFonts w:ascii="Times New Roman" w:eastAsia="Times New Roman" w:hAnsi="Times New Roman" w:cs="Times New Roman"/>
          <w:color w:val="333333"/>
          <w:sz w:val="20"/>
          <w:szCs w:val="20"/>
        </w:rPr>
        <w:t xml:space="preserve"> the performance of gender recognition. </w:t>
      </w:r>
      <w:r w:rsidR="004C6B4F" w:rsidRPr="00835664">
        <w:rPr>
          <w:rFonts w:ascii="Times New Roman" w:eastAsia="Times New Roman" w:hAnsi="Times New Roman" w:cs="Times New Roman"/>
          <w:color w:val="333333"/>
          <w:sz w:val="20"/>
          <w:szCs w:val="20"/>
        </w:rPr>
        <w:t>Each data</w:t>
      </w:r>
      <w:r w:rsidR="00EA7274" w:rsidRPr="00835664">
        <w:rPr>
          <w:rFonts w:ascii="Times New Roman" w:eastAsia="Times New Roman" w:hAnsi="Times New Roman" w:cs="Times New Roman"/>
          <w:color w:val="333333"/>
          <w:sz w:val="20"/>
          <w:szCs w:val="20"/>
        </w:rPr>
        <w:t>set</w:t>
      </w:r>
      <w:r w:rsidR="004C6B4F" w:rsidRPr="00835664">
        <w:rPr>
          <w:rFonts w:ascii="Times New Roman" w:eastAsia="Times New Roman" w:hAnsi="Times New Roman" w:cs="Times New Roman"/>
          <w:color w:val="333333"/>
          <w:sz w:val="20"/>
          <w:szCs w:val="20"/>
        </w:rPr>
        <w:t xml:space="preserve"> consists of keypoints represent </w:t>
      </w:r>
      <w:r w:rsidR="00EA7274" w:rsidRPr="00835664">
        <w:rPr>
          <w:rFonts w:ascii="Times New Roman" w:eastAsia="Times New Roman" w:hAnsi="Times New Roman" w:cs="Times New Roman"/>
          <w:color w:val="333333"/>
          <w:sz w:val="20"/>
          <w:szCs w:val="20"/>
        </w:rPr>
        <w:t xml:space="preserve">the </w:t>
      </w:r>
      <w:r w:rsidR="004C6B4F" w:rsidRPr="00835664">
        <w:rPr>
          <w:rFonts w:ascii="Times New Roman" w:eastAsia="Times New Roman" w:hAnsi="Times New Roman" w:cs="Times New Roman"/>
          <w:i/>
          <w:color w:val="333333"/>
          <w:sz w:val="20"/>
          <w:szCs w:val="20"/>
        </w:rPr>
        <w:t>x</w:t>
      </w:r>
      <w:r w:rsidR="004C6B4F" w:rsidRPr="00835664">
        <w:rPr>
          <w:rFonts w:ascii="Times New Roman" w:eastAsia="Times New Roman" w:hAnsi="Times New Roman" w:cs="Times New Roman"/>
          <w:color w:val="333333"/>
          <w:sz w:val="20"/>
          <w:szCs w:val="20"/>
        </w:rPr>
        <w:t xml:space="preserve"> and </w:t>
      </w:r>
      <w:r w:rsidR="004C6B4F" w:rsidRPr="00835664">
        <w:rPr>
          <w:rFonts w:ascii="Times New Roman" w:eastAsia="Times New Roman" w:hAnsi="Times New Roman" w:cs="Times New Roman"/>
          <w:i/>
          <w:color w:val="333333"/>
          <w:sz w:val="20"/>
          <w:szCs w:val="20"/>
        </w:rPr>
        <w:t>y</w:t>
      </w:r>
      <w:r w:rsidR="004C6B4F" w:rsidRPr="00835664">
        <w:rPr>
          <w:rFonts w:ascii="Times New Roman" w:eastAsia="Times New Roman" w:hAnsi="Times New Roman" w:cs="Times New Roman"/>
          <w:color w:val="333333"/>
          <w:sz w:val="20"/>
          <w:szCs w:val="20"/>
        </w:rPr>
        <w:t xml:space="preserve"> coordinates. </w:t>
      </w:r>
      <w:r w:rsidR="00EA7274" w:rsidRPr="00835664">
        <w:rPr>
          <w:rFonts w:ascii="Times New Roman" w:eastAsia="Times New Roman" w:hAnsi="Times New Roman" w:cs="Times New Roman"/>
          <w:color w:val="333333"/>
          <w:sz w:val="20"/>
          <w:szCs w:val="20"/>
        </w:rPr>
        <w:t xml:space="preserve">To enhance the relationship between keypoints and eliminate outliers, the </w:t>
      </w:r>
      <w:r w:rsidR="00EA7274" w:rsidRPr="00835664">
        <w:rPr>
          <w:rFonts w:ascii="Times New Roman" w:eastAsia="Times New Roman" w:hAnsi="Times New Roman" w:cs="Times New Roman"/>
          <w:i/>
          <w:color w:val="333333"/>
          <w:sz w:val="20"/>
          <w:szCs w:val="20"/>
        </w:rPr>
        <w:t>x</w:t>
      </w:r>
      <w:r w:rsidR="00EA7274" w:rsidRPr="00835664">
        <w:rPr>
          <w:rFonts w:ascii="Times New Roman" w:eastAsia="Times New Roman" w:hAnsi="Times New Roman" w:cs="Times New Roman"/>
          <w:color w:val="333333"/>
          <w:sz w:val="20"/>
          <w:szCs w:val="20"/>
        </w:rPr>
        <w:t xml:space="preserve"> and </w:t>
      </w:r>
      <w:r w:rsidR="00EA7274" w:rsidRPr="00835664">
        <w:rPr>
          <w:rFonts w:ascii="Times New Roman" w:eastAsia="Times New Roman" w:hAnsi="Times New Roman" w:cs="Times New Roman"/>
          <w:i/>
          <w:color w:val="333333"/>
          <w:sz w:val="20"/>
          <w:szCs w:val="20"/>
        </w:rPr>
        <w:t>y</w:t>
      </w:r>
      <w:r w:rsidR="00EA7274" w:rsidRPr="00835664">
        <w:rPr>
          <w:rFonts w:ascii="Times New Roman" w:eastAsia="Times New Roman" w:hAnsi="Times New Roman" w:cs="Times New Roman"/>
          <w:color w:val="333333"/>
          <w:sz w:val="20"/>
          <w:szCs w:val="20"/>
        </w:rPr>
        <w:t xml:space="preserve"> coordinates were separated from the original data and individually filtered</w:t>
      </w:r>
      <w:r w:rsidR="004C6B4F" w:rsidRPr="00835664">
        <w:rPr>
          <w:rFonts w:ascii="Times New Roman" w:eastAsia="Times New Roman" w:hAnsi="Times New Roman" w:cs="Times New Roman"/>
          <w:color w:val="333333"/>
          <w:sz w:val="20"/>
          <w:szCs w:val="20"/>
        </w:rPr>
        <w:t xml:space="preserve">. </w:t>
      </w:r>
    </w:p>
    <w:p w14:paraId="59120004" w14:textId="4763566F" w:rsidR="009820FF" w:rsidRPr="00835664" w:rsidRDefault="00EA7274" w:rsidP="00D24217">
      <w:pPr>
        <w:jc w:val="both"/>
        <w:rPr>
          <w:rFonts w:ascii="Times New Roman" w:hAnsi="Times New Roman" w:cs="Times New Roman"/>
          <w:color w:val="333333"/>
          <w:sz w:val="20"/>
        </w:rPr>
      </w:pPr>
      <w:bookmarkStart w:id="1" w:name="_Hlk136901049"/>
      <w:bookmarkStart w:id="2" w:name="_Hlk136901323"/>
      <w:r w:rsidRPr="00835664">
        <w:rPr>
          <w:rFonts w:ascii="Times New Roman" w:hAnsi="Times New Roman" w:cs="Times New Roman"/>
          <w:color w:val="333333"/>
          <w:sz w:val="20"/>
        </w:rPr>
        <w:t xml:space="preserve">Table </w:t>
      </w:r>
      <w:r w:rsidR="00B93077" w:rsidRPr="00835664">
        <w:rPr>
          <w:rFonts w:ascii="Times New Roman" w:hAnsi="Times New Roman" w:cs="Times New Roman"/>
          <w:color w:val="333333"/>
          <w:sz w:val="20"/>
        </w:rPr>
        <w:t>4</w:t>
      </w:r>
      <w:r w:rsidRPr="00835664">
        <w:rPr>
          <w:rFonts w:ascii="Times New Roman" w:hAnsi="Times New Roman" w:cs="Times New Roman"/>
          <w:color w:val="333333"/>
          <w:sz w:val="20"/>
        </w:rPr>
        <w:t xml:space="preserve"> illustrates the performance improvements achieved with the implementation of the proposed WEMA techn</w:t>
      </w:r>
      <w:r w:rsidR="00D24217" w:rsidRPr="00835664">
        <w:rPr>
          <w:rFonts w:ascii="Times New Roman" w:hAnsi="Times New Roman" w:cs="Times New Roman"/>
          <w:color w:val="333333"/>
          <w:sz w:val="20"/>
        </w:rPr>
        <w:t xml:space="preserve">ique. </w:t>
      </w:r>
      <w:r w:rsidR="00634B89" w:rsidRPr="00835664">
        <w:rPr>
          <w:rFonts w:ascii="Times New Roman" w:hAnsi="Times New Roman" w:cs="Times New Roman"/>
          <w:color w:val="333333"/>
          <w:sz w:val="20"/>
        </w:rPr>
        <w:t xml:space="preserve">The results of two other filtering techniques namely the Savitzky-Golay filter </w:t>
      </w:r>
      <w:r w:rsidR="00DB48E6" w:rsidRPr="00835664">
        <w:rPr>
          <w:rFonts w:ascii="Times New Roman" w:hAnsi="Times New Roman" w:cs="Times New Roman"/>
          <w:color w:val="333333"/>
          <w:sz w:val="20"/>
        </w:rPr>
        <w:fldChar w:fldCharType="begin"/>
      </w:r>
      <w:r w:rsidR="00AC54D1" w:rsidRPr="00835664">
        <w:rPr>
          <w:rFonts w:ascii="Times New Roman" w:hAnsi="Times New Roman" w:cs="Times New Roman"/>
          <w:color w:val="333333"/>
          <w:sz w:val="20"/>
        </w:rPr>
        <w:instrText xml:space="preserve"> ADDIN ZOTERO_ITEM CSL_CITATION {"citationID":"34myzEnQ","properties":{"formattedCitation":"[16]","plainCitation":"[16]","noteIndex":0},"citationItems":[{"id":2386,"uris":["http://zotero.org/users/998237/items/5KQDGZZB"],"itemData":{"id":2386,"type":"article-journal","abstract":"This article introduces a novel reference current generation technique based on the Savitzky–Golay filter (SGF) for shunt active power filter (SAPF). Although the existing and conventional SAPF can mitigate harmonics under grid disturbances and nonlinear load environments, they have numerous performance deficiencies including computational complexity, average filtration ability, and slow dynamic response. The proposed SAPF based on SGF can generate a harmonic-free fundamental reference current that can eventually improve the overall harmonic profile and performance compared to existing SAPFs. In addition, an SGF-based phase-locked loop (PLL) is introduced to generate reference phases directly from the distorted grid voltages by retaining the fundamental information of the signal. Thus, it does not induce any phase delay or distortions in the output, unlike the conventional PLLs utilized in the SAPFs. Comparative analysis of performance evaluation is carried out with other SAPFs, and the findings represent the principal achievements of this article. This includes a substantial improvement in performance and harmonic profile under transient conditions. The results are further validated through simulation analysis and hardware implementation.","container-title":"IEEE Transactions on Power Electronics","DOI":"10.1109/TPEL.2023.3258457","ISSN":"1941-0107","issue":"7","note":"event-title: IEEE Transactions on Power Electronics","page":"8838-8850","source":"IEEE Xplore","title":"Shunt Active Power Filter Based on Savitzky-Golay Filter: Pragmatic Modelling and Performance Validation","title-short":"Shunt Active Power Filter Based on Savitzky-Golay Filter","volume":"38","author":[{"family":"Hasan","given":"Kamrul"},{"family":"Othman","given":"Muhammad Murtadha"},{"family":"Meraj","given":"Sheikh Tanzim"},{"family":"Mekhilef","given":"Saad"},{"family":"Abidin","given":"Ahmad Farid Bin"}],"issued":{"date-parts":[["2023",7]]}}}],"schema":"https://github.com/citation-style-language/schema/raw/master/csl-citation.json"} </w:instrText>
      </w:r>
      <w:r w:rsidR="00DB48E6" w:rsidRPr="00835664">
        <w:rPr>
          <w:rFonts w:ascii="Times New Roman" w:hAnsi="Times New Roman" w:cs="Times New Roman"/>
          <w:color w:val="333333"/>
          <w:sz w:val="20"/>
        </w:rPr>
        <w:fldChar w:fldCharType="separate"/>
      </w:r>
      <w:r w:rsidR="00AC54D1" w:rsidRPr="00835664">
        <w:rPr>
          <w:rFonts w:ascii="Times New Roman" w:hAnsi="Times New Roman" w:cs="Times New Roman"/>
          <w:color w:val="333333"/>
          <w:sz w:val="20"/>
        </w:rPr>
        <w:t>[16]</w:t>
      </w:r>
      <w:r w:rsidR="00DB48E6" w:rsidRPr="00835664">
        <w:rPr>
          <w:rFonts w:ascii="Times New Roman" w:hAnsi="Times New Roman" w:cs="Times New Roman"/>
          <w:color w:val="333333"/>
          <w:sz w:val="20"/>
        </w:rPr>
        <w:fldChar w:fldCharType="end"/>
      </w:r>
      <w:r w:rsidR="00DB48E6" w:rsidRPr="00835664">
        <w:rPr>
          <w:rFonts w:ascii="Times New Roman" w:hAnsi="Times New Roman" w:cs="Times New Roman"/>
          <w:color w:val="333333"/>
          <w:sz w:val="20"/>
        </w:rPr>
        <w:t xml:space="preserve"> </w:t>
      </w:r>
      <w:r w:rsidR="00634B89" w:rsidRPr="00835664">
        <w:rPr>
          <w:rFonts w:ascii="Times New Roman" w:hAnsi="Times New Roman" w:cs="Times New Roman"/>
          <w:color w:val="333333"/>
          <w:sz w:val="20"/>
        </w:rPr>
        <w:t xml:space="preserve">and Hampel </w:t>
      </w:r>
      <w:r w:rsidR="00BF718F" w:rsidRPr="00835664">
        <w:rPr>
          <w:rFonts w:ascii="Times New Roman" w:hAnsi="Times New Roman" w:cs="Times New Roman"/>
          <w:color w:val="333333"/>
          <w:sz w:val="20"/>
        </w:rPr>
        <w:t>f</w:t>
      </w:r>
      <w:r w:rsidR="00634B89" w:rsidRPr="00835664">
        <w:rPr>
          <w:rFonts w:ascii="Times New Roman" w:hAnsi="Times New Roman" w:cs="Times New Roman"/>
          <w:color w:val="333333"/>
          <w:sz w:val="20"/>
        </w:rPr>
        <w:t>ilter</w:t>
      </w:r>
      <w:r w:rsidR="00DB48E6" w:rsidRPr="00835664">
        <w:rPr>
          <w:rFonts w:ascii="Times New Roman" w:hAnsi="Times New Roman" w:cs="Times New Roman"/>
          <w:color w:val="333333"/>
          <w:sz w:val="20"/>
        </w:rPr>
        <w:t xml:space="preserve"> </w:t>
      </w:r>
      <w:r w:rsidR="00DB48E6" w:rsidRPr="00835664">
        <w:rPr>
          <w:rFonts w:ascii="Times New Roman" w:hAnsi="Times New Roman" w:cs="Times New Roman"/>
          <w:color w:val="333333"/>
          <w:sz w:val="20"/>
        </w:rPr>
        <w:fldChar w:fldCharType="begin"/>
      </w:r>
      <w:r w:rsidR="00AC54D1" w:rsidRPr="00835664">
        <w:rPr>
          <w:rFonts w:ascii="Times New Roman" w:hAnsi="Times New Roman" w:cs="Times New Roman"/>
          <w:color w:val="333333"/>
          <w:sz w:val="20"/>
        </w:rPr>
        <w:instrText xml:space="preserve"> ADDIN ZOTERO_ITEM CSL_CITATION {"citationID":"9JmLeMV4","properties":{"formattedCitation":"[17]","plainCitation":"[17]","noteIndex":0},"citationItems":[{"id":2383,"uris":["http://zotero.org/users/998237/items/LYULYGCN"],"itemData":{"id":2383,"type":"paper-conference","abstract":"Cardiac pacing is a clinical therapy widely used for treating irregular heart rhythms. Equivalent techniques for the treatment of gastric functional motility disorders hold great potential. Accurate analysis of pacing studies is often hindered by the stimulus artifacts which are superimposed on the recorded signals. This paper presents a semi-automated artifact detection method using a Hampel filter accompanied by 2 separate artifact reconstruction methods: (i) an auto-regressive model, and (ii) weighted mean to estimate the underlying signal. The developed framework was validated on synthetic and experimental signals containing large periodic pacing artifacts alongside evoked bioelectrical events. The performance of the proposed algorithms was quantified for gastric and cardiac pacing data collected in vivo. A lower mean RMS difference was achieved by the artifact segment reconstructed using the auto-regression (0.37\\pm 0.49\\ \\textmV), method compared to the weighted mean (0.69\\pm 0.69\\ \\ \\textmV) method. Therefore, a more accurate artifact reconstruction was provided by the auto-regression approach. Clinical Relevance— The ability to efficiently and accurately isolate evoked bioelectrical events by eliminating large artifacts is a critical advancement for the analysis of paced recordings. The developed framework allows more efficient analysis of preclinical pacing data and thereby contributes to the advancement of pacing as a clinical therapy.","container-title":"2022 44th Annual International Conference of the IEEE Engineering in Medicine &amp; Biology Society (EMBC)","DOI":"10.1109/EMBC48229.2022.9871096","event-title":"2022 44th Annual International Conference of the IEEE Engineering in Medicine &amp; Biology Society (EMBC)","note":"ISSN: 2694-0604","page":"2009-2012","source":"IEEE Xplore","title":"A generalized framework for pacing artifact removal using a Hampel filter","author":[{"family":"Nagahawatte","given":"Nipuni D."},{"family":"Cheng","given":"Leo K."},{"family":"Avci","given":"Recep"},{"family":"Bear","given":"Laura R."},{"family":"Paskaranandavadivel","given":"Niranchan"}],"issued":{"date-parts":[["2022",7]]}}}],"schema":"https://github.com/citation-style-language/schema/raw/master/csl-citation.json"} </w:instrText>
      </w:r>
      <w:r w:rsidR="00DB48E6" w:rsidRPr="00835664">
        <w:rPr>
          <w:rFonts w:ascii="Times New Roman" w:hAnsi="Times New Roman" w:cs="Times New Roman"/>
          <w:color w:val="333333"/>
          <w:sz w:val="20"/>
        </w:rPr>
        <w:fldChar w:fldCharType="separate"/>
      </w:r>
      <w:r w:rsidR="00AC54D1" w:rsidRPr="00835664">
        <w:rPr>
          <w:rFonts w:ascii="Times New Roman" w:hAnsi="Times New Roman" w:cs="Times New Roman"/>
          <w:color w:val="333333"/>
          <w:sz w:val="20"/>
        </w:rPr>
        <w:t>[17]</w:t>
      </w:r>
      <w:r w:rsidR="00DB48E6" w:rsidRPr="00835664">
        <w:rPr>
          <w:rFonts w:ascii="Times New Roman" w:hAnsi="Times New Roman" w:cs="Times New Roman"/>
          <w:color w:val="333333"/>
          <w:sz w:val="20"/>
        </w:rPr>
        <w:fldChar w:fldCharType="end"/>
      </w:r>
      <w:r w:rsidR="00634B89" w:rsidRPr="00835664">
        <w:rPr>
          <w:rFonts w:ascii="Times New Roman" w:hAnsi="Times New Roman" w:cs="Times New Roman"/>
          <w:color w:val="333333"/>
          <w:sz w:val="20"/>
        </w:rPr>
        <w:t xml:space="preserve"> are also included for comparison. </w:t>
      </w:r>
      <w:r w:rsidR="00DB48E6" w:rsidRPr="00835664">
        <w:rPr>
          <w:rFonts w:ascii="Times New Roman" w:hAnsi="Times New Roman" w:cs="Times New Roman"/>
          <w:color w:val="333333"/>
          <w:sz w:val="20"/>
        </w:rPr>
        <w:t xml:space="preserve">The Savitzky-Golay filter </w:t>
      </w:r>
      <w:r w:rsidR="00A831AB" w:rsidRPr="00835664">
        <w:rPr>
          <w:rFonts w:ascii="Times New Roman" w:hAnsi="Times New Roman" w:cs="Times New Roman"/>
          <w:color w:val="333333"/>
          <w:sz w:val="20"/>
        </w:rPr>
        <w:t xml:space="preserve">is based on polynomial fitting and convolution and is </w:t>
      </w:r>
      <w:r w:rsidR="00A831AB" w:rsidRPr="00835664">
        <w:rPr>
          <w:rFonts w:ascii="Times New Roman" w:hAnsi="Times New Roman" w:cs="Times New Roman"/>
          <w:color w:val="333333"/>
          <w:sz w:val="20"/>
        </w:rPr>
        <w:lastRenderedPageBreak/>
        <w:t xml:space="preserve">useful for reducing high-frequency noise. On the other hand, the Hampel filter is effective at detecting and mitigating the impact of extreme values (outliers) that can distort statistical analysis or modeling. </w:t>
      </w:r>
      <w:r w:rsidR="00D24217" w:rsidRPr="00835664">
        <w:rPr>
          <w:rFonts w:ascii="Times New Roman" w:hAnsi="Times New Roman" w:cs="Times New Roman"/>
          <w:color w:val="333333"/>
          <w:sz w:val="20"/>
        </w:rPr>
        <w:t>The WEMA filter</w:t>
      </w:r>
      <w:r w:rsidR="00FB7535" w:rsidRPr="00835664">
        <w:rPr>
          <w:rFonts w:ascii="Times New Roman" w:hAnsi="Times New Roman" w:cs="Times New Roman"/>
          <w:color w:val="333333"/>
          <w:sz w:val="20"/>
        </w:rPr>
        <w:t xml:space="preserve"> clearly outperforms the other methods. It</w:t>
      </w:r>
      <w:r w:rsidR="00D24217" w:rsidRPr="00835664">
        <w:rPr>
          <w:rFonts w:ascii="Times New Roman" w:hAnsi="Times New Roman" w:cs="Times New Roman"/>
          <w:color w:val="333333"/>
          <w:sz w:val="20"/>
        </w:rPr>
        <w:t xml:space="preserve"> effectively identifies and removes outliers from the data. It introduces a smoothing effect by attenuating abrupt changes or fluctuations in the </w:t>
      </w:r>
      <w:r w:rsidR="00D24217" w:rsidRPr="00835664">
        <w:rPr>
          <w:rFonts w:ascii="Times New Roman" w:hAnsi="Times New Roman" w:cs="Times New Roman"/>
          <w:i/>
          <w:color w:val="333333"/>
          <w:sz w:val="20"/>
        </w:rPr>
        <w:t xml:space="preserve">x </w:t>
      </w:r>
      <w:r w:rsidR="00D24217" w:rsidRPr="00835664">
        <w:rPr>
          <w:rFonts w:ascii="Times New Roman" w:hAnsi="Times New Roman" w:cs="Times New Roman"/>
          <w:color w:val="333333"/>
          <w:sz w:val="20"/>
        </w:rPr>
        <w:t xml:space="preserve">and </w:t>
      </w:r>
      <w:r w:rsidR="00D24217" w:rsidRPr="00835664">
        <w:rPr>
          <w:rFonts w:ascii="Times New Roman" w:hAnsi="Times New Roman" w:cs="Times New Roman"/>
          <w:i/>
          <w:color w:val="333333"/>
          <w:sz w:val="20"/>
        </w:rPr>
        <w:t>y</w:t>
      </w:r>
      <w:r w:rsidR="00D24217" w:rsidRPr="00835664">
        <w:rPr>
          <w:rFonts w:ascii="Times New Roman" w:hAnsi="Times New Roman" w:cs="Times New Roman"/>
          <w:color w:val="333333"/>
          <w:sz w:val="20"/>
        </w:rPr>
        <w:t xml:space="preserve"> coordinates. This smoothing effect helps to reduce noise and variability in the data, enabling the model to focus on more consistent patterns and features related to gender recognition. The smoother data aids in capturing the underlying trends and characteristics of gait signals, leading to improved accuracy in gender classification.</w:t>
      </w:r>
    </w:p>
    <w:p w14:paraId="26F108AA" w14:textId="086DA96A" w:rsidR="00D314CA" w:rsidRPr="00835664" w:rsidRDefault="00D24217" w:rsidP="009F6D26">
      <w:pPr>
        <w:shd w:val="clear" w:color="auto" w:fill="FFFFFF"/>
        <w:spacing w:after="150" w:line="240" w:lineRule="auto"/>
        <w:jc w:val="both"/>
        <w:rPr>
          <w:rFonts w:ascii="Times New Roman" w:eastAsia="Times New Roman" w:hAnsi="Times New Roman" w:cs="Times New Roman"/>
          <w:color w:val="333333"/>
          <w:sz w:val="20"/>
          <w:szCs w:val="20"/>
          <w:lang w:val="en-GB"/>
        </w:rPr>
      </w:pPr>
      <w:r w:rsidRPr="00835664">
        <w:rPr>
          <w:rFonts w:ascii="Times New Roman" w:eastAsia="Times New Roman" w:hAnsi="Times New Roman" w:cs="Times New Roman"/>
          <w:color w:val="333333"/>
          <w:sz w:val="20"/>
          <w:szCs w:val="20"/>
          <w:lang w:val="en-GB"/>
        </w:rPr>
        <w:t xml:space="preserve">Figures 8 and 9 provide visualizations of the </w:t>
      </w:r>
      <w:r w:rsidRPr="00835664">
        <w:rPr>
          <w:rFonts w:ascii="Times New Roman" w:eastAsia="Times New Roman" w:hAnsi="Times New Roman" w:cs="Times New Roman"/>
          <w:i/>
          <w:color w:val="333333"/>
          <w:sz w:val="20"/>
          <w:szCs w:val="20"/>
          <w:lang w:val="en-GB"/>
        </w:rPr>
        <w:t>x</w:t>
      </w:r>
      <w:r w:rsidRPr="00835664">
        <w:rPr>
          <w:rFonts w:ascii="Times New Roman" w:eastAsia="Times New Roman" w:hAnsi="Times New Roman" w:cs="Times New Roman"/>
          <w:color w:val="333333"/>
          <w:sz w:val="20"/>
          <w:szCs w:val="20"/>
          <w:lang w:val="en-GB"/>
        </w:rPr>
        <w:t xml:space="preserve">- and </w:t>
      </w:r>
      <w:r w:rsidRPr="00835664">
        <w:rPr>
          <w:rFonts w:ascii="Times New Roman" w:eastAsia="Times New Roman" w:hAnsi="Times New Roman" w:cs="Times New Roman"/>
          <w:i/>
          <w:color w:val="333333"/>
          <w:sz w:val="20"/>
          <w:szCs w:val="20"/>
          <w:lang w:val="en-GB"/>
        </w:rPr>
        <w:t>y</w:t>
      </w:r>
      <w:r w:rsidRPr="00835664">
        <w:rPr>
          <w:rFonts w:ascii="Times New Roman" w:eastAsia="Times New Roman" w:hAnsi="Times New Roman" w:cs="Times New Roman"/>
          <w:color w:val="333333"/>
          <w:sz w:val="20"/>
          <w:szCs w:val="20"/>
          <w:lang w:val="en-GB"/>
        </w:rPr>
        <w:t xml:space="preserve">-coordinates of the gait signals, both before and after the application of WEMA. The original graph lines representing the </w:t>
      </w:r>
      <w:r w:rsidRPr="00835664">
        <w:rPr>
          <w:rFonts w:ascii="Times New Roman" w:eastAsia="Times New Roman" w:hAnsi="Times New Roman" w:cs="Times New Roman"/>
          <w:i/>
          <w:color w:val="333333"/>
          <w:sz w:val="20"/>
          <w:szCs w:val="20"/>
          <w:lang w:val="en-GB"/>
        </w:rPr>
        <w:t>x</w:t>
      </w:r>
      <w:r w:rsidRPr="00835664">
        <w:rPr>
          <w:rFonts w:ascii="Times New Roman" w:eastAsia="Times New Roman" w:hAnsi="Times New Roman" w:cs="Times New Roman"/>
          <w:color w:val="333333"/>
          <w:sz w:val="20"/>
          <w:szCs w:val="20"/>
          <w:lang w:val="en-GB"/>
        </w:rPr>
        <w:t xml:space="preserve">- and </w:t>
      </w:r>
      <w:r w:rsidRPr="00835664">
        <w:rPr>
          <w:rFonts w:ascii="Times New Roman" w:eastAsia="Times New Roman" w:hAnsi="Times New Roman" w:cs="Times New Roman"/>
          <w:i/>
          <w:color w:val="333333"/>
          <w:sz w:val="20"/>
          <w:szCs w:val="20"/>
          <w:lang w:val="en-GB"/>
        </w:rPr>
        <w:t>y</w:t>
      </w:r>
      <w:r w:rsidRPr="00835664">
        <w:rPr>
          <w:rFonts w:ascii="Times New Roman" w:eastAsia="Times New Roman" w:hAnsi="Times New Roman" w:cs="Times New Roman"/>
          <w:color w:val="333333"/>
          <w:sz w:val="20"/>
          <w:szCs w:val="20"/>
          <w:lang w:val="en-GB"/>
        </w:rPr>
        <w:t xml:space="preserve">-coordinates display frequent fluctuations, with noticeable ups and downs. This indicates a higher level of variability or volatility in the original gait signals. Since each keypoint represents different parts of the body, the resulting graph appears less smooth due to the inherent differences in movement patterns and body dynamics. However, after applying the WEMA filter, a notable change is observed in the graph lines. The filtered lines appear flatter and smoother, suggesting that the filter has effectively reduced the abrupt changes or fluctuations in the </w:t>
      </w:r>
      <w:r w:rsidRPr="00835664">
        <w:rPr>
          <w:rFonts w:ascii="Times New Roman" w:eastAsia="Times New Roman" w:hAnsi="Times New Roman" w:cs="Times New Roman"/>
          <w:i/>
          <w:color w:val="333333"/>
          <w:sz w:val="20"/>
          <w:szCs w:val="20"/>
          <w:lang w:val="en-GB"/>
        </w:rPr>
        <w:t>x</w:t>
      </w:r>
      <w:r w:rsidRPr="00835664">
        <w:rPr>
          <w:rFonts w:ascii="Times New Roman" w:eastAsia="Times New Roman" w:hAnsi="Times New Roman" w:cs="Times New Roman"/>
          <w:color w:val="333333"/>
          <w:sz w:val="20"/>
          <w:szCs w:val="20"/>
          <w:lang w:val="en-GB"/>
        </w:rPr>
        <w:t xml:space="preserve"> and </w:t>
      </w:r>
      <w:r w:rsidRPr="00835664">
        <w:rPr>
          <w:rFonts w:ascii="Times New Roman" w:eastAsia="Times New Roman" w:hAnsi="Times New Roman" w:cs="Times New Roman"/>
          <w:i/>
          <w:color w:val="333333"/>
          <w:sz w:val="20"/>
          <w:szCs w:val="20"/>
          <w:lang w:val="en-GB"/>
        </w:rPr>
        <w:t>y</w:t>
      </w:r>
      <w:r w:rsidRPr="00835664">
        <w:rPr>
          <w:rFonts w:ascii="Times New Roman" w:eastAsia="Times New Roman" w:hAnsi="Times New Roman" w:cs="Times New Roman"/>
          <w:color w:val="333333"/>
          <w:sz w:val="20"/>
          <w:szCs w:val="20"/>
          <w:lang w:val="en-GB"/>
        </w:rPr>
        <w:t xml:space="preserve"> coordinates. This smoothing effect provides benefit of improved performance for gender recognition.</w:t>
      </w:r>
    </w:p>
    <w:p w14:paraId="07E61D2E" w14:textId="381734F6" w:rsidR="009820FF" w:rsidRPr="00835664" w:rsidRDefault="009820FF" w:rsidP="00A151B9">
      <w:pPr>
        <w:spacing w:line="240" w:lineRule="auto"/>
        <w:jc w:val="center"/>
        <w:rPr>
          <w:rFonts w:ascii="Times New Roman" w:hAnsi="Times New Roman" w:cs="Times New Roman"/>
          <w:b/>
          <w:bCs/>
          <w:color w:val="333333"/>
          <w:sz w:val="16"/>
          <w:szCs w:val="16"/>
        </w:rPr>
      </w:pPr>
      <w:bookmarkStart w:id="3" w:name="_Hlk136903950"/>
      <w:bookmarkEnd w:id="1"/>
      <w:bookmarkEnd w:id="2"/>
      <w:r w:rsidRPr="00835664">
        <w:rPr>
          <w:rFonts w:ascii="Times New Roman" w:hAnsi="Times New Roman" w:cs="Times New Roman"/>
          <w:color w:val="333333"/>
          <w:sz w:val="16"/>
          <w:szCs w:val="16"/>
        </w:rPr>
        <w:t xml:space="preserve">Table </w:t>
      </w:r>
      <w:r w:rsidR="00B93077" w:rsidRPr="00835664">
        <w:rPr>
          <w:rFonts w:ascii="Times New Roman" w:hAnsi="Times New Roman" w:cs="Times New Roman"/>
          <w:color w:val="333333"/>
          <w:sz w:val="16"/>
          <w:szCs w:val="16"/>
        </w:rPr>
        <w:t>4</w:t>
      </w:r>
      <w:r w:rsidRPr="00835664">
        <w:rPr>
          <w:rFonts w:ascii="Times New Roman" w:hAnsi="Times New Roman" w:cs="Times New Roman"/>
          <w:color w:val="333333"/>
          <w:sz w:val="16"/>
          <w:szCs w:val="16"/>
        </w:rPr>
        <w:t xml:space="preserve">. </w:t>
      </w:r>
      <w:r w:rsidR="00EA7274" w:rsidRPr="00835664">
        <w:rPr>
          <w:rFonts w:ascii="Times New Roman" w:hAnsi="Times New Roman" w:cs="Times New Roman"/>
          <w:color w:val="333333"/>
          <w:sz w:val="16"/>
          <w:szCs w:val="16"/>
        </w:rPr>
        <w:t xml:space="preserve">Impact </w:t>
      </w:r>
      <w:r w:rsidR="00844A83" w:rsidRPr="00835664">
        <w:rPr>
          <w:rFonts w:ascii="Times New Roman" w:hAnsi="Times New Roman" w:cs="Times New Roman"/>
          <w:color w:val="333333"/>
          <w:sz w:val="16"/>
          <w:szCs w:val="16"/>
        </w:rPr>
        <w:t>O</w:t>
      </w:r>
      <w:r w:rsidR="00EA7274" w:rsidRPr="00835664">
        <w:rPr>
          <w:rFonts w:ascii="Times New Roman" w:hAnsi="Times New Roman" w:cs="Times New Roman"/>
          <w:color w:val="333333"/>
          <w:sz w:val="16"/>
          <w:szCs w:val="16"/>
        </w:rPr>
        <w:t xml:space="preserve">f </w:t>
      </w:r>
      <w:r w:rsidR="00844A83" w:rsidRPr="00835664">
        <w:rPr>
          <w:rFonts w:ascii="Times New Roman" w:hAnsi="Times New Roman" w:cs="Times New Roman"/>
          <w:color w:val="333333"/>
          <w:sz w:val="16"/>
          <w:szCs w:val="16"/>
        </w:rPr>
        <w:t>A</w:t>
      </w:r>
      <w:r w:rsidR="00EA7274" w:rsidRPr="00835664">
        <w:rPr>
          <w:rFonts w:ascii="Times New Roman" w:hAnsi="Times New Roman" w:cs="Times New Roman"/>
          <w:color w:val="333333"/>
          <w:sz w:val="16"/>
          <w:szCs w:val="16"/>
        </w:rPr>
        <w:t xml:space="preserve">pplying </w:t>
      </w:r>
      <w:r w:rsidR="00844A83" w:rsidRPr="00835664">
        <w:rPr>
          <w:rFonts w:ascii="Times New Roman" w:hAnsi="Times New Roman" w:cs="Times New Roman"/>
          <w:color w:val="333333"/>
          <w:sz w:val="16"/>
          <w:szCs w:val="16"/>
        </w:rPr>
        <w:t>T</w:t>
      </w:r>
      <w:r w:rsidR="00EA7274" w:rsidRPr="00835664">
        <w:rPr>
          <w:rFonts w:ascii="Times New Roman" w:hAnsi="Times New Roman" w:cs="Times New Roman"/>
          <w:color w:val="333333"/>
          <w:sz w:val="16"/>
          <w:szCs w:val="16"/>
        </w:rPr>
        <w:t xml:space="preserve">he WEMA </w:t>
      </w:r>
      <w:r w:rsidR="00844A83" w:rsidRPr="00835664">
        <w:rPr>
          <w:rFonts w:ascii="Times New Roman" w:hAnsi="Times New Roman" w:cs="Times New Roman"/>
          <w:color w:val="333333"/>
          <w:sz w:val="16"/>
          <w:szCs w:val="16"/>
        </w:rPr>
        <w:t>T</w:t>
      </w:r>
      <w:r w:rsidR="00EA7274" w:rsidRPr="00835664">
        <w:rPr>
          <w:rFonts w:ascii="Times New Roman" w:hAnsi="Times New Roman" w:cs="Times New Roman"/>
          <w:color w:val="333333"/>
          <w:sz w:val="16"/>
          <w:szCs w:val="16"/>
        </w:rPr>
        <w:t>echnique</w:t>
      </w:r>
    </w:p>
    <w:tbl>
      <w:tblPr>
        <w:tblStyle w:val="TableGrid"/>
        <w:tblW w:w="4999" w:type="pct"/>
        <w:jc w:val="center"/>
        <w:tblInd w:w="0" w:type="dxa"/>
        <w:tblLook w:val="04A0" w:firstRow="1" w:lastRow="0" w:firstColumn="1" w:lastColumn="0" w:noHBand="0" w:noVBand="1"/>
      </w:tblPr>
      <w:tblGrid>
        <w:gridCol w:w="1638"/>
        <w:gridCol w:w="1638"/>
        <w:gridCol w:w="1524"/>
        <w:gridCol w:w="1516"/>
        <w:gridCol w:w="1516"/>
        <w:gridCol w:w="1516"/>
      </w:tblGrid>
      <w:tr w:rsidR="00E31CAB" w:rsidRPr="00835664" w14:paraId="3D217311" w14:textId="77777777" w:rsidTr="0042238B">
        <w:trPr>
          <w:jc w:val="center"/>
        </w:trPr>
        <w:tc>
          <w:tcPr>
            <w:tcW w:w="876" w:type="pct"/>
          </w:tcPr>
          <w:bookmarkEnd w:id="3"/>
          <w:p w14:paraId="21FA22C3" w14:textId="77777777" w:rsidR="0042238B" w:rsidRPr="00835664" w:rsidRDefault="0042238B" w:rsidP="0042238B">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Dataset</w:t>
            </w:r>
          </w:p>
        </w:tc>
        <w:tc>
          <w:tcPr>
            <w:tcW w:w="876" w:type="pct"/>
          </w:tcPr>
          <w:p w14:paraId="14145D66" w14:textId="77777777" w:rsidR="0042238B" w:rsidRPr="00835664" w:rsidRDefault="0042238B" w:rsidP="0042238B">
            <w:pP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Model</w:t>
            </w:r>
          </w:p>
        </w:tc>
        <w:tc>
          <w:tcPr>
            <w:tcW w:w="815" w:type="pct"/>
          </w:tcPr>
          <w:p w14:paraId="6C4FBB43"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EMA</w:t>
            </w:r>
          </w:p>
        </w:tc>
        <w:tc>
          <w:tcPr>
            <w:tcW w:w="811" w:type="pct"/>
          </w:tcPr>
          <w:p w14:paraId="49CFF5CC"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Hampel Filter</w:t>
            </w:r>
          </w:p>
        </w:tc>
        <w:tc>
          <w:tcPr>
            <w:tcW w:w="811" w:type="pct"/>
          </w:tcPr>
          <w:p w14:paraId="4A1561B5"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Savitzky-Golay Filter</w:t>
            </w:r>
          </w:p>
        </w:tc>
        <w:tc>
          <w:tcPr>
            <w:tcW w:w="811" w:type="pct"/>
          </w:tcPr>
          <w:p w14:paraId="31524B59"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b/>
                <w:bCs/>
                <w:color w:val="333333"/>
                <w:sz w:val="16"/>
                <w:szCs w:val="16"/>
              </w:rPr>
              <w:t>Proposed Method (WEMA)</w:t>
            </w:r>
          </w:p>
        </w:tc>
      </w:tr>
      <w:tr w:rsidR="00E31CAB" w:rsidRPr="00835664" w14:paraId="1031BFD6" w14:textId="77777777" w:rsidTr="0042238B">
        <w:trPr>
          <w:jc w:val="center"/>
        </w:trPr>
        <w:tc>
          <w:tcPr>
            <w:tcW w:w="876" w:type="pct"/>
          </w:tcPr>
          <w:p w14:paraId="474835EE" w14:textId="77777777" w:rsidR="0042238B" w:rsidRPr="00835664" w:rsidRDefault="0042238B" w:rsidP="0042238B">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Gait in the wild</w:t>
            </w:r>
          </w:p>
        </w:tc>
        <w:tc>
          <w:tcPr>
            <w:tcW w:w="876" w:type="pct"/>
          </w:tcPr>
          <w:p w14:paraId="3849D4BC" w14:textId="77777777" w:rsidR="0042238B" w:rsidRPr="00835664" w:rsidRDefault="0042238B" w:rsidP="0042238B">
            <w:pPr>
              <w:rPr>
                <w:rFonts w:ascii="Times New Roman" w:hAnsi="Times New Roman" w:cs="Times New Roman"/>
                <w:color w:val="333333"/>
                <w:sz w:val="16"/>
                <w:szCs w:val="16"/>
              </w:rPr>
            </w:pPr>
            <w:r w:rsidRPr="00835664">
              <w:rPr>
                <w:rFonts w:ascii="Times New Roman" w:hAnsi="Times New Roman" w:cs="Times New Roman"/>
                <w:color w:val="333333"/>
                <w:sz w:val="16"/>
                <w:szCs w:val="16"/>
              </w:rPr>
              <w:t>BI-LSTM</w:t>
            </w:r>
          </w:p>
        </w:tc>
        <w:tc>
          <w:tcPr>
            <w:tcW w:w="815" w:type="pct"/>
          </w:tcPr>
          <w:p w14:paraId="03731202"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82.5%</w:t>
            </w:r>
          </w:p>
        </w:tc>
        <w:tc>
          <w:tcPr>
            <w:tcW w:w="811" w:type="pct"/>
          </w:tcPr>
          <w:p w14:paraId="708684CE" w14:textId="77777777" w:rsidR="0042238B" w:rsidRPr="00835664" w:rsidRDefault="0042238B" w:rsidP="0042238B">
            <w:pPr>
              <w:jc w:val="center"/>
              <w:rPr>
                <w:rFonts w:ascii="Times New Roman" w:hAnsi="Times New Roman" w:cs="Times New Roman"/>
                <w:color w:val="333333"/>
                <w:sz w:val="16"/>
                <w:szCs w:val="16"/>
              </w:rPr>
            </w:pPr>
            <w:r w:rsidRPr="00835664">
              <w:rPr>
                <w:rFonts w:ascii="Times New Roman" w:hAnsi="Times New Roman" w:cs="Times New Roman"/>
                <w:color w:val="333333"/>
                <w:sz w:val="16"/>
                <w:szCs w:val="16"/>
              </w:rPr>
              <w:t>83.2</w:t>
            </w:r>
          </w:p>
        </w:tc>
        <w:tc>
          <w:tcPr>
            <w:tcW w:w="811" w:type="pct"/>
          </w:tcPr>
          <w:p w14:paraId="73A1C7DF" w14:textId="77777777" w:rsidR="0042238B" w:rsidRPr="00835664" w:rsidRDefault="0042238B" w:rsidP="0042238B">
            <w:pPr>
              <w:jc w:val="center"/>
              <w:rPr>
                <w:rFonts w:ascii="Times New Roman" w:hAnsi="Times New Roman" w:cs="Times New Roman"/>
                <w:color w:val="333333"/>
                <w:sz w:val="16"/>
                <w:szCs w:val="16"/>
              </w:rPr>
            </w:pPr>
            <w:r w:rsidRPr="00835664">
              <w:rPr>
                <w:rFonts w:ascii="Times New Roman" w:hAnsi="Times New Roman" w:cs="Times New Roman"/>
                <w:color w:val="333333"/>
                <w:sz w:val="16"/>
                <w:szCs w:val="16"/>
              </w:rPr>
              <w:t>84.6</w:t>
            </w:r>
          </w:p>
        </w:tc>
        <w:tc>
          <w:tcPr>
            <w:tcW w:w="811" w:type="pct"/>
          </w:tcPr>
          <w:p w14:paraId="207DABBA"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85.8%</w:t>
            </w:r>
          </w:p>
        </w:tc>
      </w:tr>
      <w:tr w:rsidR="00E31CAB" w:rsidRPr="00835664" w14:paraId="6939DD3E" w14:textId="77777777" w:rsidTr="0042238B">
        <w:trPr>
          <w:jc w:val="center"/>
        </w:trPr>
        <w:tc>
          <w:tcPr>
            <w:tcW w:w="876" w:type="pct"/>
          </w:tcPr>
          <w:p w14:paraId="5F99303C" w14:textId="77777777" w:rsidR="0042238B" w:rsidRPr="00835664" w:rsidRDefault="0042238B" w:rsidP="0042238B">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Gait in the wild</w:t>
            </w:r>
          </w:p>
        </w:tc>
        <w:tc>
          <w:tcPr>
            <w:tcW w:w="876" w:type="pct"/>
          </w:tcPr>
          <w:p w14:paraId="12DC502E" w14:textId="77777777" w:rsidR="0042238B" w:rsidRPr="00835664" w:rsidRDefault="0042238B" w:rsidP="0042238B">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GRU</w:t>
            </w:r>
          </w:p>
        </w:tc>
        <w:tc>
          <w:tcPr>
            <w:tcW w:w="815" w:type="pct"/>
          </w:tcPr>
          <w:p w14:paraId="28FCBB25"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81.7%</w:t>
            </w:r>
          </w:p>
        </w:tc>
        <w:tc>
          <w:tcPr>
            <w:tcW w:w="811" w:type="pct"/>
          </w:tcPr>
          <w:p w14:paraId="02A44A65" w14:textId="77777777" w:rsidR="0042238B" w:rsidRPr="00835664" w:rsidRDefault="0042238B" w:rsidP="0042238B">
            <w:pPr>
              <w:jc w:val="center"/>
              <w:rPr>
                <w:rFonts w:ascii="Times New Roman" w:hAnsi="Times New Roman" w:cs="Times New Roman"/>
                <w:color w:val="333333"/>
                <w:sz w:val="16"/>
                <w:szCs w:val="16"/>
              </w:rPr>
            </w:pPr>
            <w:r w:rsidRPr="00835664">
              <w:rPr>
                <w:rFonts w:ascii="Times New Roman" w:hAnsi="Times New Roman" w:cs="Times New Roman"/>
                <w:color w:val="333333"/>
                <w:sz w:val="16"/>
                <w:szCs w:val="16"/>
              </w:rPr>
              <w:t>80.6</w:t>
            </w:r>
          </w:p>
        </w:tc>
        <w:tc>
          <w:tcPr>
            <w:tcW w:w="811" w:type="pct"/>
          </w:tcPr>
          <w:p w14:paraId="73C6B0E5" w14:textId="77777777" w:rsidR="0042238B" w:rsidRPr="00835664" w:rsidRDefault="0042238B" w:rsidP="0042238B">
            <w:pPr>
              <w:jc w:val="center"/>
              <w:rPr>
                <w:rFonts w:ascii="Times New Roman" w:hAnsi="Times New Roman" w:cs="Times New Roman"/>
                <w:color w:val="333333"/>
                <w:sz w:val="16"/>
                <w:szCs w:val="16"/>
              </w:rPr>
            </w:pPr>
            <w:r w:rsidRPr="00835664">
              <w:rPr>
                <w:rFonts w:ascii="Times New Roman" w:hAnsi="Times New Roman" w:cs="Times New Roman"/>
                <w:color w:val="333333"/>
                <w:sz w:val="16"/>
                <w:szCs w:val="16"/>
              </w:rPr>
              <w:t>82.7</w:t>
            </w:r>
          </w:p>
        </w:tc>
        <w:tc>
          <w:tcPr>
            <w:tcW w:w="811" w:type="pct"/>
          </w:tcPr>
          <w:p w14:paraId="287D47D7"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84.8%</w:t>
            </w:r>
          </w:p>
        </w:tc>
      </w:tr>
      <w:tr w:rsidR="00E31CAB" w:rsidRPr="00835664" w14:paraId="4809D699" w14:textId="77777777" w:rsidTr="0042238B">
        <w:trPr>
          <w:jc w:val="center"/>
        </w:trPr>
        <w:tc>
          <w:tcPr>
            <w:tcW w:w="876" w:type="pct"/>
          </w:tcPr>
          <w:p w14:paraId="6BE98111" w14:textId="77777777" w:rsidR="0042238B" w:rsidRPr="00835664" w:rsidRDefault="0042238B" w:rsidP="0042238B">
            <w:pPr>
              <w:rPr>
                <w:rFonts w:ascii="Times New Roman" w:hAnsi="Times New Roman" w:cs="Times New Roman"/>
                <w:color w:val="333333"/>
                <w:sz w:val="16"/>
                <w:szCs w:val="16"/>
              </w:rPr>
            </w:pPr>
            <w:r w:rsidRPr="00835664">
              <w:rPr>
                <w:rFonts w:ascii="Times New Roman" w:hAnsi="Times New Roman" w:cs="Times New Roman"/>
                <w:color w:val="333333"/>
                <w:sz w:val="16"/>
                <w:szCs w:val="16"/>
              </w:rPr>
              <w:t>Self-collected</w:t>
            </w:r>
          </w:p>
        </w:tc>
        <w:tc>
          <w:tcPr>
            <w:tcW w:w="876" w:type="pct"/>
          </w:tcPr>
          <w:p w14:paraId="78095871" w14:textId="77777777" w:rsidR="0042238B" w:rsidRPr="00835664" w:rsidRDefault="0042238B" w:rsidP="0042238B">
            <w:pPr>
              <w:rPr>
                <w:rFonts w:ascii="Times New Roman" w:hAnsi="Times New Roman" w:cs="Times New Roman"/>
                <w:color w:val="333333"/>
                <w:sz w:val="16"/>
                <w:szCs w:val="16"/>
              </w:rPr>
            </w:pPr>
            <w:r w:rsidRPr="00835664">
              <w:rPr>
                <w:rFonts w:ascii="Times New Roman" w:hAnsi="Times New Roman" w:cs="Times New Roman"/>
                <w:color w:val="333333"/>
                <w:sz w:val="16"/>
                <w:szCs w:val="16"/>
              </w:rPr>
              <w:t>BI-LSTM</w:t>
            </w:r>
          </w:p>
        </w:tc>
        <w:tc>
          <w:tcPr>
            <w:tcW w:w="815" w:type="pct"/>
          </w:tcPr>
          <w:p w14:paraId="1992DD37"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55.5%</w:t>
            </w:r>
          </w:p>
        </w:tc>
        <w:tc>
          <w:tcPr>
            <w:tcW w:w="811" w:type="pct"/>
          </w:tcPr>
          <w:p w14:paraId="323D4BB1" w14:textId="77777777" w:rsidR="0042238B" w:rsidRPr="00835664" w:rsidRDefault="0042238B" w:rsidP="0042238B">
            <w:pPr>
              <w:jc w:val="center"/>
              <w:rPr>
                <w:rFonts w:ascii="Times New Roman" w:hAnsi="Times New Roman" w:cs="Times New Roman"/>
                <w:color w:val="333333"/>
                <w:sz w:val="16"/>
                <w:szCs w:val="16"/>
              </w:rPr>
            </w:pPr>
            <w:r w:rsidRPr="00835664">
              <w:rPr>
                <w:rFonts w:ascii="Times New Roman" w:hAnsi="Times New Roman" w:cs="Times New Roman"/>
                <w:color w:val="333333"/>
                <w:sz w:val="16"/>
                <w:szCs w:val="16"/>
              </w:rPr>
              <w:t>54.4</w:t>
            </w:r>
          </w:p>
        </w:tc>
        <w:tc>
          <w:tcPr>
            <w:tcW w:w="811" w:type="pct"/>
          </w:tcPr>
          <w:p w14:paraId="748D8E6E" w14:textId="77777777" w:rsidR="0042238B" w:rsidRPr="00835664" w:rsidRDefault="0042238B" w:rsidP="0042238B">
            <w:pPr>
              <w:jc w:val="center"/>
              <w:rPr>
                <w:rFonts w:ascii="Times New Roman" w:hAnsi="Times New Roman" w:cs="Times New Roman"/>
                <w:color w:val="333333"/>
                <w:sz w:val="16"/>
                <w:szCs w:val="16"/>
              </w:rPr>
            </w:pPr>
            <w:r w:rsidRPr="00835664">
              <w:rPr>
                <w:rFonts w:ascii="Times New Roman" w:hAnsi="Times New Roman" w:cs="Times New Roman"/>
                <w:color w:val="333333"/>
                <w:sz w:val="16"/>
                <w:szCs w:val="16"/>
              </w:rPr>
              <w:t>56.1</w:t>
            </w:r>
          </w:p>
        </w:tc>
        <w:tc>
          <w:tcPr>
            <w:tcW w:w="811" w:type="pct"/>
          </w:tcPr>
          <w:p w14:paraId="759DF696"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58.8%</w:t>
            </w:r>
          </w:p>
        </w:tc>
      </w:tr>
      <w:tr w:rsidR="00E31CAB" w:rsidRPr="00835664" w14:paraId="6CFBB850" w14:textId="77777777" w:rsidTr="0042238B">
        <w:trPr>
          <w:jc w:val="center"/>
        </w:trPr>
        <w:tc>
          <w:tcPr>
            <w:tcW w:w="876" w:type="pct"/>
          </w:tcPr>
          <w:p w14:paraId="3C7A7A08" w14:textId="77777777" w:rsidR="0042238B" w:rsidRPr="00835664" w:rsidRDefault="0042238B" w:rsidP="0042238B">
            <w:pPr>
              <w:rPr>
                <w:rFonts w:ascii="Times New Roman" w:hAnsi="Times New Roman" w:cs="Times New Roman"/>
                <w:color w:val="333333"/>
                <w:sz w:val="16"/>
                <w:szCs w:val="16"/>
              </w:rPr>
            </w:pPr>
            <w:r w:rsidRPr="00835664">
              <w:rPr>
                <w:rFonts w:ascii="Times New Roman" w:hAnsi="Times New Roman" w:cs="Times New Roman"/>
                <w:color w:val="333333"/>
                <w:sz w:val="16"/>
                <w:szCs w:val="16"/>
              </w:rPr>
              <w:t>Self-collected</w:t>
            </w:r>
          </w:p>
        </w:tc>
        <w:tc>
          <w:tcPr>
            <w:tcW w:w="876" w:type="pct"/>
          </w:tcPr>
          <w:p w14:paraId="41A86590" w14:textId="77777777" w:rsidR="0042238B" w:rsidRPr="00835664" w:rsidRDefault="0042238B" w:rsidP="0042238B">
            <w:pPr>
              <w:rPr>
                <w:rFonts w:ascii="Times New Roman" w:hAnsi="Times New Roman" w:cs="Times New Roman"/>
                <w:color w:val="333333"/>
                <w:sz w:val="16"/>
                <w:szCs w:val="16"/>
              </w:rPr>
            </w:pPr>
            <w:r w:rsidRPr="00835664">
              <w:rPr>
                <w:rFonts w:ascii="Times New Roman" w:hAnsi="Times New Roman" w:cs="Times New Roman"/>
                <w:color w:val="333333"/>
                <w:sz w:val="16"/>
                <w:szCs w:val="16"/>
              </w:rPr>
              <w:t>GRU</w:t>
            </w:r>
          </w:p>
        </w:tc>
        <w:tc>
          <w:tcPr>
            <w:tcW w:w="815" w:type="pct"/>
          </w:tcPr>
          <w:p w14:paraId="744D2B49"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55.5%</w:t>
            </w:r>
          </w:p>
        </w:tc>
        <w:tc>
          <w:tcPr>
            <w:tcW w:w="811" w:type="pct"/>
          </w:tcPr>
          <w:p w14:paraId="4F8297E3" w14:textId="77777777" w:rsidR="0042238B" w:rsidRPr="00835664" w:rsidRDefault="0042238B" w:rsidP="0042238B">
            <w:pPr>
              <w:jc w:val="center"/>
              <w:rPr>
                <w:rFonts w:ascii="Times New Roman" w:hAnsi="Times New Roman" w:cs="Times New Roman"/>
                <w:color w:val="333333"/>
                <w:sz w:val="16"/>
                <w:szCs w:val="16"/>
              </w:rPr>
            </w:pPr>
            <w:r w:rsidRPr="00835664">
              <w:rPr>
                <w:rFonts w:ascii="Times New Roman" w:hAnsi="Times New Roman" w:cs="Times New Roman"/>
                <w:color w:val="333333"/>
                <w:sz w:val="16"/>
                <w:szCs w:val="16"/>
              </w:rPr>
              <w:t>54.3</w:t>
            </w:r>
          </w:p>
        </w:tc>
        <w:tc>
          <w:tcPr>
            <w:tcW w:w="811" w:type="pct"/>
          </w:tcPr>
          <w:p w14:paraId="6009CFC8" w14:textId="77777777" w:rsidR="0042238B" w:rsidRPr="00835664" w:rsidRDefault="0042238B" w:rsidP="0042238B">
            <w:pPr>
              <w:jc w:val="center"/>
              <w:rPr>
                <w:rFonts w:ascii="Times New Roman" w:hAnsi="Times New Roman" w:cs="Times New Roman"/>
                <w:color w:val="333333"/>
                <w:sz w:val="16"/>
                <w:szCs w:val="16"/>
              </w:rPr>
            </w:pPr>
            <w:r w:rsidRPr="00835664">
              <w:rPr>
                <w:rFonts w:ascii="Times New Roman" w:hAnsi="Times New Roman" w:cs="Times New Roman"/>
                <w:color w:val="333333"/>
                <w:sz w:val="16"/>
                <w:szCs w:val="16"/>
              </w:rPr>
              <w:t>55.2</w:t>
            </w:r>
          </w:p>
        </w:tc>
        <w:tc>
          <w:tcPr>
            <w:tcW w:w="811" w:type="pct"/>
          </w:tcPr>
          <w:p w14:paraId="73751035" w14:textId="77777777" w:rsidR="0042238B" w:rsidRPr="00835664" w:rsidRDefault="0042238B" w:rsidP="0042238B">
            <w:pPr>
              <w:jc w:val="center"/>
              <w:rPr>
                <w:rFonts w:ascii="Times New Roman" w:hAnsi="Times New Roman" w:cs="Times New Roman"/>
                <w:b/>
                <w:bCs/>
                <w:color w:val="333333"/>
                <w:sz w:val="16"/>
                <w:szCs w:val="16"/>
              </w:rPr>
            </w:pPr>
            <w:r w:rsidRPr="00835664">
              <w:rPr>
                <w:rFonts w:ascii="Times New Roman" w:hAnsi="Times New Roman" w:cs="Times New Roman"/>
                <w:color w:val="333333"/>
                <w:sz w:val="16"/>
                <w:szCs w:val="16"/>
              </w:rPr>
              <w:t>57.2%</w:t>
            </w:r>
          </w:p>
        </w:tc>
      </w:tr>
    </w:tbl>
    <w:p w14:paraId="6612413A" w14:textId="77777777" w:rsidR="00E31CAB" w:rsidRPr="00835664" w:rsidRDefault="004C6B4F" w:rsidP="00133B68">
      <w:pPr>
        <w:pStyle w:val="Header2"/>
        <w:rPr>
          <w:noProof/>
        </w:rPr>
      </w:pPr>
      <w:r w:rsidRPr="00835664">
        <w:rPr>
          <w:noProof/>
        </w:rPr>
        <w:drawing>
          <wp:inline distT="0" distB="0" distL="0" distR="0" wp14:anchorId="25F21553" wp14:editId="5328D560">
            <wp:extent cx="2845815" cy="2088847"/>
            <wp:effectExtent l="0" t="0" r="0" b="6985"/>
            <wp:docPr id="136980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09185" name="Picture 1" descr="A picture containing text, plot, diagram, screensho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845815" cy="2088847"/>
                    </a:xfrm>
                    <a:prstGeom prst="rect">
                      <a:avLst/>
                    </a:prstGeom>
                  </pic:spPr>
                </pic:pic>
              </a:graphicData>
            </a:graphic>
          </wp:inline>
        </w:drawing>
      </w:r>
      <w:r w:rsidRPr="00835664">
        <w:rPr>
          <w:noProof/>
        </w:rPr>
        <w:t xml:space="preserve"> </w:t>
      </w:r>
      <w:r w:rsidRPr="00835664">
        <w:rPr>
          <w:noProof/>
        </w:rPr>
        <w:drawing>
          <wp:inline distT="0" distB="0" distL="0" distR="0" wp14:anchorId="608E9941" wp14:editId="599A3ECF">
            <wp:extent cx="2908300" cy="2077757"/>
            <wp:effectExtent l="0" t="0" r="6350" b="0"/>
            <wp:docPr id="606440908" name="Picture 1" descr="A graph of blue and orange lin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40908" name="Picture 1" descr="A graph of blue and orange lines&#10;&#10;Description automatically generated with low confidence"/>
                    <pic:cNvPicPr/>
                  </pic:nvPicPr>
                  <pic:blipFill>
                    <a:blip r:embed="rId17"/>
                    <a:stretch>
                      <a:fillRect/>
                    </a:stretch>
                  </pic:blipFill>
                  <pic:spPr>
                    <a:xfrm>
                      <a:off x="0" y="0"/>
                      <a:ext cx="2941669" cy="2101596"/>
                    </a:xfrm>
                    <a:prstGeom prst="rect">
                      <a:avLst/>
                    </a:prstGeom>
                  </pic:spPr>
                </pic:pic>
              </a:graphicData>
            </a:graphic>
          </wp:inline>
        </w:drawing>
      </w:r>
      <w:bookmarkStart w:id="4" w:name="_Hlk136900880"/>
    </w:p>
    <w:p w14:paraId="71957BE8" w14:textId="300AA110" w:rsidR="004C6B4F" w:rsidRPr="00835664" w:rsidRDefault="006D2A0E" w:rsidP="00133B68">
      <w:pPr>
        <w:pStyle w:val="Header2"/>
        <w:rPr>
          <w:b/>
          <w:bCs/>
        </w:rPr>
      </w:pPr>
      <w:r w:rsidRPr="00835664">
        <w:t xml:space="preserve">Figure </w:t>
      </w:r>
      <w:r w:rsidRPr="00835664">
        <w:rPr>
          <w:bCs/>
        </w:rPr>
        <w:t>8</w:t>
      </w:r>
      <w:r w:rsidRPr="00835664">
        <w:t xml:space="preserve">. </w:t>
      </w:r>
      <w:r w:rsidR="004C6B4F" w:rsidRPr="00835664">
        <w:rPr>
          <w:noProof/>
        </w:rPr>
        <w:t>Gait</w:t>
      </w:r>
      <w:r w:rsidRPr="00835664">
        <w:rPr>
          <w:noProof/>
        </w:rPr>
        <w:t xml:space="preserve"> </w:t>
      </w:r>
      <w:r w:rsidR="00844A83" w:rsidRPr="00835664">
        <w:rPr>
          <w:noProof/>
        </w:rPr>
        <w:t>S</w:t>
      </w:r>
      <w:r w:rsidRPr="00835664">
        <w:rPr>
          <w:noProof/>
        </w:rPr>
        <w:t xml:space="preserve">ignals </w:t>
      </w:r>
      <w:r w:rsidR="00844A83" w:rsidRPr="00835664">
        <w:rPr>
          <w:noProof/>
        </w:rPr>
        <w:t>B</w:t>
      </w:r>
      <w:r w:rsidRPr="00835664">
        <w:rPr>
          <w:noProof/>
        </w:rPr>
        <w:t xml:space="preserve">efore </w:t>
      </w:r>
      <w:r w:rsidR="00844A83" w:rsidRPr="00835664">
        <w:rPr>
          <w:noProof/>
        </w:rPr>
        <w:t>A</w:t>
      </w:r>
      <w:r w:rsidRPr="00835664">
        <w:rPr>
          <w:noProof/>
        </w:rPr>
        <w:t xml:space="preserve">nd </w:t>
      </w:r>
      <w:r w:rsidR="00844A83" w:rsidRPr="00835664">
        <w:rPr>
          <w:noProof/>
        </w:rPr>
        <w:t>A</w:t>
      </w:r>
      <w:r w:rsidRPr="00835664">
        <w:rPr>
          <w:noProof/>
        </w:rPr>
        <w:t xml:space="preserve">fter </w:t>
      </w:r>
      <w:r w:rsidR="00844A83" w:rsidRPr="00835664">
        <w:t>A</w:t>
      </w:r>
      <w:r w:rsidR="004C6B4F" w:rsidRPr="00835664">
        <w:t xml:space="preserve">pplying </w:t>
      </w:r>
      <w:r w:rsidRPr="00835664">
        <w:t xml:space="preserve">WEMA </w:t>
      </w:r>
      <w:r w:rsidR="00844A83" w:rsidRPr="00835664">
        <w:t>O</w:t>
      </w:r>
      <w:r w:rsidRPr="00835664">
        <w:t xml:space="preserve">n </w:t>
      </w:r>
      <w:r w:rsidR="00844A83" w:rsidRPr="00835664">
        <w:t>T</w:t>
      </w:r>
      <w:r w:rsidRPr="00835664">
        <w:t xml:space="preserve">he Gait </w:t>
      </w:r>
      <w:r w:rsidR="00844A83" w:rsidRPr="00835664">
        <w:t>I</w:t>
      </w:r>
      <w:r w:rsidRPr="00835664">
        <w:t xml:space="preserve">n </w:t>
      </w:r>
      <w:r w:rsidR="00844A83" w:rsidRPr="00835664">
        <w:t>T</w:t>
      </w:r>
      <w:r w:rsidRPr="00835664">
        <w:t xml:space="preserve">he Wild </w:t>
      </w:r>
      <w:r w:rsidR="00844A83" w:rsidRPr="00835664">
        <w:t>D</w:t>
      </w:r>
      <w:r w:rsidRPr="00835664">
        <w:t xml:space="preserve">ataset </w:t>
      </w:r>
      <w:r w:rsidR="00844A83" w:rsidRPr="00835664">
        <w:t>F</w:t>
      </w:r>
      <w:r w:rsidRPr="00835664">
        <w:t xml:space="preserve">or </w:t>
      </w:r>
      <w:r w:rsidR="00844A83" w:rsidRPr="00835664">
        <w:t>T</w:t>
      </w:r>
      <w:r w:rsidR="00EA7274" w:rsidRPr="00835664">
        <w:t xml:space="preserve">he </w:t>
      </w:r>
      <w:r w:rsidRPr="00835664">
        <w:rPr>
          <w:i/>
        </w:rPr>
        <w:t>x</w:t>
      </w:r>
      <w:r w:rsidRPr="00835664">
        <w:t xml:space="preserve">-coordinates (left), </w:t>
      </w:r>
      <w:r w:rsidR="00844A83" w:rsidRPr="00835664">
        <w:t>A</w:t>
      </w:r>
      <w:r w:rsidRPr="00835664">
        <w:t xml:space="preserve">nd </w:t>
      </w:r>
      <w:r w:rsidRPr="00835664">
        <w:rPr>
          <w:i/>
        </w:rPr>
        <w:t>y</w:t>
      </w:r>
      <w:r w:rsidRPr="00835664">
        <w:t>-coordinates (right).</w:t>
      </w:r>
    </w:p>
    <w:bookmarkEnd w:id="4"/>
    <w:p w14:paraId="45DBB8C2" w14:textId="77777777" w:rsidR="00E31CAB" w:rsidRPr="00835664" w:rsidRDefault="004C6B4F" w:rsidP="00133B68">
      <w:pPr>
        <w:pStyle w:val="Header2"/>
        <w:rPr>
          <w:noProof/>
        </w:rPr>
      </w:pPr>
      <w:r w:rsidRPr="00835664">
        <w:rPr>
          <w:noProof/>
        </w:rPr>
        <w:lastRenderedPageBreak/>
        <w:drawing>
          <wp:inline distT="0" distB="0" distL="0" distR="0" wp14:anchorId="0D687022" wp14:editId="7AA26F29">
            <wp:extent cx="2878744" cy="2119383"/>
            <wp:effectExtent l="0" t="0" r="0" b="0"/>
            <wp:docPr id="1195388953" name="Picture 1" descr="A graph of blue and orange lin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8953" name="Picture 1" descr="A graph of blue and orange lines&#10;&#10;Description automatically generated with low confidence"/>
                    <pic:cNvPicPr/>
                  </pic:nvPicPr>
                  <pic:blipFill>
                    <a:blip r:embed="rId18"/>
                    <a:stretch>
                      <a:fillRect/>
                    </a:stretch>
                  </pic:blipFill>
                  <pic:spPr>
                    <a:xfrm>
                      <a:off x="0" y="0"/>
                      <a:ext cx="2936293" cy="2161752"/>
                    </a:xfrm>
                    <a:prstGeom prst="rect">
                      <a:avLst/>
                    </a:prstGeom>
                  </pic:spPr>
                </pic:pic>
              </a:graphicData>
            </a:graphic>
          </wp:inline>
        </w:drawing>
      </w:r>
      <w:r w:rsidRPr="00835664">
        <w:rPr>
          <w:noProof/>
        </w:rPr>
        <w:t xml:space="preserve"> </w:t>
      </w:r>
      <w:r w:rsidRPr="00835664">
        <w:rPr>
          <w:noProof/>
        </w:rPr>
        <w:drawing>
          <wp:inline distT="0" distB="0" distL="0" distR="0" wp14:anchorId="448F7B8B" wp14:editId="4F8362E1">
            <wp:extent cx="2929499" cy="2074123"/>
            <wp:effectExtent l="0" t="0" r="4445" b="2540"/>
            <wp:docPr id="889398129" name="Picture 1" descr="A graph of blue and orange lin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98129" name="Picture 1" descr="A graph of blue and orange lines&#10;&#10;Description automatically generated with low confidence"/>
                    <pic:cNvPicPr/>
                  </pic:nvPicPr>
                  <pic:blipFill>
                    <a:blip r:embed="rId19"/>
                    <a:stretch>
                      <a:fillRect/>
                    </a:stretch>
                  </pic:blipFill>
                  <pic:spPr>
                    <a:xfrm>
                      <a:off x="0" y="0"/>
                      <a:ext cx="2961579" cy="2096836"/>
                    </a:xfrm>
                    <a:prstGeom prst="rect">
                      <a:avLst/>
                    </a:prstGeom>
                  </pic:spPr>
                </pic:pic>
              </a:graphicData>
            </a:graphic>
          </wp:inline>
        </w:drawing>
      </w:r>
    </w:p>
    <w:p w14:paraId="428763F9" w14:textId="1AA401C7" w:rsidR="00EA7274" w:rsidRPr="00835664" w:rsidRDefault="00EA7274" w:rsidP="00133B68">
      <w:pPr>
        <w:pStyle w:val="Header2"/>
        <w:rPr>
          <w:b/>
          <w:bCs/>
        </w:rPr>
      </w:pPr>
      <w:r w:rsidRPr="00835664">
        <w:t xml:space="preserve">Figure </w:t>
      </w:r>
      <w:r w:rsidRPr="00835664">
        <w:rPr>
          <w:bCs/>
        </w:rPr>
        <w:t>9</w:t>
      </w:r>
      <w:r w:rsidRPr="00835664">
        <w:t xml:space="preserve">. </w:t>
      </w:r>
      <w:r w:rsidR="00844A83" w:rsidRPr="00835664">
        <w:rPr>
          <w:noProof/>
        </w:rPr>
        <w:t xml:space="preserve">Gait Signals Before And After </w:t>
      </w:r>
      <w:r w:rsidR="00844A83" w:rsidRPr="00835664">
        <w:t xml:space="preserve">Applying WEMA On The </w:t>
      </w:r>
      <w:r w:rsidRPr="00835664">
        <w:t xml:space="preserve">Self-Collected Dataset </w:t>
      </w:r>
      <w:r w:rsidR="00844A83" w:rsidRPr="00835664">
        <w:t>For The</w:t>
      </w:r>
      <w:r w:rsidR="00844A83" w:rsidRPr="00835664">
        <w:rPr>
          <w:i/>
        </w:rPr>
        <w:t xml:space="preserve"> </w:t>
      </w:r>
      <w:r w:rsidRPr="00835664">
        <w:rPr>
          <w:i/>
        </w:rPr>
        <w:t>x</w:t>
      </w:r>
      <w:r w:rsidRPr="00835664">
        <w:t xml:space="preserve">-coordinates (left), and </w:t>
      </w:r>
      <w:r w:rsidRPr="00835664">
        <w:rPr>
          <w:i/>
        </w:rPr>
        <w:t>y</w:t>
      </w:r>
      <w:r w:rsidRPr="00835664">
        <w:t>-coordinates (right)</w:t>
      </w:r>
    </w:p>
    <w:p w14:paraId="2C4DE6CB" w14:textId="77777777" w:rsidR="00133B68" w:rsidRPr="00835664" w:rsidRDefault="00133B68" w:rsidP="004C6B4F">
      <w:pPr>
        <w:shd w:val="clear" w:color="auto" w:fill="FFFFFF"/>
        <w:spacing w:after="150" w:line="240" w:lineRule="auto"/>
        <w:rPr>
          <w:rFonts w:ascii="Times New Roman" w:eastAsia="Times New Roman" w:hAnsi="Times New Roman" w:cs="Times New Roman"/>
          <w:i/>
          <w:color w:val="333333"/>
          <w:sz w:val="20"/>
          <w:szCs w:val="20"/>
        </w:rPr>
      </w:pPr>
    </w:p>
    <w:p w14:paraId="7D7260F3" w14:textId="59E47448" w:rsidR="004C6B4F" w:rsidRPr="00835664" w:rsidRDefault="004C6B4F" w:rsidP="004C6B4F">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i/>
          <w:color w:val="333333"/>
          <w:sz w:val="20"/>
          <w:szCs w:val="20"/>
        </w:rPr>
        <w:t>D. Discussions</w:t>
      </w:r>
    </w:p>
    <w:p w14:paraId="27FE3AE5" w14:textId="77777777" w:rsidR="004C6B4F" w:rsidRPr="00835664" w:rsidRDefault="00C309B5" w:rsidP="002775DB">
      <w:pPr>
        <w:shd w:val="clear" w:color="auto" w:fill="FFFFFF"/>
        <w:spacing w:after="150" w:line="240" w:lineRule="auto"/>
        <w:jc w:val="both"/>
        <w:rPr>
          <w:rFonts w:ascii="Times New Roman" w:eastAsia="Times New Roman" w:hAnsi="Times New Roman" w:cs="Times New Roman"/>
          <w:color w:val="333333"/>
          <w:sz w:val="20"/>
          <w:szCs w:val="20"/>
          <w:lang w:val="en-GB"/>
        </w:rPr>
      </w:pPr>
      <w:r w:rsidRPr="00835664">
        <w:rPr>
          <w:rFonts w:ascii="Times New Roman" w:eastAsia="Times New Roman" w:hAnsi="Times New Roman" w:cs="Times New Roman"/>
          <w:color w:val="333333"/>
          <w:sz w:val="20"/>
          <w:szCs w:val="20"/>
        </w:rPr>
        <w:t>Overall, the performance of GenReGait is comparable to the state-of-the-arts. The proposed</w:t>
      </w:r>
      <w:r w:rsidRPr="00835664">
        <w:rPr>
          <w:rFonts w:ascii="Times New Roman" w:eastAsia="Times New Roman" w:hAnsi="Times New Roman" w:cs="Times New Roman"/>
          <w:color w:val="333333"/>
          <w:sz w:val="20"/>
          <w:szCs w:val="20"/>
          <w:lang w:val="en-GB"/>
        </w:rPr>
        <w:t xml:space="preserve"> WEMA technique in particular has outperformed the other well-known filtering methods</w:t>
      </w:r>
      <w:r w:rsidR="00BF718F" w:rsidRPr="00835664">
        <w:rPr>
          <w:rFonts w:ascii="Times New Roman" w:eastAsia="Times New Roman" w:hAnsi="Times New Roman" w:cs="Times New Roman"/>
          <w:color w:val="333333"/>
          <w:sz w:val="20"/>
          <w:szCs w:val="20"/>
          <w:lang w:val="en-GB"/>
        </w:rPr>
        <w:t xml:space="preserve"> like Savitzky-Golay filter and Hampel filter</w:t>
      </w:r>
      <w:r w:rsidRPr="00835664">
        <w:rPr>
          <w:rFonts w:ascii="Times New Roman" w:eastAsia="Times New Roman" w:hAnsi="Times New Roman" w:cs="Times New Roman"/>
          <w:color w:val="333333"/>
          <w:sz w:val="20"/>
          <w:szCs w:val="20"/>
          <w:lang w:val="en-GB"/>
        </w:rPr>
        <w:t xml:space="preserve">. </w:t>
      </w:r>
      <w:r w:rsidR="002775DB" w:rsidRPr="00835664">
        <w:rPr>
          <w:rFonts w:ascii="Times New Roman" w:eastAsia="Times New Roman" w:hAnsi="Times New Roman" w:cs="Times New Roman"/>
          <w:color w:val="333333"/>
          <w:sz w:val="20"/>
          <w:szCs w:val="20"/>
          <w:lang w:val="en-GB"/>
        </w:rPr>
        <w:t>The lower accuracy score observed in the Self-collected dataset, as compared to the Gait in the Wild dataset, can be influenced by various factors. One significant factor to consider is the feature extraction process, particularly in the Self-collected dataset</w:t>
      </w:r>
      <w:r w:rsidR="004C6B4F" w:rsidRPr="00835664">
        <w:rPr>
          <w:rFonts w:ascii="Times New Roman" w:eastAsia="Times New Roman" w:hAnsi="Times New Roman" w:cs="Times New Roman"/>
          <w:color w:val="333333"/>
          <w:sz w:val="20"/>
          <w:szCs w:val="20"/>
          <w:lang w:val="en-GB"/>
        </w:rPr>
        <w:t>.</w:t>
      </w:r>
      <w:r w:rsidR="002775DB" w:rsidRPr="00835664">
        <w:rPr>
          <w:rFonts w:ascii="Times New Roman" w:eastAsia="Times New Roman" w:hAnsi="Times New Roman" w:cs="Times New Roman"/>
          <w:color w:val="333333"/>
          <w:sz w:val="20"/>
          <w:szCs w:val="20"/>
          <w:lang w:val="en-GB"/>
        </w:rPr>
        <w:t xml:space="preserve"> In the Self-collected dataset, the feature extraction process involves combining 30 frames into one video data segment. While this aggregation technique allows for the representation of a longer temporal sequence, it can introduce challenges in feature extraction. The process of merging frames may result in the loss of certain temporal information or introduce additional noise to the dataset.</w:t>
      </w:r>
    </w:p>
    <w:p w14:paraId="5F263D54" w14:textId="77777777" w:rsidR="002775DB" w:rsidRPr="00835664" w:rsidRDefault="002775DB" w:rsidP="002775DB">
      <w:pPr>
        <w:shd w:val="clear" w:color="auto" w:fill="FFFFFF"/>
        <w:spacing w:after="150" w:line="240" w:lineRule="auto"/>
        <w:jc w:val="both"/>
        <w:rPr>
          <w:rFonts w:ascii="Times New Roman" w:eastAsia="Times New Roman" w:hAnsi="Times New Roman" w:cs="Times New Roman"/>
          <w:color w:val="333333"/>
          <w:sz w:val="20"/>
          <w:szCs w:val="20"/>
          <w:lang w:val="en-GB"/>
        </w:rPr>
      </w:pPr>
      <w:r w:rsidRPr="00835664">
        <w:rPr>
          <w:rFonts w:ascii="Times New Roman" w:eastAsia="Times New Roman" w:hAnsi="Times New Roman" w:cs="Times New Roman"/>
          <w:color w:val="333333"/>
          <w:sz w:val="20"/>
          <w:szCs w:val="20"/>
          <w:lang w:val="en-GB"/>
        </w:rPr>
        <w:t>By combining multiple frames into a single video segment, there is a possibility that important gait patterns or variations in the individual's walking style may not be adequately captured. The temporal dynamics and subtle nuances in gait, which are vital for accurate recognition, may not be effectively represented in the extracted features. Consequently, this loss of discriminative gait information can negatively impact the model's ability to distinguish between different individuals' gait patterns.</w:t>
      </w:r>
    </w:p>
    <w:p w14:paraId="590BAD0F" w14:textId="77777777" w:rsidR="002775DB" w:rsidRPr="00835664" w:rsidRDefault="002775DB" w:rsidP="002775DB">
      <w:pPr>
        <w:shd w:val="clear" w:color="auto" w:fill="FFFFFF"/>
        <w:spacing w:after="150" w:line="240" w:lineRule="auto"/>
        <w:jc w:val="both"/>
        <w:rPr>
          <w:rFonts w:ascii="Times New Roman" w:eastAsia="Times New Roman" w:hAnsi="Times New Roman" w:cs="Times New Roman"/>
          <w:color w:val="333333"/>
          <w:sz w:val="20"/>
          <w:szCs w:val="20"/>
          <w:lang w:val="en-GB"/>
        </w:rPr>
      </w:pPr>
      <w:r w:rsidRPr="00835664">
        <w:rPr>
          <w:rFonts w:ascii="Times New Roman" w:eastAsia="Times New Roman" w:hAnsi="Times New Roman" w:cs="Times New Roman"/>
          <w:color w:val="333333"/>
          <w:sz w:val="20"/>
          <w:szCs w:val="20"/>
          <w:lang w:val="en-GB"/>
        </w:rPr>
        <w:t>Additionally, the aggregation of frames may introduce noise or irrelevant information into the feature representation. Variations in lighting conditions, camera angles, or environmental factors across the frames can affect the quality and consistency of the extracted features. This noise or inconsistency can further hinder the model's performance in accurately classifying the gender based on gait.</w:t>
      </w:r>
    </w:p>
    <w:p w14:paraId="2FFB07B8" w14:textId="77777777" w:rsidR="002775DB" w:rsidRPr="00835664" w:rsidRDefault="002775DB" w:rsidP="002775DB">
      <w:pPr>
        <w:shd w:val="clear" w:color="auto" w:fill="FFFFFF"/>
        <w:spacing w:after="150" w:line="240" w:lineRule="auto"/>
        <w:jc w:val="both"/>
        <w:rPr>
          <w:rFonts w:ascii="Times New Roman" w:eastAsia="Times New Roman" w:hAnsi="Times New Roman" w:cs="Times New Roman"/>
          <w:color w:val="333333"/>
          <w:sz w:val="20"/>
          <w:szCs w:val="20"/>
          <w:lang w:val="en-GB"/>
        </w:rPr>
      </w:pPr>
      <w:r w:rsidRPr="00835664">
        <w:rPr>
          <w:rFonts w:ascii="Times New Roman" w:eastAsia="Times New Roman" w:hAnsi="Times New Roman" w:cs="Times New Roman"/>
          <w:color w:val="333333"/>
          <w:sz w:val="20"/>
          <w:szCs w:val="20"/>
          <w:lang w:val="en-GB"/>
        </w:rPr>
        <w:t>Therefore, the challenges associated with aggregating frames in the Self-collected dataset's feature extraction process can contribute to the lower accuracy score observed. Addressing these challenges and refining the feature extraction technique to better capture the discriminative gait features could potentially improve the accuracy and performance of gender recognition in the Self-collected dataset.</w:t>
      </w:r>
      <w:r w:rsidR="00027C98" w:rsidRPr="00835664">
        <w:rPr>
          <w:rFonts w:ascii="Times New Roman" w:eastAsia="Times New Roman" w:hAnsi="Times New Roman" w:cs="Times New Roman"/>
          <w:color w:val="333333"/>
          <w:sz w:val="20"/>
          <w:szCs w:val="20"/>
          <w:lang w:val="en-GB"/>
        </w:rPr>
        <w:t xml:space="preserve"> </w:t>
      </w:r>
    </w:p>
    <w:p w14:paraId="4C63ED91" w14:textId="77777777" w:rsidR="004C6B4F" w:rsidRPr="00835664" w:rsidRDefault="004C6B4F" w:rsidP="004C6B4F">
      <w:pPr>
        <w:shd w:val="clear" w:color="auto" w:fill="FFFFFF"/>
        <w:spacing w:after="150" w:line="240" w:lineRule="auto"/>
        <w:rPr>
          <w:rFonts w:ascii="Times New Roman" w:eastAsia="Times New Roman" w:hAnsi="Times New Roman" w:cs="Times New Roman"/>
          <w:color w:val="333333"/>
          <w:sz w:val="20"/>
          <w:szCs w:val="20"/>
          <w:lang w:val="en-GB"/>
        </w:rPr>
      </w:pPr>
    </w:p>
    <w:p w14:paraId="309DB7B5" w14:textId="77777777" w:rsidR="006A3B7F" w:rsidRPr="00835664" w:rsidRDefault="006A3B7F" w:rsidP="006A3B7F">
      <w:pPr>
        <w:shd w:val="clear" w:color="auto" w:fill="FFFFFF"/>
        <w:spacing w:after="150" w:line="240" w:lineRule="auto"/>
        <w:rPr>
          <w:rFonts w:ascii="Times New Roman" w:eastAsia="Times New Roman" w:hAnsi="Times New Roman" w:cs="Times New Roman"/>
          <w:b/>
          <w:bCs/>
          <w:color w:val="333333"/>
          <w:sz w:val="16"/>
          <w:szCs w:val="16"/>
        </w:rPr>
      </w:pPr>
      <w:r w:rsidRPr="00835664">
        <w:rPr>
          <w:rFonts w:ascii="Times New Roman" w:eastAsia="Times New Roman" w:hAnsi="Times New Roman" w:cs="Times New Roman"/>
          <w:b/>
          <w:bCs/>
          <w:color w:val="333333"/>
          <w:sz w:val="16"/>
          <w:szCs w:val="16"/>
        </w:rPr>
        <w:t>V. CONCLUSION</w:t>
      </w:r>
    </w:p>
    <w:p w14:paraId="2D9D610A" w14:textId="77777777" w:rsidR="006A3B7F" w:rsidRPr="00835664" w:rsidRDefault="00027C98" w:rsidP="00027C98">
      <w:pPr>
        <w:shd w:val="clear" w:color="auto" w:fill="FFFFFF"/>
        <w:spacing w:after="150" w:line="240" w:lineRule="auto"/>
        <w:jc w:val="both"/>
        <w:rPr>
          <w:rFonts w:ascii="Times New Roman" w:eastAsia="Times New Roman" w:hAnsi="Times New Roman" w:cs="Times New Roman"/>
          <w:b/>
          <w:bCs/>
          <w:color w:val="333333"/>
          <w:sz w:val="16"/>
          <w:szCs w:val="16"/>
        </w:rPr>
      </w:pPr>
      <w:r w:rsidRPr="00835664">
        <w:rPr>
          <w:rFonts w:ascii="Times New Roman" w:eastAsia="Times New Roman" w:hAnsi="Times New Roman" w:cs="Times New Roman"/>
          <w:b/>
          <w:bCs/>
          <w:color w:val="333333"/>
          <w:sz w:val="16"/>
          <w:szCs w:val="16"/>
        </w:rPr>
        <w:t>This paper introduces GenReGait, an approach for gender recognition using gait features, and presents promising results obtained through this method. The experimental findings clearly indicate that the Self-collected dataset performs less accurately compared to the Gait in the Wild dataset. This disparity can be attributed to factors such as increased data variation, limited availability of training examples, and challenges in extracting relevant information</w:t>
      </w:r>
      <w:r w:rsidR="00CA6E44" w:rsidRPr="00835664">
        <w:rPr>
          <w:rFonts w:ascii="Times New Roman" w:eastAsia="Times New Roman" w:hAnsi="Times New Roman" w:cs="Times New Roman"/>
          <w:b/>
          <w:bCs/>
          <w:color w:val="333333"/>
          <w:sz w:val="16"/>
          <w:szCs w:val="16"/>
        </w:rPr>
        <w:t xml:space="preserve">. </w:t>
      </w:r>
      <w:r w:rsidRPr="00835664">
        <w:rPr>
          <w:rFonts w:ascii="Times New Roman" w:eastAsia="Times New Roman" w:hAnsi="Times New Roman" w:cs="Times New Roman"/>
          <w:b/>
          <w:bCs/>
          <w:color w:val="333333"/>
          <w:sz w:val="16"/>
          <w:szCs w:val="16"/>
        </w:rPr>
        <w:t>To improve accuracy, several steps will be taken in future research. These include augmenting the training data, enhancing feature extraction techniques, selecting appropriate models, and considering the unique characteristics of gait analysis. Furthermore, the exploration and research of different filtering approaches will be undertaken, aiming to identify filter methods that have a positive impact on the dataset and fulfill the requirements of the gender recognition task.</w:t>
      </w:r>
    </w:p>
    <w:p w14:paraId="0696C1B6" w14:textId="77777777" w:rsidR="006D452D" w:rsidRPr="00835664" w:rsidRDefault="006D452D" w:rsidP="00027C98">
      <w:pPr>
        <w:shd w:val="clear" w:color="auto" w:fill="FFFFFF"/>
        <w:spacing w:after="150" w:line="240" w:lineRule="auto"/>
        <w:jc w:val="both"/>
        <w:rPr>
          <w:rFonts w:ascii="Times New Roman" w:eastAsia="Times New Roman" w:hAnsi="Times New Roman" w:cs="Times New Roman"/>
          <w:color w:val="333333"/>
          <w:sz w:val="20"/>
          <w:szCs w:val="20"/>
        </w:rPr>
      </w:pPr>
    </w:p>
    <w:p w14:paraId="6D275AC1" w14:textId="77777777" w:rsidR="006A3B7F" w:rsidRPr="00835664" w:rsidRDefault="006A3B7F" w:rsidP="006A3B7F">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lastRenderedPageBreak/>
        <w:t>ACKNOWLEDGEMENT</w:t>
      </w:r>
    </w:p>
    <w:p w14:paraId="19D17DA6" w14:textId="77777777" w:rsidR="006A3B7F" w:rsidRPr="00835664" w:rsidRDefault="001A62D7" w:rsidP="006A3B7F">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This research is supported by Fundamental Research Grant Scheme (FRGS/1/2020/ICT02/MMU/02/5) and MMU IR Fund (MMUI/220026)</w:t>
      </w:r>
      <w:r w:rsidR="006A3B7F" w:rsidRPr="00835664">
        <w:rPr>
          <w:rFonts w:ascii="Times New Roman" w:eastAsia="Times New Roman" w:hAnsi="Times New Roman" w:cs="Times New Roman"/>
          <w:color w:val="333333"/>
          <w:sz w:val="18"/>
          <w:szCs w:val="18"/>
        </w:rPr>
        <w:t>.</w:t>
      </w:r>
    </w:p>
    <w:p w14:paraId="14CE1390" w14:textId="77777777" w:rsidR="006A3B7F" w:rsidRPr="00835664" w:rsidRDefault="006A3B7F" w:rsidP="006A3B7F">
      <w:pPr>
        <w:shd w:val="clear" w:color="auto" w:fill="FFFFFF"/>
        <w:spacing w:after="150" w:line="240" w:lineRule="auto"/>
        <w:rPr>
          <w:rFonts w:ascii="Times New Roman" w:eastAsia="Times New Roman" w:hAnsi="Times New Roman" w:cs="Times New Roman"/>
          <w:color w:val="333333"/>
          <w:sz w:val="20"/>
          <w:szCs w:val="20"/>
        </w:rPr>
      </w:pPr>
    </w:p>
    <w:p w14:paraId="5564461F" w14:textId="77777777" w:rsidR="00234D6D" w:rsidRPr="00835664" w:rsidRDefault="00234D6D" w:rsidP="00234D6D">
      <w:pPr>
        <w:shd w:val="clear" w:color="auto" w:fill="FFFFFF"/>
        <w:spacing w:after="150" w:line="240" w:lineRule="auto"/>
        <w:rPr>
          <w:rFonts w:ascii="Times New Roman" w:eastAsia="Times New Roman" w:hAnsi="Times New Roman" w:cs="Times New Roman"/>
          <w:color w:val="333333"/>
          <w:sz w:val="20"/>
          <w:szCs w:val="20"/>
        </w:rPr>
      </w:pPr>
      <w:r w:rsidRPr="00835664">
        <w:rPr>
          <w:rFonts w:ascii="Times New Roman" w:eastAsia="Times New Roman" w:hAnsi="Times New Roman" w:cs="Times New Roman"/>
          <w:color w:val="333333"/>
          <w:sz w:val="20"/>
          <w:szCs w:val="20"/>
        </w:rPr>
        <w:t>REFERENCES</w:t>
      </w:r>
    </w:p>
    <w:p w14:paraId="4F1E2FE6" w14:textId="21DEF510" w:rsidR="00AC54D1" w:rsidRPr="00835664" w:rsidRDefault="001336E8" w:rsidP="05D029D1">
      <w:pPr>
        <w:pStyle w:val="Bibliography"/>
        <w:jc w:val="both"/>
        <w:rPr>
          <w:rFonts w:ascii="Times New Roman" w:hAnsi="Times New Roman" w:cs="Times New Roman"/>
          <w:color w:val="333333"/>
          <w:sz w:val="16"/>
          <w:szCs w:val="16"/>
        </w:rPr>
      </w:pPr>
      <w:r w:rsidRPr="00835664">
        <w:rPr>
          <w:rFonts w:eastAsia="Times New Roman"/>
          <w:color w:val="333333"/>
          <w:sz w:val="16"/>
          <w:szCs w:val="16"/>
        </w:rPr>
        <w:fldChar w:fldCharType="begin"/>
      </w:r>
      <w:r w:rsidRPr="00835664">
        <w:rPr>
          <w:rFonts w:eastAsia="Times New Roman"/>
          <w:color w:val="333333"/>
          <w:sz w:val="16"/>
          <w:szCs w:val="16"/>
        </w:rPr>
        <w:instrText xml:space="preserve"> ADDIN ZOTERO_BIBL {"uncited":[],"omitted":[],"custom":[]} CSL_BIBLIOGRAPHY </w:instrText>
      </w:r>
      <w:r w:rsidRPr="00835664">
        <w:rPr>
          <w:rFonts w:eastAsia="Times New Roman"/>
          <w:color w:val="333333"/>
          <w:sz w:val="16"/>
          <w:szCs w:val="16"/>
        </w:rPr>
        <w:fldChar w:fldCharType="separate"/>
      </w:r>
      <w:r w:rsidR="00AC54D1" w:rsidRPr="00835664">
        <w:rPr>
          <w:rFonts w:ascii="Times New Roman" w:hAnsi="Times New Roman" w:cs="Times New Roman"/>
          <w:color w:val="333333"/>
          <w:sz w:val="16"/>
          <w:szCs w:val="16"/>
        </w:rPr>
        <w:t>[1]</w:t>
      </w:r>
      <w:r w:rsidRPr="00835664">
        <w:tab/>
      </w:r>
      <w:r w:rsidR="00AC54D1" w:rsidRPr="00835664">
        <w:rPr>
          <w:rFonts w:ascii="Times New Roman" w:hAnsi="Times New Roman" w:cs="Times New Roman"/>
          <w:color w:val="333333"/>
          <w:sz w:val="16"/>
          <w:szCs w:val="16"/>
        </w:rPr>
        <w:t>M. Xin, L. W. Ang</w:t>
      </w:r>
      <w:r w:rsidR="00844A83" w:rsidRPr="00835664">
        <w:rPr>
          <w:rFonts w:ascii="Times New Roman" w:hAnsi="Times New Roman" w:cs="Times New Roman"/>
          <w:color w:val="333333"/>
          <w:sz w:val="16"/>
          <w:szCs w:val="16"/>
        </w:rPr>
        <w:t xml:space="preserve">, </w:t>
      </w:r>
      <w:r w:rsidR="00AC54D1" w:rsidRPr="00835664">
        <w:rPr>
          <w:rFonts w:ascii="Times New Roman" w:hAnsi="Times New Roman" w:cs="Times New Roman"/>
          <w:color w:val="333333"/>
          <w:sz w:val="16"/>
          <w:szCs w:val="16"/>
        </w:rPr>
        <w:t>S. Palaniappan, “A Data Augmented Method for Plant Disease Leaf Image Recognition based on Enhanced GAN Model Network</w:t>
      </w:r>
      <w:r w:rsidR="00C862A0" w:rsidRPr="00835664">
        <w:rPr>
          <w:rFonts w:ascii="Times New Roman" w:hAnsi="Times New Roman" w:cs="Times New Roman"/>
          <w:color w:val="333333"/>
          <w:sz w:val="16"/>
          <w:szCs w:val="16"/>
        </w:rPr>
        <w:t>",</w:t>
      </w:r>
      <w:r w:rsidR="00AC54D1" w:rsidRPr="00835664">
        <w:rPr>
          <w:rFonts w:ascii="Times New Roman" w:hAnsi="Times New Roman" w:cs="Times New Roman"/>
          <w:color w:val="333333"/>
          <w:sz w:val="16"/>
          <w:szCs w:val="16"/>
        </w:rPr>
        <w:t xml:space="preserve"> Journal of Informatics and Web Engineering, vol. 2, no. 1, Art. no. 1, 2023</w:t>
      </w:r>
      <w:r w:rsidR="00C862A0" w:rsidRPr="00835664">
        <w:rPr>
          <w:rFonts w:ascii="Times New Roman" w:hAnsi="Times New Roman" w:cs="Times New Roman"/>
          <w:color w:val="333333"/>
          <w:sz w:val="16"/>
          <w:szCs w:val="16"/>
        </w:rPr>
        <w:t>. doi</w:t>
      </w:r>
      <w:r w:rsidR="00AC54D1" w:rsidRPr="00835664">
        <w:rPr>
          <w:rFonts w:ascii="Times New Roman" w:hAnsi="Times New Roman" w:cs="Times New Roman"/>
          <w:color w:val="333333"/>
          <w:sz w:val="16"/>
          <w:szCs w:val="16"/>
        </w:rPr>
        <w:t>: 10.33093/jiwe.2023.2.1.1.</w:t>
      </w:r>
    </w:p>
    <w:p w14:paraId="5420575B" w14:textId="2E8C3447"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[2]</w:t>
      </w:r>
      <w:r w:rsidRPr="00835664">
        <w:rPr>
          <w:rFonts w:ascii="Times New Roman" w:hAnsi="Times New Roman" w:cs="Times New Roman"/>
          <w:color w:val="333333"/>
          <w:sz w:val="16"/>
        </w:rPr>
        <w:tab/>
        <w:t>L. Lee and W. E. L. Grimson, “Gait analysis for recognition and classification”</w:t>
      </w:r>
      <w:r w:rsidR="00C26E8D"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 xml:space="preserve"> IEEE International Conference on Automatic Face and Gesture Recognition</w:t>
      </w:r>
      <w:r w:rsidR="00C862A0" w:rsidRPr="00835664">
        <w:rPr>
          <w:rFonts w:ascii="Times New Roman" w:hAnsi="Times New Roman" w:cs="Times New Roman"/>
          <w:color w:val="333333"/>
          <w:sz w:val="16"/>
        </w:rPr>
        <w:t>, 2002</w:t>
      </w:r>
      <w:r w:rsidRPr="00835664">
        <w:rPr>
          <w:rFonts w:ascii="Times New Roman" w:hAnsi="Times New Roman" w:cs="Times New Roman"/>
          <w:color w:val="333333"/>
          <w:sz w:val="16"/>
        </w:rPr>
        <w:t>,</w:t>
      </w:r>
      <w:r w:rsidR="00C26E8D"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pp. 1</w:t>
      </w:r>
      <w:r w:rsidR="00C26E8D" w:rsidRPr="00835664">
        <w:rPr>
          <w:rFonts w:ascii="Times New Roman" w:hAnsi="Times New Roman" w:cs="Times New Roman"/>
          <w:color w:val="333333"/>
          <w:sz w:val="16"/>
        </w:rPr>
        <w:t>55</w:t>
      </w:r>
      <w:r w:rsidRPr="00835664">
        <w:rPr>
          <w:rFonts w:ascii="Times New Roman" w:hAnsi="Times New Roman" w:cs="Times New Roman"/>
          <w:color w:val="333333"/>
          <w:sz w:val="16"/>
        </w:rPr>
        <w:t>–1</w:t>
      </w:r>
      <w:r w:rsidR="00C26E8D" w:rsidRPr="00835664">
        <w:rPr>
          <w:rFonts w:ascii="Times New Roman" w:hAnsi="Times New Roman" w:cs="Times New Roman"/>
          <w:color w:val="333333"/>
          <w:sz w:val="16"/>
        </w:rPr>
        <w:t>62</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10.1109/AFGR.2002.1004148.</w:t>
      </w:r>
    </w:p>
    <w:p w14:paraId="77C41EDD" w14:textId="7D0CD506"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[3]</w:t>
      </w:r>
      <w:r w:rsidRPr="00835664">
        <w:rPr>
          <w:rFonts w:ascii="Times New Roman" w:hAnsi="Times New Roman" w:cs="Times New Roman"/>
          <w:color w:val="333333"/>
          <w:sz w:val="16"/>
        </w:rPr>
        <w:tab/>
        <w:t>Y. Makihara, H. Mannami</w:t>
      </w:r>
      <w:r w:rsidR="00844A83"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Y. Yagi, “Gait Analysis of Gender and Age Using a Large-Scale Multi-view Gait Database”</w:t>
      </w:r>
      <w:r w:rsidR="00C26E8D"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Computer Vision – ACCV 2010, R. Kimmel, R. Klette, and A. Sugimoto, Eds., Lecture Notes in Computer Science. Berlin, Heidelberg: Springer, 2011, pp. 440–451. doi: 10.1007/978-3-642-19309-5_34.</w:t>
      </w:r>
    </w:p>
    <w:p w14:paraId="39E0F833" w14:textId="450E5691"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[4]</w:t>
      </w:r>
      <w:r w:rsidRPr="00835664">
        <w:rPr>
          <w:rFonts w:ascii="Times New Roman" w:hAnsi="Times New Roman" w:cs="Times New Roman"/>
          <w:color w:val="333333"/>
          <w:sz w:val="16"/>
        </w:rPr>
        <w:tab/>
        <w:t>Y. Wang and M. Yu, “A Study for Gender Classification Based on Gait via Incorporating Spatial and Temporal Feature Matrix”</w:t>
      </w:r>
      <w:r w:rsidR="00C26E8D"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2013 International Conference on Computational and Information Sciences</w:t>
      </w:r>
      <w:r w:rsidR="00C862A0" w:rsidRPr="00835664">
        <w:rPr>
          <w:rFonts w:ascii="Times New Roman" w:hAnsi="Times New Roman" w:cs="Times New Roman"/>
          <w:color w:val="333333"/>
          <w:sz w:val="16"/>
        </w:rPr>
        <w:t>, 2013</w:t>
      </w:r>
      <w:r w:rsidRPr="00835664">
        <w:rPr>
          <w:rFonts w:ascii="Times New Roman" w:hAnsi="Times New Roman" w:cs="Times New Roman"/>
          <w:color w:val="333333"/>
          <w:sz w:val="16"/>
        </w:rPr>
        <w:t>, pp. 1701–1704</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10.1109/ICCIS.2013.444.</w:t>
      </w:r>
    </w:p>
    <w:p w14:paraId="069E965F" w14:textId="06395EDE"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[5]</w:t>
      </w:r>
      <w:r w:rsidRPr="00835664">
        <w:rPr>
          <w:rFonts w:ascii="Times New Roman" w:hAnsi="Times New Roman" w:cs="Times New Roman"/>
          <w:color w:val="333333"/>
          <w:sz w:val="16"/>
        </w:rPr>
        <w:tab/>
        <w:t>R. Miyamoto and R. Aoki, “</w:t>
      </w:r>
      <w:r w:rsidR="005A0129" w:rsidRPr="00835664">
        <w:rPr>
          <w:rFonts w:ascii="Times New Roman" w:hAnsi="Times New Roman" w:cs="Times New Roman"/>
          <w:color w:val="333333"/>
          <w:sz w:val="16"/>
        </w:rPr>
        <w:t>Gender Prediction By Gait Analysis Based On Time Series Variation Of Joint Positions</w:t>
      </w:r>
      <w:r w:rsidRPr="00835664">
        <w:rPr>
          <w:rFonts w:ascii="Times New Roman" w:hAnsi="Times New Roman" w:cs="Times New Roman"/>
          <w:color w:val="333333"/>
          <w:sz w:val="16"/>
        </w:rPr>
        <w:t>”</w:t>
      </w:r>
      <w:r w:rsidR="00F154A3"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2015.</w:t>
      </w:r>
      <w:r w:rsidR="00844A83"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https://www.semanticscholar.org/paper/GENDER-PREDICTION-BY-GAIT-ANALYSIS-BASED-ON-TIME-OF-Miyamoto-Aoki/9c25e89c80b10919865b9c8c80aed98d223ca0c6</w:t>
      </w:r>
      <w:r w:rsidR="00C862A0" w:rsidRPr="00835664">
        <w:rPr>
          <w:rFonts w:ascii="Times New Roman" w:hAnsi="Times New Roman" w:cs="Times New Roman"/>
          <w:color w:val="333333"/>
          <w:sz w:val="16"/>
        </w:rPr>
        <w:t>.</w:t>
      </w:r>
    </w:p>
    <w:p w14:paraId="0CFB65D3" w14:textId="0F7F0E1B" w:rsidR="00AC54D1" w:rsidRPr="00835664" w:rsidRDefault="00AC54D1" w:rsidP="009F6D26">
      <w:pPr>
        <w:pStyle w:val="Bibliography"/>
        <w:tabs>
          <w:tab w:val="clear" w:pos="504"/>
          <w:tab w:val="left" w:pos="567"/>
        </w:tabs>
        <w:jc w:val="both"/>
        <w:rPr>
          <w:rFonts w:ascii="Times New Roman" w:hAnsi="Times New Roman" w:cs="Times New Roman"/>
          <w:color w:val="333333"/>
          <w:sz w:val="16"/>
        </w:rPr>
      </w:pPr>
      <w:r w:rsidRPr="00835664">
        <w:rPr>
          <w:rFonts w:ascii="Times New Roman" w:hAnsi="Times New Roman" w:cs="Times New Roman"/>
          <w:color w:val="333333"/>
          <w:sz w:val="16"/>
        </w:rPr>
        <w:t>[6]</w:t>
      </w:r>
      <w:r w:rsidRPr="00835664">
        <w:rPr>
          <w:rFonts w:ascii="Times New Roman" w:hAnsi="Times New Roman" w:cs="Times New Roman"/>
          <w:color w:val="333333"/>
          <w:sz w:val="16"/>
        </w:rPr>
        <w:tab/>
        <w:t>D. Guffanti, A. Brunete</w:t>
      </w:r>
      <w:r w:rsidR="00844A83"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M. Hernando, “Non-Invasive Multi-Camera Gait Analysis System and its Application to Gender Classification”</w:t>
      </w:r>
      <w:r w:rsidR="00F154A3"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IEEE Access, vol. 8, pp. 95734–95746, 2020</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10.1109/ACCESS.2020.2995474.</w:t>
      </w:r>
    </w:p>
    <w:p w14:paraId="237E02AE" w14:textId="54D617C1" w:rsidR="00AC54D1" w:rsidRPr="00835664" w:rsidRDefault="00AC54D1" w:rsidP="00F154A3">
      <w:pPr>
        <w:pStyle w:val="Bibliography"/>
        <w:rPr>
          <w:rFonts w:ascii="Times New Roman" w:hAnsi="Times New Roman" w:cs="Times New Roman"/>
          <w:color w:val="333333"/>
          <w:sz w:val="16"/>
        </w:rPr>
      </w:pPr>
      <w:r w:rsidRPr="00835664">
        <w:rPr>
          <w:rFonts w:ascii="Times New Roman" w:hAnsi="Times New Roman" w:cs="Times New Roman"/>
          <w:color w:val="333333"/>
          <w:sz w:val="16"/>
        </w:rPr>
        <w:t>[7]</w:t>
      </w:r>
      <w:r w:rsidRPr="00835664">
        <w:rPr>
          <w:rFonts w:ascii="Times New Roman" w:hAnsi="Times New Roman" w:cs="Times New Roman"/>
          <w:color w:val="333333"/>
          <w:sz w:val="16"/>
        </w:rPr>
        <w:tab/>
        <w:t>H. M. and R. K. Esther, “Gait Energy Image Projections based on Gender Detection using Support Vector Machines</w:t>
      </w:r>
      <w:r w:rsidR="00F154A3"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International Conference on Communication and Electronics Systems (ICCES),</w:t>
      </w:r>
      <w:r w:rsidR="00F154A3"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2020, pp. 1315–1320</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10.1109/ICCES48766.2020.9137900.</w:t>
      </w:r>
    </w:p>
    <w:p w14:paraId="34399B70" w14:textId="01139DCA"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[8]</w:t>
      </w:r>
      <w:r w:rsidRPr="00835664">
        <w:rPr>
          <w:rFonts w:ascii="Times New Roman" w:hAnsi="Times New Roman" w:cs="Times New Roman"/>
          <w:color w:val="333333"/>
          <w:sz w:val="16"/>
        </w:rPr>
        <w:tab/>
        <w:t>A. P. Ismail, N. M. Tahir</w:t>
      </w:r>
      <w:r w:rsidR="00844A83"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A. Hussain, “Model-based gait analysis for gender recognition”</w:t>
      </w:r>
      <w:r w:rsidR="00F154A3"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2012 IEEE 8th International Colloquium on Signal Processing and its Applications, 2012, pp. 400–403</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10.1109/CSPA.2012.6194757.</w:t>
      </w:r>
    </w:p>
    <w:p w14:paraId="210CE371" w14:textId="52397777"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[9]</w:t>
      </w:r>
      <w:r w:rsidRPr="00835664">
        <w:rPr>
          <w:rFonts w:ascii="Times New Roman" w:hAnsi="Times New Roman" w:cs="Times New Roman"/>
          <w:color w:val="333333"/>
          <w:sz w:val="16"/>
        </w:rPr>
        <w:tab/>
        <w:t>A. Wazzeh, R. G. Birdal</w:t>
      </w:r>
      <w:r w:rsidR="00844A83"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A. Sertba</w:t>
      </w:r>
      <w:r w:rsidR="00D64F47" w:rsidRPr="00835664">
        <w:rPr>
          <w:rFonts w:ascii="Times New Roman" w:hAnsi="Times New Roman" w:cs="Times New Roman"/>
          <w:color w:val="333333"/>
          <w:sz w:val="16"/>
        </w:rPr>
        <w:t>s</w:t>
      </w:r>
      <w:r w:rsidRPr="00835664">
        <w:rPr>
          <w:rFonts w:ascii="Times New Roman" w:hAnsi="Times New Roman" w:cs="Times New Roman"/>
          <w:color w:val="333333"/>
          <w:sz w:val="16"/>
        </w:rPr>
        <w:t>, “Human Gait Based Gender Detection Using Light CNN with Max Feature Map”</w:t>
      </w:r>
      <w:r w:rsidR="00F154A3"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2019 4th International Conference on Computer Science and Engineering (UBMK), 2019, pp. 1–4</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10.1109/UBMK.2019.8907174.</w:t>
      </w:r>
    </w:p>
    <w:p w14:paraId="067E3208" w14:textId="468A98D5"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[10]</w:t>
      </w:r>
      <w:r w:rsidRPr="00835664">
        <w:rPr>
          <w:rFonts w:ascii="Times New Roman" w:hAnsi="Times New Roman" w:cs="Times New Roman"/>
          <w:color w:val="333333"/>
          <w:sz w:val="16"/>
        </w:rPr>
        <w:tab/>
        <w:t>P. Nithyakani, A. Shanthini</w:t>
      </w:r>
      <w:r w:rsidR="00844A83"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G. Ponsam, “Human Gait Recognition using Deep Convolutional Neural Network</w:t>
      </w:r>
      <w:r w:rsidR="00F154A3" w:rsidRPr="00835664">
        <w:rPr>
          <w:rFonts w:ascii="Times New Roman" w:hAnsi="Times New Roman" w:cs="Times New Roman"/>
          <w:color w:val="333333"/>
          <w:sz w:val="16"/>
        </w:rPr>
        <w:t>”, 2019</w:t>
      </w:r>
      <w:r w:rsidRPr="00835664">
        <w:rPr>
          <w:rFonts w:ascii="Times New Roman" w:hAnsi="Times New Roman" w:cs="Times New Roman"/>
          <w:color w:val="333333"/>
          <w:sz w:val="16"/>
        </w:rPr>
        <w:t xml:space="preserve"> 3rd International Conference on Computing and Communications Technologies (ICCCT), 2019, pp. 208–211</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10.1109/ICCCT2.2019.8824836.</w:t>
      </w:r>
    </w:p>
    <w:p w14:paraId="3252176D" w14:textId="2A474CB6"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[11]</w:t>
      </w:r>
      <w:r w:rsidRPr="00835664">
        <w:rPr>
          <w:rFonts w:ascii="Times New Roman" w:hAnsi="Times New Roman" w:cs="Times New Roman"/>
          <w:color w:val="333333"/>
          <w:sz w:val="16"/>
        </w:rPr>
        <w:tab/>
        <w:t>K. T. Thomas and K. P. Pushpalatha, “Deep Learning-based Gender Recognition Using Fusion of Texture Features from Gait Silhouettes”</w:t>
      </w:r>
      <w:r w:rsidR="00F154A3"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Data Science and Security, S. Shukla, X.-Z. Gao, J. V. Kureethara, and D. Mishra, Eds., Lecture Notes in Networks and Systems. Singapore: Springer Nature, 2022, pp. 153–165. doi: 10.1007/978-981-19-2211-4_13.</w:t>
      </w:r>
    </w:p>
    <w:p w14:paraId="1259851F" w14:textId="3F40CC38" w:rsidR="00AC54D1" w:rsidRPr="00835664" w:rsidRDefault="00AC54D1" w:rsidP="00926A27">
      <w:pPr>
        <w:pStyle w:val="Bibliography"/>
        <w:rPr>
          <w:rFonts w:ascii="Times New Roman" w:hAnsi="Times New Roman" w:cs="Times New Roman"/>
          <w:color w:val="333333"/>
          <w:sz w:val="16"/>
        </w:rPr>
      </w:pPr>
      <w:r w:rsidRPr="00835664">
        <w:rPr>
          <w:rFonts w:ascii="Times New Roman" w:hAnsi="Times New Roman" w:cs="Times New Roman"/>
          <w:color w:val="333333"/>
          <w:sz w:val="16"/>
        </w:rPr>
        <w:t>[12]</w:t>
      </w:r>
      <w:r w:rsidRPr="00835664">
        <w:rPr>
          <w:rFonts w:ascii="Times New Roman" w:hAnsi="Times New Roman" w:cs="Times New Roman"/>
          <w:color w:val="333333"/>
          <w:sz w:val="16"/>
        </w:rPr>
        <w:tab/>
        <w:t>J. Deng, S. Bei, S. Shaojing, T. Xiaopeng</w:t>
      </w:r>
      <w:r w:rsidR="00844A83"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Z. Zhen, “Gender Recognition via Fused CNN of Separated GEI”</w:t>
      </w:r>
      <w:r w:rsidR="00926A27"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IEEE Information Technology, Networking, Electronic and Automation Control Conference (ITNEC),</w:t>
      </w:r>
      <w:r w:rsidR="00926A27"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2020, pp. 2032–2037</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10.1109/ITNEC48623.2020.9084792.</w:t>
      </w:r>
    </w:p>
    <w:p w14:paraId="0F54A58B" w14:textId="4B6D866A"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[13]</w:t>
      </w:r>
      <w:r w:rsidRPr="00835664">
        <w:rPr>
          <w:rFonts w:ascii="Times New Roman" w:hAnsi="Times New Roman" w:cs="Times New Roman"/>
          <w:color w:val="333333"/>
          <w:sz w:val="16"/>
        </w:rPr>
        <w:tab/>
      </w:r>
      <w:r w:rsidR="00D64F47" w:rsidRPr="00835664">
        <w:rPr>
          <w:rFonts w:ascii="Times New Roman" w:hAnsi="Times New Roman" w:cs="Times New Roman"/>
          <w:color w:val="333333"/>
          <w:sz w:val="16"/>
        </w:rPr>
        <w:t>H.S. Fang, J. Li, H. Tang, C. Xu, H. Zhu, Y. Xiu, Y.L. Li, C. Lu</w:t>
      </w:r>
      <w:r w:rsidRPr="00835664">
        <w:rPr>
          <w:rFonts w:ascii="Times New Roman" w:hAnsi="Times New Roman" w:cs="Times New Roman"/>
          <w:color w:val="333333"/>
          <w:sz w:val="16"/>
        </w:rPr>
        <w:t>, “AlphaPose: Whole-Body Regional Multi-Person Pose Estimation and Tracking in Real-Time”</w:t>
      </w:r>
      <w:r w:rsidR="00926A27"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arXiv, 2022</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10.48550/arXiv.2211.03375.</w:t>
      </w:r>
    </w:p>
    <w:p w14:paraId="3D5F9093" w14:textId="45566169"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[14]</w:t>
      </w:r>
      <w:r w:rsidRPr="00835664">
        <w:rPr>
          <w:rFonts w:ascii="Times New Roman" w:hAnsi="Times New Roman" w:cs="Times New Roman"/>
          <w:color w:val="333333"/>
          <w:sz w:val="16"/>
        </w:rPr>
        <w:tab/>
        <w:t>R. Jin, Z. Chen, K. Wu, M. Wu, X. Li</w:t>
      </w:r>
      <w:r w:rsidR="00D64F47"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R. Yan, “Bi-LSTM-Based Two-Stream Network for Machine Remaining Useful Life Prediction”</w:t>
      </w:r>
      <w:r w:rsidR="00926A27"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IEEE Transactions on Instrumentation and Measurement, vol. 71, pp. 1–10, 2022</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10.1109/TIM.2022.3167778.</w:t>
      </w:r>
    </w:p>
    <w:p w14:paraId="163A3165" w14:textId="4A9D22A3" w:rsidR="00AC54D1" w:rsidRPr="00835664" w:rsidRDefault="00AC54D1" w:rsidP="00926A27">
      <w:pPr>
        <w:pStyle w:val="Bibliography"/>
        <w:rPr>
          <w:rFonts w:ascii="Times New Roman" w:hAnsi="Times New Roman" w:cs="Times New Roman"/>
          <w:color w:val="333333"/>
          <w:sz w:val="16"/>
        </w:rPr>
      </w:pPr>
      <w:r w:rsidRPr="00835664">
        <w:rPr>
          <w:rFonts w:ascii="Times New Roman" w:hAnsi="Times New Roman" w:cs="Times New Roman"/>
          <w:color w:val="333333"/>
          <w:sz w:val="16"/>
        </w:rPr>
        <w:t>[15]</w:t>
      </w:r>
      <w:r w:rsidRPr="00835664">
        <w:rPr>
          <w:rFonts w:ascii="Times New Roman" w:hAnsi="Times New Roman" w:cs="Times New Roman"/>
          <w:color w:val="333333"/>
          <w:sz w:val="16"/>
        </w:rPr>
        <w:tab/>
        <w:t>Z. Zeng, J. Sun, Z. Han</w:t>
      </w:r>
      <w:r w:rsidR="00D64F47"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W. Hong, “Radar HRRP Target Recognition Method Based on Multi-Input Convolutional Gated Recurrent Unit With Cascaded Feature Fusion”</w:t>
      </w:r>
      <w:r w:rsidR="00926A27"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IEEE Geoscience and Remote Sensing Letters, vol. 19, pp. 1–5, 2022</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10.1109/LGRS.2022.3192289.</w:t>
      </w:r>
    </w:p>
    <w:p w14:paraId="5185A8F0" w14:textId="770A7755"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[16]</w:t>
      </w:r>
      <w:r w:rsidRPr="00835664">
        <w:rPr>
          <w:rFonts w:ascii="Times New Roman" w:hAnsi="Times New Roman" w:cs="Times New Roman"/>
          <w:color w:val="333333"/>
          <w:sz w:val="16"/>
        </w:rPr>
        <w:tab/>
        <w:t>K. Hasan, M. M. Othman, S. T. Meraj, S. Mekhilef</w:t>
      </w:r>
      <w:r w:rsidR="00D64F47"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A. F. B. Abidin, “Shunt Active Power Filter Based on Savitzky-Golay Filter: Pragmatic Modelling and Performance Validation”</w:t>
      </w:r>
      <w:r w:rsidR="00926A27"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IEEE Transactions on Power Electronics, vol. 38, no. 7, pp. 8838–8850, 2023</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10.1109/TPEL.2023.3258457.</w:t>
      </w:r>
    </w:p>
    <w:p w14:paraId="0FAED057" w14:textId="1E1EC984" w:rsidR="00AC54D1" w:rsidRPr="00835664" w:rsidRDefault="00AC54D1" w:rsidP="002E1DA3">
      <w:pPr>
        <w:pStyle w:val="Bibliography"/>
        <w:jc w:val="both"/>
        <w:rPr>
          <w:rFonts w:ascii="Times New Roman" w:hAnsi="Times New Roman" w:cs="Times New Roman"/>
          <w:color w:val="333333"/>
          <w:sz w:val="16"/>
        </w:rPr>
      </w:pPr>
      <w:r w:rsidRPr="00835664">
        <w:rPr>
          <w:rFonts w:ascii="Times New Roman" w:hAnsi="Times New Roman" w:cs="Times New Roman"/>
          <w:color w:val="333333"/>
          <w:sz w:val="16"/>
        </w:rPr>
        <w:t>[17]</w:t>
      </w:r>
      <w:r w:rsidRPr="00835664">
        <w:rPr>
          <w:rFonts w:ascii="Times New Roman" w:hAnsi="Times New Roman" w:cs="Times New Roman"/>
          <w:color w:val="333333"/>
          <w:sz w:val="16"/>
        </w:rPr>
        <w:tab/>
        <w:t>N. D. Nagahawatte, L. K. Cheng, R. Avci, L. R. Bear</w:t>
      </w:r>
      <w:r w:rsidR="00D64F47" w:rsidRPr="00835664">
        <w:rPr>
          <w:rFonts w:ascii="Times New Roman" w:hAnsi="Times New Roman" w:cs="Times New Roman"/>
          <w:color w:val="333333"/>
          <w:sz w:val="16"/>
        </w:rPr>
        <w:t xml:space="preserve">, </w:t>
      </w:r>
      <w:r w:rsidRPr="00835664">
        <w:rPr>
          <w:rFonts w:ascii="Times New Roman" w:hAnsi="Times New Roman" w:cs="Times New Roman"/>
          <w:color w:val="333333"/>
          <w:sz w:val="16"/>
        </w:rPr>
        <w:t>N. Paskaranandavadivel, “A generalized framework for pacing artifact removal using a Hampel filter”</w:t>
      </w:r>
      <w:r w:rsidR="00926A27" w:rsidRPr="00835664">
        <w:rPr>
          <w:rFonts w:ascii="Times New Roman" w:hAnsi="Times New Roman" w:cs="Times New Roman"/>
          <w:color w:val="333333"/>
          <w:sz w:val="16"/>
        </w:rPr>
        <w:t>,</w:t>
      </w:r>
      <w:r w:rsidRPr="00835664">
        <w:rPr>
          <w:rFonts w:ascii="Times New Roman" w:hAnsi="Times New Roman" w:cs="Times New Roman"/>
          <w:color w:val="333333"/>
          <w:sz w:val="16"/>
        </w:rPr>
        <w:t xml:space="preserve"> 2022 44th Annual International Conference of the IEEE Engineering in Medicine &amp; Biology Society (EMBC), 2022, pp. 2009–2012</w:t>
      </w:r>
      <w:r w:rsidR="00C862A0" w:rsidRPr="00835664">
        <w:rPr>
          <w:rFonts w:ascii="Times New Roman" w:hAnsi="Times New Roman" w:cs="Times New Roman"/>
          <w:color w:val="333333"/>
          <w:sz w:val="16"/>
        </w:rPr>
        <w:t>. doi</w:t>
      </w:r>
      <w:r w:rsidRPr="00835664">
        <w:rPr>
          <w:rFonts w:ascii="Times New Roman" w:hAnsi="Times New Roman" w:cs="Times New Roman"/>
          <w:color w:val="333333"/>
          <w:sz w:val="16"/>
        </w:rPr>
        <w:t>: 10.1109/EMBC48229.2022.9871096.</w:t>
      </w:r>
    </w:p>
    <w:p w14:paraId="1558BC18" w14:textId="53A8230D" w:rsidR="006A3B7F" w:rsidRPr="00E31CAB" w:rsidRDefault="001336E8" w:rsidP="002E1DA3">
      <w:pPr>
        <w:shd w:val="clear" w:color="auto" w:fill="FFFFFF"/>
        <w:spacing w:after="150" w:line="240" w:lineRule="auto"/>
        <w:jc w:val="both"/>
        <w:rPr>
          <w:rFonts w:ascii="Times New Roman" w:eastAsia="Times New Roman" w:hAnsi="Times New Roman" w:cs="Times New Roman"/>
          <w:color w:val="333333"/>
          <w:sz w:val="21"/>
          <w:szCs w:val="21"/>
        </w:rPr>
      </w:pPr>
      <w:r w:rsidRPr="00835664">
        <w:rPr>
          <w:rFonts w:ascii="Times New Roman" w:eastAsia="Times New Roman" w:hAnsi="Times New Roman" w:cs="Times New Roman"/>
          <w:color w:val="333333"/>
          <w:sz w:val="16"/>
          <w:szCs w:val="16"/>
        </w:rPr>
        <w:fldChar w:fldCharType="end"/>
      </w:r>
    </w:p>
    <w:p w14:paraId="0834920E" w14:textId="77777777" w:rsidR="006A3B7F" w:rsidRPr="00E31CAB" w:rsidRDefault="006A3B7F" w:rsidP="006A3B7F">
      <w:pPr>
        <w:shd w:val="clear" w:color="auto" w:fill="FFFFFF"/>
        <w:spacing w:after="150" w:line="240" w:lineRule="auto"/>
        <w:rPr>
          <w:rFonts w:ascii="Times New Roman" w:eastAsia="Times New Roman" w:hAnsi="Times New Roman" w:cs="Times New Roman"/>
          <w:color w:val="333333"/>
          <w:sz w:val="21"/>
          <w:szCs w:val="21"/>
        </w:rPr>
      </w:pPr>
      <w:r w:rsidRPr="00E31CAB">
        <w:rPr>
          <w:rFonts w:ascii="Times New Roman" w:eastAsia="Times New Roman" w:hAnsi="Times New Roman" w:cs="Times New Roman"/>
          <w:color w:val="333333"/>
          <w:sz w:val="21"/>
          <w:szCs w:val="21"/>
        </w:rPr>
        <w:t xml:space="preserve">     </w:t>
      </w:r>
    </w:p>
    <w:p w14:paraId="63D3D270" w14:textId="77777777" w:rsidR="006A3B7F" w:rsidRPr="00E31CAB" w:rsidRDefault="006A3B7F" w:rsidP="006A3B7F">
      <w:pPr>
        <w:shd w:val="clear" w:color="auto" w:fill="FFFFFF"/>
        <w:spacing w:after="150" w:line="240" w:lineRule="auto"/>
        <w:rPr>
          <w:rFonts w:ascii="Times New Roman" w:eastAsia="Times New Roman" w:hAnsi="Times New Roman" w:cs="Times New Roman"/>
          <w:color w:val="333333"/>
          <w:sz w:val="21"/>
          <w:szCs w:val="21"/>
        </w:rPr>
      </w:pPr>
      <w:r w:rsidRPr="00E31CAB">
        <w:rPr>
          <w:rFonts w:ascii="Times New Roman" w:eastAsia="Times New Roman" w:hAnsi="Times New Roman" w:cs="Times New Roman"/>
          <w:color w:val="333333"/>
          <w:sz w:val="21"/>
          <w:szCs w:val="21"/>
        </w:rPr>
        <w:t xml:space="preserve">     </w:t>
      </w:r>
    </w:p>
    <w:p w14:paraId="503D0B19" w14:textId="77777777" w:rsidR="006A3B7F" w:rsidRPr="00E31CAB" w:rsidRDefault="006A3B7F" w:rsidP="006A3B7F">
      <w:pPr>
        <w:shd w:val="clear" w:color="auto" w:fill="FFFFFF"/>
        <w:spacing w:after="150" w:line="240" w:lineRule="auto"/>
        <w:rPr>
          <w:rFonts w:ascii="Times New Roman" w:eastAsia="Times New Roman" w:hAnsi="Times New Roman" w:cs="Times New Roman"/>
          <w:color w:val="333333"/>
          <w:sz w:val="21"/>
          <w:szCs w:val="21"/>
        </w:rPr>
      </w:pPr>
    </w:p>
    <w:p w14:paraId="50DF93F3" w14:textId="77777777" w:rsidR="006A3B7F" w:rsidRPr="00E31CAB" w:rsidRDefault="006A3B7F" w:rsidP="006A3B7F">
      <w:pPr>
        <w:shd w:val="clear" w:color="auto" w:fill="FFFFFF"/>
        <w:spacing w:after="150" w:line="240" w:lineRule="auto"/>
        <w:rPr>
          <w:rFonts w:ascii="Times New Roman" w:eastAsia="Times New Roman" w:hAnsi="Times New Roman" w:cs="Times New Roman"/>
          <w:color w:val="333333"/>
          <w:sz w:val="21"/>
          <w:szCs w:val="21"/>
        </w:rPr>
      </w:pPr>
      <w:r w:rsidRPr="00E31CAB">
        <w:rPr>
          <w:rFonts w:ascii="Times New Roman" w:eastAsia="Times New Roman" w:hAnsi="Times New Roman" w:cs="Times New Roman"/>
          <w:color w:val="333333"/>
          <w:sz w:val="21"/>
          <w:szCs w:val="21"/>
        </w:rPr>
        <w:t xml:space="preserve">     </w:t>
      </w:r>
    </w:p>
    <w:p w14:paraId="2C3BB143" w14:textId="77777777" w:rsidR="006A3B7F" w:rsidRPr="00E31CAB" w:rsidRDefault="006A3B7F" w:rsidP="00C01D9C">
      <w:pPr>
        <w:shd w:val="clear" w:color="auto" w:fill="FFFFFF"/>
        <w:spacing w:after="150" w:line="240" w:lineRule="auto"/>
        <w:rPr>
          <w:rFonts w:ascii="Times New Roman" w:eastAsia="Times New Roman" w:hAnsi="Times New Roman" w:cs="Times New Roman"/>
          <w:color w:val="333333"/>
          <w:sz w:val="21"/>
          <w:szCs w:val="21"/>
        </w:rPr>
      </w:pPr>
    </w:p>
    <w:sectPr w:rsidR="006A3B7F" w:rsidRPr="00E31CAB" w:rsidSect="00844A83">
      <w:headerReference w:type="default" r:id="rId20"/>
      <w:footerReference w:type="default" r:id="rId21"/>
      <w:footerReference w:type="first" r:id="rId22"/>
      <w:pgSz w:w="12240" w:h="15840"/>
      <w:pgMar w:top="1440" w:right="1440" w:bottom="1440" w:left="1440" w:header="731" w:footer="720" w:gutter="0"/>
      <w:pgNumType w:start="12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DD290" w14:textId="77777777" w:rsidR="004C5F16" w:rsidRDefault="004C5F16" w:rsidP="0063738D">
      <w:pPr>
        <w:spacing w:after="0" w:line="240" w:lineRule="auto"/>
      </w:pPr>
      <w:r>
        <w:separator/>
      </w:r>
    </w:p>
  </w:endnote>
  <w:endnote w:type="continuationSeparator" w:id="0">
    <w:p w14:paraId="4681E469" w14:textId="77777777" w:rsidR="004C5F16" w:rsidRDefault="004C5F16" w:rsidP="00637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286977"/>
      <w:docPartObj>
        <w:docPartGallery w:val="Page Numbers (Bottom of Page)"/>
        <w:docPartUnique/>
      </w:docPartObj>
    </w:sdtPr>
    <w:sdtEndPr>
      <w:rPr>
        <w:noProof/>
      </w:rPr>
    </w:sdtEndPr>
    <w:sdtContent>
      <w:p w14:paraId="0B49E974" w14:textId="308070B2" w:rsidR="00C23E33" w:rsidRDefault="00C23E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0B63A" w14:textId="77777777" w:rsidR="00C23E33" w:rsidRDefault="00C23E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82D4" w14:textId="00B60791" w:rsidR="0063738D" w:rsidRDefault="0063738D" w:rsidP="00EA0456">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val="en-MY"/>
      </w:rPr>
      <w:drawing>
        <wp:anchor distT="0" distB="0" distL="114300" distR="114300" simplePos="0" relativeHeight="251659264" behindDoc="0" locked="0" layoutInCell="1" allowOverlap="0" wp14:anchorId="4336AA50" wp14:editId="2330850C">
          <wp:simplePos x="0" y="0"/>
          <wp:positionH relativeFrom="column">
            <wp:posOffset>29845</wp:posOffset>
          </wp:positionH>
          <wp:positionV relativeFrom="paragraph">
            <wp:posOffset>72390</wp:posOffset>
          </wp:positionV>
          <wp:extent cx="1920240" cy="567055"/>
          <wp:effectExtent l="0" t="0" r="3810" b="4445"/>
          <wp:wrapSquare wrapText="bothSides"/>
          <wp:docPr id="685409625" name="Picture 685409625"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66D1A6F3" w14:textId="5F2CECA9" w:rsidR="0063738D" w:rsidRPr="00F33308" w:rsidRDefault="00EA0456" w:rsidP="0063738D">
    <w:pPr>
      <w:spacing w:after="3" w:line="250" w:lineRule="auto"/>
      <w:ind w:left="2880"/>
      <w:rPr>
        <w:rFonts w:ascii="Palatino Linotype" w:eastAsia="Palatino Linotype" w:hAnsi="Palatino Linotype" w:cs="Palatino Linotype"/>
        <w:lang w:val="it-IT" w:eastAsia="en-MY"/>
      </w:rPr>
    </w:pPr>
    <w:hyperlink r:id="rId2" w:history="1">
      <w:r w:rsidRPr="00F33308">
        <w:rPr>
          <w:rStyle w:val="Hyperlink"/>
          <w:rFonts w:ascii="Palatino Linotype" w:eastAsia="Palatino Linotype" w:hAnsi="Palatino Linotype" w:cs="Palatino Linotype"/>
          <w:color w:val="auto"/>
          <w:sz w:val="18"/>
          <w:u w:val="none"/>
          <w:lang w:val="it-IT" w:eastAsia="en-MY"/>
        </w:rPr>
        <w:t>https://doi.org/10.33093/jiwe.2023.2.2.10</w:t>
      </w:r>
    </w:hyperlink>
  </w:p>
  <w:p w14:paraId="2CE71BA5" w14:textId="744BA1C1" w:rsidR="0063738D" w:rsidRDefault="0063738D" w:rsidP="00074500">
    <w:pPr>
      <w:spacing w:after="3" w:line="250" w:lineRule="auto"/>
      <w:rPr>
        <w:rFonts w:ascii="Palatino Linotype" w:eastAsia="Palatino Linotype" w:hAnsi="Palatino Linotype" w:cs="Palatino Linotype"/>
        <w:sz w:val="18"/>
        <w:lang w:eastAsia="en-MY"/>
      </w:rPr>
    </w:pPr>
    <w:r w:rsidRPr="00F33308">
      <w:rPr>
        <w:rFonts w:ascii="Palatino Linotype" w:eastAsia="Palatino Linotype" w:hAnsi="Palatino Linotype" w:cs="Palatino Linotype"/>
        <w:sz w:val="18"/>
        <w:lang w:val="it-IT" w:eastAsia="en-MY"/>
      </w:rPr>
      <w:t xml:space="preserve">© Universiti Telekom Sdn Bhd. </w:t>
    </w:r>
    <w:r w:rsidRPr="00351793">
      <w:rPr>
        <w:rFonts w:ascii="Palatino Linotype" w:eastAsia="Palatino Linotype" w:hAnsi="Palatino Linotype" w:cs="Palatino Linotype"/>
        <w:sz w:val="18"/>
        <w:lang w:eastAsia="en-MY"/>
      </w:rPr>
      <w:t xml:space="preserve">This work is licensed under the </w:t>
    </w:r>
    <w:hyperlink r:id="rId3">
      <w:r w:rsidRPr="00351793">
        <w:rPr>
          <w:rFonts w:ascii="Palatino Linotype" w:eastAsia="Palatino Linotype" w:hAnsi="Palatino Linotype" w:cs="Palatino Linotype"/>
          <w:sz w:val="18"/>
          <w:lang w:eastAsia="en-MY"/>
        </w:rPr>
        <w:t>Creative</w:t>
      </w:r>
    </w:hyperlink>
    <w:r w:rsidRPr="00351793">
      <w:rPr>
        <w:rFonts w:ascii="Palatino Linotype" w:eastAsia="Palatino Linotype" w:hAnsi="Palatino Linotype" w:cs="Palatino Linotype"/>
        <w:sz w:val="18"/>
        <w:lang w:eastAsia="en-MY"/>
      </w:rPr>
      <w:t xml:space="preserve"> </w:t>
    </w:r>
    <w:hyperlink r:id="rId4">
      <w:r w:rsidRPr="00351793">
        <w:rPr>
          <w:rFonts w:ascii="Palatino Linotype" w:eastAsia="Palatino Linotype" w:hAnsi="Palatino Linotype" w:cs="Palatino Linotype"/>
          <w:sz w:val="18"/>
          <w:lang w:eastAsia="en-MY"/>
        </w:rPr>
        <w:t>Commons BY-NC-ND 4.0 International License</w:t>
      </w:r>
    </w:hyperlink>
    <w:r w:rsidRPr="00351793">
      <w:rPr>
        <w:rFonts w:ascii="Palatino Linotype" w:eastAsia="Palatino Linotype" w:hAnsi="Palatino Linotype" w:cs="Palatino Linotype"/>
        <w:sz w:val="18"/>
        <w:lang w:eastAsia="en-MY"/>
      </w:rPr>
      <w:t>.</w:t>
    </w:r>
  </w:p>
  <w:p w14:paraId="391C6122" w14:textId="77777777" w:rsidR="0063738D" w:rsidRPr="00BD714F" w:rsidRDefault="0063738D" w:rsidP="0063738D">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sidRPr="00351793">
      <w:rPr>
        <w:rFonts w:ascii="Palatino Linotype" w:eastAsia="Palatino Linotype" w:hAnsi="Palatino Linotype" w:cs="Palatino Linotype"/>
        <w:sz w:val="18"/>
        <w:lang w:eastAsia="en-MY"/>
      </w:rPr>
      <w:t xml:space="preserve">Published by MMU Press. URL: </w:t>
    </w:r>
    <w:hyperlink r:id="rId5">
      <w:r w:rsidRPr="00351793">
        <w:rPr>
          <w:rFonts w:ascii="Palatino Linotype" w:eastAsia="Palatino Linotype" w:hAnsi="Palatino Linotype" w:cs="Palatino Linotype"/>
          <w:sz w:val="18"/>
          <w:lang w:eastAsia="en-MY"/>
        </w:rPr>
        <w:t>https://</w:t>
      </w:r>
    </w:hyperlink>
    <w:hyperlink r:id="rId6">
      <w:r w:rsidRPr="00351793">
        <w:rPr>
          <w:rFonts w:ascii="Palatino Linotype" w:eastAsia="Palatino Linotype" w:hAnsi="Palatino Linotype" w:cs="Palatino Linotype"/>
          <w:sz w:val="18"/>
          <w:lang w:eastAsia="en-MY"/>
        </w:rPr>
        <w:t>journals</w:t>
      </w:r>
    </w:hyperlink>
    <w:hyperlink r:id="rId7">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w:t>
    </w:r>
    <w:r>
      <w:rPr>
        <w:rFonts w:ascii="Palatino Linotype" w:eastAsia="Palatino Linotype" w:hAnsi="Palatino Linotype" w:cs="Palatino Linotype"/>
        <w:sz w:val="18"/>
        <w:lang w:eastAsia="en-MY"/>
      </w:rPr>
      <w: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070F7" w14:textId="77777777" w:rsidR="004C5F16" w:rsidRDefault="004C5F16" w:rsidP="0063738D">
      <w:pPr>
        <w:spacing w:after="0" w:line="240" w:lineRule="auto"/>
      </w:pPr>
      <w:r>
        <w:separator/>
      </w:r>
    </w:p>
  </w:footnote>
  <w:footnote w:type="continuationSeparator" w:id="0">
    <w:p w14:paraId="0D8E512A" w14:textId="77777777" w:rsidR="004C5F16" w:rsidRDefault="004C5F16" w:rsidP="00637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3DEB" w14:textId="77777777" w:rsidR="0063738D" w:rsidRPr="00E856C1" w:rsidRDefault="0063738D" w:rsidP="0063738D">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lang w:val="en-MY"/>
      </w:rPr>
      <mc:AlternateContent>
        <mc:Choice Requires="wpg">
          <w:drawing>
            <wp:anchor distT="0" distB="0" distL="114300" distR="114300" simplePos="0" relativeHeight="251659776" behindDoc="0" locked="0" layoutInCell="1" allowOverlap="1" wp14:anchorId="32A830B2" wp14:editId="7960EBB6">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17482BD1">
            <v:group id="Group 15910" style="position:absolute;margin-left:0;margin-top:55pt;width:468.25pt;height:4.5pt;z-index:251659776;mso-position-horizontal:left;mso-position-horizontal-relative:margin;mso-position-vertical-relative:page;mso-width-relative:margin;mso-height-relative:margin" coordsize="57308,101" o:spid="_x0000_s1026" w14:anchorId="42E083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style="position:absolute;width:57308;height:0;visibility:visible;mso-wrap-style:square;v-text-anchor:top" coordsize="5730875,0" o:spid="_x0000_s1027" filled="f" strokeweight=".8pt" path="m573087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v:path textboxrect="0,0,5730875,0" arrowok="t"/>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Vol. 2 No. 2 (September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06733A"/>
    <w:multiLevelType w:val="multilevel"/>
    <w:tmpl w:val="441C319E"/>
    <w:lvl w:ilvl="0">
      <w:start w:val="1"/>
      <w:numFmt w:val="decimal"/>
      <w:pStyle w:val="Header1"/>
      <w:lvlText w:val="%1."/>
      <w:lvlJc w:val="left"/>
      <w:pPr>
        <w:tabs>
          <w:tab w:val="num" w:pos="360"/>
        </w:tabs>
        <w:ind w:left="360" w:hanging="360"/>
      </w:pPr>
      <w:rPr>
        <w:rFonts w:ascii="Times New Roman" w:hAnsi="Times New Roman" w:hint="default"/>
        <w:b/>
        <w:i w:val="0"/>
        <w:sz w:val="28"/>
      </w:rPr>
    </w:lvl>
    <w:lvl w:ilvl="1">
      <w:start w:val="1"/>
      <w:numFmt w:val="decimal"/>
      <w:lvlText w:val="%1.%2."/>
      <w:lvlJc w:val="left"/>
      <w:pPr>
        <w:tabs>
          <w:tab w:val="num" w:pos="605"/>
        </w:tabs>
        <w:ind w:left="605" w:hanging="605"/>
      </w:pPr>
      <w:rPr>
        <w:rFonts w:ascii="Times New Roman" w:hAnsi="Times New Roman" w:hint="default"/>
        <w:b/>
        <w:i w:val="0"/>
        <w:sz w:val="28"/>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323820636">
    <w:abstractNumId w:val="2"/>
  </w:num>
  <w:num w:numId="2" w16cid:durableId="723799046">
    <w:abstractNumId w:val="1"/>
  </w:num>
  <w:num w:numId="3" w16cid:durableId="6950192">
    <w:abstractNumId w:val="3"/>
  </w:num>
  <w:num w:numId="4" w16cid:durableId="395319564">
    <w:abstractNumId w:val="0"/>
  </w:num>
  <w:num w:numId="5" w16cid:durableId="110365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xtDSytDAwNzMzNDVV0lEKTi0uzszPAykwrgUAEkPGyiwAAAA="/>
  </w:docVars>
  <w:rsids>
    <w:rsidRoot w:val="00C01D9C"/>
    <w:rsid w:val="00000090"/>
    <w:rsid w:val="0000106F"/>
    <w:rsid w:val="00001EE8"/>
    <w:rsid w:val="000024F4"/>
    <w:rsid w:val="000045AE"/>
    <w:rsid w:val="0000526C"/>
    <w:rsid w:val="00005C03"/>
    <w:rsid w:val="00006489"/>
    <w:rsid w:val="00006B42"/>
    <w:rsid w:val="000104C0"/>
    <w:rsid w:val="00011316"/>
    <w:rsid w:val="00012BE4"/>
    <w:rsid w:val="0001355B"/>
    <w:rsid w:val="00014328"/>
    <w:rsid w:val="000143A5"/>
    <w:rsid w:val="000145D0"/>
    <w:rsid w:val="00015B01"/>
    <w:rsid w:val="00017288"/>
    <w:rsid w:val="00017990"/>
    <w:rsid w:val="00017D9D"/>
    <w:rsid w:val="00023068"/>
    <w:rsid w:val="00023AEB"/>
    <w:rsid w:val="000240E1"/>
    <w:rsid w:val="0002434C"/>
    <w:rsid w:val="00025013"/>
    <w:rsid w:val="00026D69"/>
    <w:rsid w:val="00027BD9"/>
    <w:rsid w:val="00027C98"/>
    <w:rsid w:val="000302A4"/>
    <w:rsid w:val="000304AE"/>
    <w:rsid w:val="0003103C"/>
    <w:rsid w:val="000351A0"/>
    <w:rsid w:val="0003559B"/>
    <w:rsid w:val="000361EC"/>
    <w:rsid w:val="00037079"/>
    <w:rsid w:val="000372A1"/>
    <w:rsid w:val="00037397"/>
    <w:rsid w:val="00037408"/>
    <w:rsid w:val="0004069D"/>
    <w:rsid w:val="000415A5"/>
    <w:rsid w:val="00042345"/>
    <w:rsid w:val="0004511A"/>
    <w:rsid w:val="00045B79"/>
    <w:rsid w:val="00045CB5"/>
    <w:rsid w:val="00046E10"/>
    <w:rsid w:val="00046F79"/>
    <w:rsid w:val="00047024"/>
    <w:rsid w:val="00047820"/>
    <w:rsid w:val="0005073C"/>
    <w:rsid w:val="00050BFB"/>
    <w:rsid w:val="000510D2"/>
    <w:rsid w:val="0005186A"/>
    <w:rsid w:val="00051EBC"/>
    <w:rsid w:val="00051F63"/>
    <w:rsid w:val="00052751"/>
    <w:rsid w:val="00054146"/>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0D7F"/>
    <w:rsid w:val="00071048"/>
    <w:rsid w:val="000711BA"/>
    <w:rsid w:val="00071381"/>
    <w:rsid w:val="00071602"/>
    <w:rsid w:val="00072AF1"/>
    <w:rsid w:val="00073EA4"/>
    <w:rsid w:val="00074500"/>
    <w:rsid w:val="00074B35"/>
    <w:rsid w:val="00076071"/>
    <w:rsid w:val="000770FA"/>
    <w:rsid w:val="00080DEA"/>
    <w:rsid w:val="00082FB9"/>
    <w:rsid w:val="000833DF"/>
    <w:rsid w:val="00083C05"/>
    <w:rsid w:val="000853B4"/>
    <w:rsid w:val="00086963"/>
    <w:rsid w:val="00086C7A"/>
    <w:rsid w:val="00086EBE"/>
    <w:rsid w:val="00087644"/>
    <w:rsid w:val="00090AA4"/>
    <w:rsid w:val="00091146"/>
    <w:rsid w:val="00091E0C"/>
    <w:rsid w:val="00092163"/>
    <w:rsid w:val="000928C4"/>
    <w:rsid w:val="00092C9D"/>
    <w:rsid w:val="00093084"/>
    <w:rsid w:val="00093469"/>
    <w:rsid w:val="000934D2"/>
    <w:rsid w:val="000977B6"/>
    <w:rsid w:val="000A090F"/>
    <w:rsid w:val="000A135F"/>
    <w:rsid w:val="000A202C"/>
    <w:rsid w:val="000A222C"/>
    <w:rsid w:val="000A24D5"/>
    <w:rsid w:val="000A2C8E"/>
    <w:rsid w:val="000A3C6D"/>
    <w:rsid w:val="000A3D15"/>
    <w:rsid w:val="000A4815"/>
    <w:rsid w:val="000A4849"/>
    <w:rsid w:val="000A5454"/>
    <w:rsid w:val="000A5CF3"/>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475D"/>
    <w:rsid w:val="000D52E2"/>
    <w:rsid w:val="000D70D2"/>
    <w:rsid w:val="000D7697"/>
    <w:rsid w:val="000E0062"/>
    <w:rsid w:val="000E0283"/>
    <w:rsid w:val="000E0B39"/>
    <w:rsid w:val="000E2223"/>
    <w:rsid w:val="000E3D6B"/>
    <w:rsid w:val="000E428B"/>
    <w:rsid w:val="000E4D6A"/>
    <w:rsid w:val="000E4F92"/>
    <w:rsid w:val="000E6BF2"/>
    <w:rsid w:val="000E75D2"/>
    <w:rsid w:val="000F011B"/>
    <w:rsid w:val="000F0230"/>
    <w:rsid w:val="000F104D"/>
    <w:rsid w:val="000F394C"/>
    <w:rsid w:val="000F3A73"/>
    <w:rsid w:val="000F4591"/>
    <w:rsid w:val="000F4BDF"/>
    <w:rsid w:val="000F4EDB"/>
    <w:rsid w:val="000F5186"/>
    <w:rsid w:val="000F5B40"/>
    <w:rsid w:val="000F6CCC"/>
    <w:rsid w:val="000F71A0"/>
    <w:rsid w:val="000F7C73"/>
    <w:rsid w:val="0010017B"/>
    <w:rsid w:val="001002FD"/>
    <w:rsid w:val="00100426"/>
    <w:rsid w:val="001010C5"/>
    <w:rsid w:val="001013D5"/>
    <w:rsid w:val="001027FF"/>
    <w:rsid w:val="00102AC9"/>
    <w:rsid w:val="00102C4D"/>
    <w:rsid w:val="00104C4C"/>
    <w:rsid w:val="00105450"/>
    <w:rsid w:val="001059E5"/>
    <w:rsid w:val="00106DB2"/>
    <w:rsid w:val="00107D84"/>
    <w:rsid w:val="00107F3B"/>
    <w:rsid w:val="00111165"/>
    <w:rsid w:val="00111187"/>
    <w:rsid w:val="0011134A"/>
    <w:rsid w:val="0011171C"/>
    <w:rsid w:val="00113629"/>
    <w:rsid w:val="001137C9"/>
    <w:rsid w:val="0011388B"/>
    <w:rsid w:val="00114D30"/>
    <w:rsid w:val="001158CC"/>
    <w:rsid w:val="00115D36"/>
    <w:rsid w:val="00116286"/>
    <w:rsid w:val="001164CE"/>
    <w:rsid w:val="00117A9D"/>
    <w:rsid w:val="00120EEE"/>
    <w:rsid w:val="0012244E"/>
    <w:rsid w:val="00122752"/>
    <w:rsid w:val="00122C1C"/>
    <w:rsid w:val="00122C88"/>
    <w:rsid w:val="00123753"/>
    <w:rsid w:val="0012404A"/>
    <w:rsid w:val="00124873"/>
    <w:rsid w:val="00124E78"/>
    <w:rsid w:val="001267E8"/>
    <w:rsid w:val="00126D14"/>
    <w:rsid w:val="00127BCC"/>
    <w:rsid w:val="00130136"/>
    <w:rsid w:val="00130F97"/>
    <w:rsid w:val="00132666"/>
    <w:rsid w:val="00132C35"/>
    <w:rsid w:val="001336E8"/>
    <w:rsid w:val="001337C5"/>
    <w:rsid w:val="00133B68"/>
    <w:rsid w:val="00133CB1"/>
    <w:rsid w:val="00136628"/>
    <w:rsid w:val="001426F1"/>
    <w:rsid w:val="00143C9F"/>
    <w:rsid w:val="00144CF1"/>
    <w:rsid w:val="00144F94"/>
    <w:rsid w:val="00145F09"/>
    <w:rsid w:val="0014621B"/>
    <w:rsid w:val="00147748"/>
    <w:rsid w:val="00147DF6"/>
    <w:rsid w:val="00147EA4"/>
    <w:rsid w:val="00150D7C"/>
    <w:rsid w:val="00151CDC"/>
    <w:rsid w:val="00151EF8"/>
    <w:rsid w:val="00152233"/>
    <w:rsid w:val="001527A1"/>
    <w:rsid w:val="00153263"/>
    <w:rsid w:val="00153E66"/>
    <w:rsid w:val="00155A04"/>
    <w:rsid w:val="00156909"/>
    <w:rsid w:val="0015698F"/>
    <w:rsid w:val="00157046"/>
    <w:rsid w:val="00160CFF"/>
    <w:rsid w:val="00164CE4"/>
    <w:rsid w:val="00164EA9"/>
    <w:rsid w:val="00165DA3"/>
    <w:rsid w:val="00166BC4"/>
    <w:rsid w:val="00166E67"/>
    <w:rsid w:val="00167EDA"/>
    <w:rsid w:val="001707B4"/>
    <w:rsid w:val="00170874"/>
    <w:rsid w:val="00171717"/>
    <w:rsid w:val="001761BF"/>
    <w:rsid w:val="0017784C"/>
    <w:rsid w:val="00180E69"/>
    <w:rsid w:val="0018138F"/>
    <w:rsid w:val="00182EAD"/>
    <w:rsid w:val="00183282"/>
    <w:rsid w:val="0018396A"/>
    <w:rsid w:val="001847F8"/>
    <w:rsid w:val="00185B0A"/>
    <w:rsid w:val="00186137"/>
    <w:rsid w:val="00187DB7"/>
    <w:rsid w:val="00190BCB"/>
    <w:rsid w:val="00191181"/>
    <w:rsid w:val="00191502"/>
    <w:rsid w:val="00196F19"/>
    <w:rsid w:val="001A1CE4"/>
    <w:rsid w:val="001A2411"/>
    <w:rsid w:val="001A307E"/>
    <w:rsid w:val="001A4151"/>
    <w:rsid w:val="001A5867"/>
    <w:rsid w:val="001A60AD"/>
    <w:rsid w:val="001A62D7"/>
    <w:rsid w:val="001A739B"/>
    <w:rsid w:val="001B131B"/>
    <w:rsid w:val="001B4470"/>
    <w:rsid w:val="001B54D1"/>
    <w:rsid w:val="001B67A2"/>
    <w:rsid w:val="001B68D5"/>
    <w:rsid w:val="001B6B58"/>
    <w:rsid w:val="001B715D"/>
    <w:rsid w:val="001C073D"/>
    <w:rsid w:val="001C16F2"/>
    <w:rsid w:val="001C4D10"/>
    <w:rsid w:val="001C576D"/>
    <w:rsid w:val="001C586D"/>
    <w:rsid w:val="001D037C"/>
    <w:rsid w:val="001D05D1"/>
    <w:rsid w:val="001D1904"/>
    <w:rsid w:val="001D3EC7"/>
    <w:rsid w:val="001D46BF"/>
    <w:rsid w:val="001D54F1"/>
    <w:rsid w:val="001D5562"/>
    <w:rsid w:val="001D5B73"/>
    <w:rsid w:val="001D5C67"/>
    <w:rsid w:val="001D70A0"/>
    <w:rsid w:val="001D7D50"/>
    <w:rsid w:val="001E0188"/>
    <w:rsid w:val="001E0EC8"/>
    <w:rsid w:val="001E3854"/>
    <w:rsid w:val="001E3E6F"/>
    <w:rsid w:val="001E41E3"/>
    <w:rsid w:val="001E6B88"/>
    <w:rsid w:val="001E7BB9"/>
    <w:rsid w:val="001F24EF"/>
    <w:rsid w:val="001F2541"/>
    <w:rsid w:val="001F3E12"/>
    <w:rsid w:val="001F3E8A"/>
    <w:rsid w:val="001F4323"/>
    <w:rsid w:val="001F46DB"/>
    <w:rsid w:val="001F4A6B"/>
    <w:rsid w:val="001F5A93"/>
    <w:rsid w:val="001F600B"/>
    <w:rsid w:val="001F70CF"/>
    <w:rsid w:val="002002EF"/>
    <w:rsid w:val="002006E8"/>
    <w:rsid w:val="00200AF2"/>
    <w:rsid w:val="00200FE5"/>
    <w:rsid w:val="00201FA9"/>
    <w:rsid w:val="00203954"/>
    <w:rsid w:val="0020572E"/>
    <w:rsid w:val="00206511"/>
    <w:rsid w:val="00206B7E"/>
    <w:rsid w:val="00206DA4"/>
    <w:rsid w:val="00206FAB"/>
    <w:rsid w:val="002071FE"/>
    <w:rsid w:val="00207501"/>
    <w:rsid w:val="00211893"/>
    <w:rsid w:val="002120AD"/>
    <w:rsid w:val="00212BFF"/>
    <w:rsid w:val="002149B6"/>
    <w:rsid w:val="00214A10"/>
    <w:rsid w:val="002162F0"/>
    <w:rsid w:val="002168CF"/>
    <w:rsid w:val="00217FEB"/>
    <w:rsid w:val="0022017A"/>
    <w:rsid w:val="00220374"/>
    <w:rsid w:val="0022076A"/>
    <w:rsid w:val="0022188F"/>
    <w:rsid w:val="00222912"/>
    <w:rsid w:val="002243F8"/>
    <w:rsid w:val="00225A3B"/>
    <w:rsid w:val="00226172"/>
    <w:rsid w:val="00226F72"/>
    <w:rsid w:val="00227A35"/>
    <w:rsid w:val="00227B1E"/>
    <w:rsid w:val="00227D6C"/>
    <w:rsid w:val="00230316"/>
    <w:rsid w:val="00230872"/>
    <w:rsid w:val="0023102A"/>
    <w:rsid w:val="0023149E"/>
    <w:rsid w:val="00231ACC"/>
    <w:rsid w:val="00232BDC"/>
    <w:rsid w:val="00234D6D"/>
    <w:rsid w:val="0023556C"/>
    <w:rsid w:val="00235A3C"/>
    <w:rsid w:val="00240028"/>
    <w:rsid w:val="002405F9"/>
    <w:rsid w:val="00240E50"/>
    <w:rsid w:val="00241106"/>
    <w:rsid w:val="0024466C"/>
    <w:rsid w:val="00245AF6"/>
    <w:rsid w:val="00247FB4"/>
    <w:rsid w:val="00250E90"/>
    <w:rsid w:val="002513BB"/>
    <w:rsid w:val="0025221B"/>
    <w:rsid w:val="00252415"/>
    <w:rsid w:val="00253225"/>
    <w:rsid w:val="00253AB0"/>
    <w:rsid w:val="0025500C"/>
    <w:rsid w:val="002558FE"/>
    <w:rsid w:val="00255D4C"/>
    <w:rsid w:val="00255F6D"/>
    <w:rsid w:val="002566C2"/>
    <w:rsid w:val="00261529"/>
    <w:rsid w:val="00261CF8"/>
    <w:rsid w:val="002621A7"/>
    <w:rsid w:val="00262E13"/>
    <w:rsid w:val="00262E37"/>
    <w:rsid w:val="00262E9C"/>
    <w:rsid w:val="00263EEB"/>
    <w:rsid w:val="002669AE"/>
    <w:rsid w:val="00266EBF"/>
    <w:rsid w:val="00266EC9"/>
    <w:rsid w:val="00267C3A"/>
    <w:rsid w:val="0027046E"/>
    <w:rsid w:val="00272859"/>
    <w:rsid w:val="002741D5"/>
    <w:rsid w:val="00274687"/>
    <w:rsid w:val="0027555D"/>
    <w:rsid w:val="00276FD4"/>
    <w:rsid w:val="002775DB"/>
    <w:rsid w:val="00280D23"/>
    <w:rsid w:val="002821EA"/>
    <w:rsid w:val="002829EA"/>
    <w:rsid w:val="00283260"/>
    <w:rsid w:val="00285460"/>
    <w:rsid w:val="0029026A"/>
    <w:rsid w:val="00291364"/>
    <w:rsid w:val="00291DBE"/>
    <w:rsid w:val="0029238A"/>
    <w:rsid w:val="00292426"/>
    <w:rsid w:val="002926D6"/>
    <w:rsid w:val="002933FF"/>
    <w:rsid w:val="002937A7"/>
    <w:rsid w:val="0029458C"/>
    <w:rsid w:val="00295170"/>
    <w:rsid w:val="00295B84"/>
    <w:rsid w:val="00297CC8"/>
    <w:rsid w:val="00297D50"/>
    <w:rsid w:val="00297DF9"/>
    <w:rsid w:val="002A2753"/>
    <w:rsid w:val="002A3372"/>
    <w:rsid w:val="002A4FC3"/>
    <w:rsid w:val="002A5022"/>
    <w:rsid w:val="002A519F"/>
    <w:rsid w:val="002A5EEB"/>
    <w:rsid w:val="002A6C94"/>
    <w:rsid w:val="002A719C"/>
    <w:rsid w:val="002B007D"/>
    <w:rsid w:val="002B096C"/>
    <w:rsid w:val="002B0DFD"/>
    <w:rsid w:val="002B0FFF"/>
    <w:rsid w:val="002B12D0"/>
    <w:rsid w:val="002B1E4C"/>
    <w:rsid w:val="002B20E1"/>
    <w:rsid w:val="002B2294"/>
    <w:rsid w:val="002B6383"/>
    <w:rsid w:val="002B6557"/>
    <w:rsid w:val="002B6823"/>
    <w:rsid w:val="002B6864"/>
    <w:rsid w:val="002B7F7D"/>
    <w:rsid w:val="002C0737"/>
    <w:rsid w:val="002C09E8"/>
    <w:rsid w:val="002C0E87"/>
    <w:rsid w:val="002C1189"/>
    <w:rsid w:val="002C15A6"/>
    <w:rsid w:val="002C3390"/>
    <w:rsid w:val="002C3850"/>
    <w:rsid w:val="002C416B"/>
    <w:rsid w:val="002C47D4"/>
    <w:rsid w:val="002C508F"/>
    <w:rsid w:val="002C6055"/>
    <w:rsid w:val="002C7083"/>
    <w:rsid w:val="002C7D89"/>
    <w:rsid w:val="002D0286"/>
    <w:rsid w:val="002D0331"/>
    <w:rsid w:val="002D1A37"/>
    <w:rsid w:val="002D2D58"/>
    <w:rsid w:val="002D325C"/>
    <w:rsid w:val="002D3439"/>
    <w:rsid w:val="002D38B4"/>
    <w:rsid w:val="002D3A33"/>
    <w:rsid w:val="002D58D4"/>
    <w:rsid w:val="002D5EE3"/>
    <w:rsid w:val="002D6ECC"/>
    <w:rsid w:val="002E00D9"/>
    <w:rsid w:val="002E01E1"/>
    <w:rsid w:val="002E14E4"/>
    <w:rsid w:val="002E193E"/>
    <w:rsid w:val="002E1DA3"/>
    <w:rsid w:val="002E20C9"/>
    <w:rsid w:val="002E20FE"/>
    <w:rsid w:val="002E2B62"/>
    <w:rsid w:val="002E49FF"/>
    <w:rsid w:val="002E5026"/>
    <w:rsid w:val="002E61B8"/>
    <w:rsid w:val="002E6CC8"/>
    <w:rsid w:val="002E6D63"/>
    <w:rsid w:val="002E7527"/>
    <w:rsid w:val="002E7B5D"/>
    <w:rsid w:val="002F00EC"/>
    <w:rsid w:val="002F011E"/>
    <w:rsid w:val="002F04C4"/>
    <w:rsid w:val="002F0D4B"/>
    <w:rsid w:val="002F100F"/>
    <w:rsid w:val="002F311F"/>
    <w:rsid w:val="002F3D64"/>
    <w:rsid w:val="002F3E81"/>
    <w:rsid w:val="002F42C2"/>
    <w:rsid w:val="002F566A"/>
    <w:rsid w:val="002F6051"/>
    <w:rsid w:val="002F6116"/>
    <w:rsid w:val="002F6172"/>
    <w:rsid w:val="002F74E9"/>
    <w:rsid w:val="00300F61"/>
    <w:rsid w:val="003012B6"/>
    <w:rsid w:val="00304DBA"/>
    <w:rsid w:val="00305233"/>
    <w:rsid w:val="00307A5A"/>
    <w:rsid w:val="00310E8C"/>
    <w:rsid w:val="00311E96"/>
    <w:rsid w:val="003139FA"/>
    <w:rsid w:val="00313EA3"/>
    <w:rsid w:val="003148AA"/>
    <w:rsid w:val="00314E40"/>
    <w:rsid w:val="00314FA6"/>
    <w:rsid w:val="003158AE"/>
    <w:rsid w:val="003172A1"/>
    <w:rsid w:val="003224B6"/>
    <w:rsid w:val="00322BFC"/>
    <w:rsid w:val="0032313E"/>
    <w:rsid w:val="00323570"/>
    <w:rsid w:val="00323D8C"/>
    <w:rsid w:val="003255BE"/>
    <w:rsid w:val="00325F1E"/>
    <w:rsid w:val="003273D0"/>
    <w:rsid w:val="00327A23"/>
    <w:rsid w:val="00327B0D"/>
    <w:rsid w:val="003304FC"/>
    <w:rsid w:val="00330F20"/>
    <w:rsid w:val="0033103D"/>
    <w:rsid w:val="00331244"/>
    <w:rsid w:val="0033150E"/>
    <w:rsid w:val="00331FF8"/>
    <w:rsid w:val="0033266B"/>
    <w:rsid w:val="0033309E"/>
    <w:rsid w:val="00333B73"/>
    <w:rsid w:val="00335177"/>
    <w:rsid w:val="00335356"/>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613"/>
    <w:rsid w:val="00354EE0"/>
    <w:rsid w:val="003559FB"/>
    <w:rsid w:val="00357414"/>
    <w:rsid w:val="003579DA"/>
    <w:rsid w:val="003604FC"/>
    <w:rsid w:val="00360E0C"/>
    <w:rsid w:val="00363035"/>
    <w:rsid w:val="003638EE"/>
    <w:rsid w:val="0036482A"/>
    <w:rsid w:val="00364C96"/>
    <w:rsid w:val="00364CC6"/>
    <w:rsid w:val="003669F8"/>
    <w:rsid w:val="00366C88"/>
    <w:rsid w:val="0036787D"/>
    <w:rsid w:val="003714F5"/>
    <w:rsid w:val="00372407"/>
    <w:rsid w:val="00373EE6"/>
    <w:rsid w:val="003744EC"/>
    <w:rsid w:val="00374898"/>
    <w:rsid w:val="00374900"/>
    <w:rsid w:val="00374F2D"/>
    <w:rsid w:val="00374FAA"/>
    <w:rsid w:val="00374FEC"/>
    <w:rsid w:val="003754AE"/>
    <w:rsid w:val="00375F1B"/>
    <w:rsid w:val="0037735A"/>
    <w:rsid w:val="00380646"/>
    <w:rsid w:val="00380E47"/>
    <w:rsid w:val="0038172B"/>
    <w:rsid w:val="003835B7"/>
    <w:rsid w:val="003838BC"/>
    <w:rsid w:val="003856F6"/>
    <w:rsid w:val="00385FAA"/>
    <w:rsid w:val="0038608F"/>
    <w:rsid w:val="00390B1F"/>
    <w:rsid w:val="00391648"/>
    <w:rsid w:val="00392008"/>
    <w:rsid w:val="00392343"/>
    <w:rsid w:val="00392544"/>
    <w:rsid w:val="0039320C"/>
    <w:rsid w:val="00394223"/>
    <w:rsid w:val="00394355"/>
    <w:rsid w:val="003947E7"/>
    <w:rsid w:val="00394AD9"/>
    <w:rsid w:val="00395EFB"/>
    <w:rsid w:val="00396EC9"/>
    <w:rsid w:val="003A0415"/>
    <w:rsid w:val="003A0CB4"/>
    <w:rsid w:val="003A1297"/>
    <w:rsid w:val="003A1469"/>
    <w:rsid w:val="003A223C"/>
    <w:rsid w:val="003A2980"/>
    <w:rsid w:val="003A3994"/>
    <w:rsid w:val="003A4430"/>
    <w:rsid w:val="003A49ED"/>
    <w:rsid w:val="003A4A6A"/>
    <w:rsid w:val="003A5673"/>
    <w:rsid w:val="003A6423"/>
    <w:rsid w:val="003B0192"/>
    <w:rsid w:val="003B0C63"/>
    <w:rsid w:val="003B2559"/>
    <w:rsid w:val="003B6CA6"/>
    <w:rsid w:val="003C04FF"/>
    <w:rsid w:val="003C0DE9"/>
    <w:rsid w:val="003C0E4B"/>
    <w:rsid w:val="003C1ADB"/>
    <w:rsid w:val="003C2320"/>
    <w:rsid w:val="003C2CE9"/>
    <w:rsid w:val="003C322A"/>
    <w:rsid w:val="003C4136"/>
    <w:rsid w:val="003C51CF"/>
    <w:rsid w:val="003C5514"/>
    <w:rsid w:val="003C5527"/>
    <w:rsid w:val="003C568C"/>
    <w:rsid w:val="003C61AF"/>
    <w:rsid w:val="003C6ACA"/>
    <w:rsid w:val="003C7584"/>
    <w:rsid w:val="003C7E8A"/>
    <w:rsid w:val="003D0462"/>
    <w:rsid w:val="003D1F1A"/>
    <w:rsid w:val="003D37A1"/>
    <w:rsid w:val="003D4628"/>
    <w:rsid w:val="003D5C19"/>
    <w:rsid w:val="003D6297"/>
    <w:rsid w:val="003D7141"/>
    <w:rsid w:val="003E0586"/>
    <w:rsid w:val="003E098C"/>
    <w:rsid w:val="003E2345"/>
    <w:rsid w:val="003E2F1A"/>
    <w:rsid w:val="003E39F2"/>
    <w:rsid w:val="003E46E5"/>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41AA"/>
    <w:rsid w:val="00405623"/>
    <w:rsid w:val="00406F18"/>
    <w:rsid w:val="00407BF2"/>
    <w:rsid w:val="00410C85"/>
    <w:rsid w:val="00411FC6"/>
    <w:rsid w:val="00412A55"/>
    <w:rsid w:val="00413853"/>
    <w:rsid w:val="00414DFB"/>
    <w:rsid w:val="00415050"/>
    <w:rsid w:val="00420BB1"/>
    <w:rsid w:val="00421959"/>
    <w:rsid w:val="00421DEF"/>
    <w:rsid w:val="0042238B"/>
    <w:rsid w:val="00422C18"/>
    <w:rsid w:val="004265A5"/>
    <w:rsid w:val="004275D1"/>
    <w:rsid w:val="00427F5A"/>
    <w:rsid w:val="00430142"/>
    <w:rsid w:val="00430768"/>
    <w:rsid w:val="00430F80"/>
    <w:rsid w:val="004314A4"/>
    <w:rsid w:val="00431A5A"/>
    <w:rsid w:val="00431AF5"/>
    <w:rsid w:val="0043215D"/>
    <w:rsid w:val="00432FF4"/>
    <w:rsid w:val="0043438D"/>
    <w:rsid w:val="00436596"/>
    <w:rsid w:val="00440D0C"/>
    <w:rsid w:val="004418B4"/>
    <w:rsid w:val="00441B7B"/>
    <w:rsid w:val="00442B45"/>
    <w:rsid w:val="00443D8E"/>
    <w:rsid w:val="00443DFD"/>
    <w:rsid w:val="00444A36"/>
    <w:rsid w:val="00446935"/>
    <w:rsid w:val="00446B4B"/>
    <w:rsid w:val="0044792C"/>
    <w:rsid w:val="00447985"/>
    <w:rsid w:val="004501FD"/>
    <w:rsid w:val="004504CF"/>
    <w:rsid w:val="00450F9D"/>
    <w:rsid w:val="00452E24"/>
    <w:rsid w:val="00453D96"/>
    <w:rsid w:val="00454F1D"/>
    <w:rsid w:val="00455125"/>
    <w:rsid w:val="00456482"/>
    <w:rsid w:val="00460A58"/>
    <w:rsid w:val="00462613"/>
    <w:rsid w:val="004627E4"/>
    <w:rsid w:val="004632B3"/>
    <w:rsid w:val="00464130"/>
    <w:rsid w:val="004676F7"/>
    <w:rsid w:val="00470357"/>
    <w:rsid w:val="004705A5"/>
    <w:rsid w:val="00470E80"/>
    <w:rsid w:val="0047101E"/>
    <w:rsid w:val="00471614"/>
    <w:rsid w:val="004717ED"/>
    <w:rsid w:val="0047221F"/>
    <w:rsid w:val="004727B8"/>
    <w:rsid w:val="00472B12"/>
    <w:rsid w:val="00473899"/>
    <w:rsid w:val="00473BC4"/>
    <w:rsid w:val="00475248"/>
    <w:rsid w:val="00475501"/>
    <w:rsid w:val="004765EF"/>
    <w:rsid w:val="004767E9"/>
    <w:rsid w:val="00476A41"/>
    <w:rsid w:val="00480071"/>
    <w:rsid w:val="00481012"/>
    <w:rsid w:val="00482084"/>
    <w:rsid w:val="004821E6"/>
    <w:rsid w:val="0048253A"/>
    <w:rsid w:val="0048321C"/>
    <w:rsid w:val="00483B10"/>
    <w:rsid w:val="00484632"/>
    <w:rsid w:val="00484787"/>
    <w:rsid w:val="00484B99"/>
    <w:rsid w:val="00487BD3"/>
    <w:rsid w:val="00491357"/>
    <w:rsid w:val="004913A2"/>
    <w:rsid w:val="00491489"/>
    <w:rsid w:val="00491D2D"/>
    <w:rsid w:val="00493E10"/>
    <w:rsid w:val="0049411F"/>
    <w:rsid w:val="00494162"/>
    <w:rsid w:val="00494A14"/>
    <w:rsid w:val="00496A43"/>
    <w:rsid w:val="004971DA"/>
    <w:rsid w:val="00497ED2"/>
    <w:rsid w:val="004A2846"/>
    <w:rsid w:val="004A3607"/>
    <w:rsid w:val="004A4434"/>
    <w:rsid w:val="004A4FCB"/>
    <w:rsid w:val="004A62F2"/>
    <w:rsid w:val="004A68FD"/>
    <w:rsid w:val="004A6CE7"/>
    <w:rsid w:val="004A7164"/>
    <w:rsid w:val="004A77FE"/>
    <w:rsid w:val="004B1133"/>
    <w:rsid w:val="004B5999"/>
    <w:rsid w:val="004B6F3C"/>
    <w:rsid w:val="004B7E2D"/>
    <w:rsid w:val="004B7F1B"/>
    <w:rsid w:val="004C17FB"/>
    <w:rsid w:val="004C1C5F"/>
    <w:rsid w:val="004C217D"/>
    <w:rsid w:val="004C414B"/>
    <w:rsid w:val="004C4A7E"/>
    <w:rsid w:val="004C5F16"/>
    <w:rsid w:val="004C5FFC"/>
    <w:rsid w:val="004C684B"/>
    <w:rsid w:val="004C6B4F"/>
    <w:rsid w:val="004C70BA"/>
    <w:rsid w:val="004D0C14"/>
    <w:rsid w:val="004D2508"/>
    <w:rsid w:val="004D29DA"/>
    <w:rsid w:val="004D4525"/>
    <w:rsid w:val="004D51D9"/>
    <w:rsid w:val="004D5226"/>
    <w:rsid w:val="004D6182"/>
    <w:rsid w:val="004D61AE"/>
    <w:rsid w:val="004D75A3"/>
    <w:rsid w:val="004E17A3"/>
    <w:rsid w:val="004E1BEF"/>
    <w:rsid w:val="004E1BF2"/>
    <w:rsid w:val="004E20D9"/>
    <w:rsid w:val="004E3D0A"/>
    <w:rsid w:val="004E3F12"/>
    <w:rsid w:val="004E56CE"/>
    <w:rsid w:val="004E57E1"/>
    <w:rsid w:val="004E593D"/>
    <w:rsid w:val="004E5982"/>
    <w:rsid w:val="004E5A3C"/>
    <w:rsid w:val="004E70B1"/>
    <w:rsid w:val="004E7840"/>
    <w:rsid w:val="004E79B9"/>
    <w:rsid w:val="004E7AEE"/>
    <w:rsid w:val="004F1B14"/>
    <w:rsid w:val="004F226C"/>
    <w:rsid w:val="004F2ACA"/>
    <w:rsid w:val="004F4C6F"/>
    <w:rsid w:val="004F5DAF"/>
    <w:rsid w:val="004F6DFC"/>
    <w:rsid w:val="004F6E88"/>
    <w:rsid w:val="004F78C4"/>
    <w:rsid w:val="005006AE"/>
    <w:rsid w:val="005029D2"/>
    <w:rsid w:val="00502D7D"/>
    <w:rsid w:val="00503359"/>
    <w:rsid w:val="0050559C"/>
    <w:rsid w:val="00506D40"/>
    <w:rsid w:val="00507065"/>
    <w:rsid w:val="00511888"/>
    <w:rsid w:val="00511A1E"/>
    <w:rsid w:val="0051226C"/>
    <w:rsid w:val="0051270F"/>
    <w:rsid w:val="00513911"/>
    <w:rsid w:val="00513E63"/>
    <w:rsid w:val="00514D2B"/>
    <w:rsid w:val="005150D3"/>
    <w:rsid w:val="005153E6"/>
    <w:rsid w:val="00515BBC"/>
    <w:rsid w:val="00520624"/>
    <w:rsid w:val="00520673"/>
    <w:rsid w:val="00521120"/>
    <w:rsid w:val="00521D30"/>
    <w:rsid w:val="00522180"/>
    <w:rsid w:val="00524889"/>
    <w:rsid w:val="005255BD"/>
    <w:rsid w:val="00526364"/>
    <w:rsid w:val="00526990"/>
    <w:rsid w:val="00526C08"/>
    <w:rsid w:val="00526D14"/>
    <w:rsid w:val="00527774"/>
    <w:rsid w:val="00527F3F"/>
    <w:rsid w:val="00530DA9"/>
    <w:rsid w:val="0053146A"/>
    <w:rsid w:val="00531C39"/>
    <w:rsid w:val="00531FEC"/>
    <w:rsid w:val="00534B6F"/>
    <w:rsid w:val="00536F6E"/>
    <w:rsid w:val="00537CE7"/>
    <w:rsid w:val="00537FE0"/>
    <w:rsid w:val="00541323"/>
    <w:rsid w:val="005418B5"/>
    <w:rsid w:val="005427FA"/>
    <w:rsid w:val="00543E6B"/>
    <w:rsid w:val="00543EDF"/>
    <w:rsid w:val="0054419A"/>
    <w:rsid w:val="0054458C"/>
    <w:rsid w:val="0054468C"/>
    <w:rsid w:val="005451F8"/>
    <w:rsid w:val="005460C3"/>
    <w:rsid w:val="00547148"/>
    <w:rsid w:val="005502B1"/>
    <w:rsid w:val="00550410"/>
    <w:rsid w:val="005505A6"/>
    <w:rsid w:val="00551B96"/>
    <w:rsid w:val="00551C43"/>
    <w:rsid w:val="00551C50"/>
    <w:rsid w:val="0055254A"/>
    <w:rsid w:val="00553B55"/>
    <w:rsid w:val="0055632F"/>
    <w:rsid w:val="00562AB8"/>
    <w:rsid w:val="00563206"/>
    <w:rsid w:val="00563B7A"/>
    <w:rsid w:val="005663FC"/>
    <w:rsid w:val="005674D0"/>
    <w:rsid w:val="005676A9"/>
    <w:rsid w:val="00571594"/>
    <w:rsid w:val="005725E4"/>
    <w:rsid w:val="00572E94"/>
    <w:rsid w:val="00574F79"/>
    <w:rsid w:val="00575B4E"/>
    <w:rsid w:val="00576405"/>
    <w:rsid w:val="00577299"/>
    <w:rsid w:val="00577C99"/>
    <w:rsid w:val="00580122"/>
    <w:rsid w:val="00581EC0"/>
    <w:rsid w:val="0058234F"/>
    <w:rsid w:val="00583241"/>
    <w:rsid w:val="00583DE2"/>
    <w:rsid w:val="0058497B"/>
    <w:rsid w:val="00585517"/>
    <w:rsid w:val="00585D0A"/>
    <w:rsid w:val="0058685A"/>
    <w:rsid w:val="00587149"/>
    <w:rsid w:val="0058735D"/>
    <w:rsid w:val="00587DF5"/>
    <w:rsid w:val="0059159F"/>
    <w:rsid w:val="0059341B"/>
    <w:rsid w:val="00594ACB"/>
    <w:rsid w:val="00595900"/>
    <w:rsid w:val="00595E4F"/>
    <w:rsid w:val="00596721"/>
    <w:rsid w:val="00596B4D"/>
    <w:rsid w:val="005A0129"/>
    <w:rsid w:val="005A20D6"/>
    <w:rsid w:val="005A3C81"/>
    <w:rsid w:val="005A4E4A"/>
    <w:rsid w:val="005A5407"/>
    <w:rsid w:val="005B1757"/>
    <w:rsid w:val="005B1C52"/>
    <w:rsid w:val="005B2119"/>
    <w:rsid w:val="005B2E5B"/>
    <w:rsid w:val="005B34C3"/>
    <w:rsid w:val="005B3D20"/>
    <w:rsid w:val="005B40FD"/>
    <w:rsid w:val="005B4A9C"/>
    <w:rsid w:val="005B5883"/>
    <w:rsid w:val="005B6AC4"/>
    <w:rsid w:val="005B6D22"/>
    <w:rsid w:val="005B722C"/>
    <w:rsid w:val="005B75CB"/>
    <w:rsid w:val="005C1CD1"/>
    <w:rsid w:val="005C2210"/>
    <w:rsid w:val="005C2BA3"/>
    <w:rsid w:val="005C306B"/>
    <w:rsid w:val="005C6745"/>
    <w:rsid w:val="005C68D3"/>
    <w:rsid w:val="005C6D00"/>
    <w:rsid w:val="005D342A"/>
    <w:rsid w:val="005D44E4"/>
    <w:rsid w:val="005D5200"/>
    <w:rsid w:val="005D7034"/>
    <w:rsid w:val="005E051D"/>
    <w:rsid w:val="005E06C2"/>
    <w:rsid w:val="005E0B5E"/>
    <w:rsid w:val="005E0D61"/>
    <w:rsid w:val="005E20BE"/>
    <w:rsid w:val="005E265A"/>
    <w:rsid w:val="005E266F"/>
    <w:rsid w:val="005E2AAD"/>
    <w:rsid w:val="005E37AA"/>
    <w:rsid w:val="005E3975"/>
    <w:rsid w:val="005E3D4C"/>
    <w:rsid w:val="005E6A51"/>
    <w:rsid w:val="005F00CD"/>
    <w:rsid w:val="005F170A"/>
    <w:rsid w:val="005F2246"/>
    <w:rsid w:val="005F353F"/>
    <w:rsid w:val="005F54C4"/>
    <w:rsid w:val="0060228B"/>
    <w:rsid w:val="00603835"/>
    <w:rsid w:val="00603CF9"/>
    <w:rsid w:val="006054AB"/>
    <w:rsid w:val="00606627"/>
    <w:rsid w:val="00610149"/>
    <w:rsid w:val="00610D81"/>
    <w:rsid w:val="006115B8"/>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2F3D"/>
    <w:rsid w:val="006239B1"/>
    <w:rsid w:val="00625326"/>
    <w:rsid w:val="006310F6"/>
    <w:rsid w:val="00634B89"/>
    <w:rsid w:val="00634D58"/>
    <w:rsid w:val="00635178"/>
    <w:rsid w:val="006356BF"/>
    <w:rsid w:val="00636FFF"/>
    <w:rsid w:val="0063738D"/>
    <w:rsid w:val="00637AD7"/>
    <w:rsid w:val="00637B74"/>
    <w:rsid w:val="006407E9"/>
    <w:rsid w:val="00640D51"/>
    <w:rsid w:val="00641563"/>
    <w:rsid w:val="00641948"/>
    <w:rsid w:val="006448BB"/>
    <w:rsid w:val="006452A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6E58"/>
    <w:rsid w:val="00656FAB"/>
    <w:rsid w:val="006578CB"/>
    <w:rsid w:val="00657DF6"/>
    <w:rsid w:val="00660B2D"/>
    <w:rsid w:val="00660DCF"/>
    <w:rsid w:val="0066415B"/>
    <w:rsid w:val="006661E7"/>
    <w:rsid w:val="00667520"/>
    <w:rsid w:val="006700EC"/>
    <w:rsid w:val="0067056E"/>
    <w:rsid w:val="006715D2"/>
    <w:rsid w:val="00672DE1"/>
    <w:rsid w:val="006749EE"/>
    <w:rsid w:val="00674DDA"/>
    <w:rsid w:val="00675795"/>
    <w:rsid w:val="00676764"/>
    <w:rsid w:val="00677005"/>
    <w:rsid w:val="006771EF"/>
    <w:rsid w:val="00677768"/>
    <w:rsid w:val="00677D49"/>
    <w:rsid w:val="00680982"/>
    <w:rsid w:val="00680D70"/>
    <w:rsid w:val="00680E53"/>
    <w:rsid w:val="00680E6C"/>
    <w:rsid w:val="006816B1"/>
    <w:rsid w:val="00682500"/>
    <w:rsid w:val="006836B4"/>
    <w:rsid w:val="00683891"/>
    <w:rsid w:val="00684F69"/>
    <w:rsid w:val="0068575C"/>
    <w:rsid w:val="00685789"/>
    <w:rsid w:val="006878DB"/>
    <w:rsid w:val="00691D31"/>
    <w:rsid w:val="0069249A"/>
    <w:rsid w:val="006939B2"/>
    <w:rsid w:val="006947B1"/>
    <w:rsid w:val="006950FD"/>
    <w:rsid w:val="00696B2A"/>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A70B7"/>
    <w:rsid w:val="006B0C1F"/>
    <w:rsid w:val="006B25AC"/>
    <w:rsid w:val="006B52D2"/>
    <w:rsid w:val="006B60E4"/>
    <w:rsid w:val="006C05E5"/>
    <w:rsid w:val="006C0A84"/>
    <w:rsid w:val="006C12A7"/>
    <w:rsid w:val="006C25F3"/>
    <w:rsid w:val="006C27AC"/>
    <w:rsid w:val="006C27E5"/>
    <w:rsid w:val="006C44C5"/>
    <w:rsid w:val="006C505F"/>
    <w:rsid w:val="006C50C3"/>
    <w:rsid w:val="006C7247"/>
    <w:rsid w:val="006D21DC"/>
    <w:rsid w:val="006D2A0E"/>
    <w:rsid w:val="006D420B"/>
    <w:rsid w:val="006D452D"/>
    <w:rsid w:val="006D48FE"/>
    <w:rsid w:val="006D4C36"/>
    <w:rsid w:val="006D5B44"/>
    <w:rsid w:val="006D5E0D"/>
    <w:rsid w:val="006D5FA1"/>
    <w:rsid w:val="006D6D79"/>
    <w:rsid w:val="006D719C"/>
    <w:rsid w:val="006D7249"/>
    <w:rsid w:val="006D742C"/>
    <w:rsid w:val="006D78A1"/>
    <w:rsid w:val="006E01D7"/>
    <w:rsid w:val="006E0966"/>
    <w:rsid w:val="006E125E"/>
    <w:rsid w:val="006E1A9B"/>
    <w:rsid w:val="006E2179"/>
    <w:rsid w:val="006E34F4"/>
    <w:rsid w:val="006E3C21"/>
    <w:rsid w:val="006E58BD"/>
    <w:rsid w:val="006E5F24"/>
    <w:rsid w:val="006E6E80"/>
    <w:rsid w:val="006E7574"/>
    <w:rsid w:val="006E7CD2"/>
    <w:rsid w:val="006E7E7A"/>
    <w:rsid w:val="006F0D98"/>
    <w:rsid w:val="006F0EA7"/>
    <w:rsid w:val="006F11D0"/>
    <w:rsid w:val="006F2C27"/>
    <w:rsid w:val="006F3D2F"/>
    <w:rsid w:val="006F4434"/>
    <w:rsid w:val="006F615B"/>
    <w:rsid w:val="006F6E13"/>
    <w:rsid w:val="006F7AA6"/>
    <w:rsid w:val="007031CF"/>
    <w:rsid w:val="007046A9"/>
    <w:rsid w:val="00704857"/>
    <w:rsid w:val="0070568C"/>
    <w:rsid w:val="007068B1"/>
    <w:rsid w:val="00706A96"/>
    <w:rsid w:val="0070763E"/>
    <w:rsid w:val="0071017B"/>
    <w:rsid w:val="007117FC"/>
    <w:rsid w:val="007120D8"/>
    <w:rsid w:val="00712138"/>
    <w:rsid w:val="00713B0D"/>
    <w:rsid w:val="00716ACD"/>
    <w:rsid w:val="00717930"/>
    <w:rsid w:val="00721496"/>
    <w:rsid w:val="007216F7"/>
    <w:rsid w:val="007225BC"/>
    <w:rsid w:val="007228CD"/>
    <w:rsid w:val="00723BD2"/>
    <w:rsid w:val="00724959"/>
    <w:rsid w:val="00725EC9"/>
    <w:rsid w:val="0072613A"/>
    <w:rsid w:val="007302EB"/>
    <w:rsid w:val="0073037F"/>
    <w:rsid w:val="007326E5"/>
    <w:rsid w:val="007334E4"/>
    <w:rsid w:val="00734212"/>
    <w:rsid w:val="00734929"/>
    <w:rsid w:val="0073565B"/>
    <w:rsid w:val="00735749"/>
    <w:rsid w:val="0074310D"/>
    <w:rsid w:val="00743571"/>
    <w:rsid w:val="007441D4"/>
    <w:rsid w:val="00744292"/>
    <w:rsid w:val="007449FF"/>
    <w:rsid w:val="00746EE2"/>
    <w:rsid w:val="0075068A"/>
    <w:rsid w:val="007509E3"/>
    <w:rsid w:val="0075267F"/>
    <w:rsid w:val="0075400F"/>
    <w:rsid w:val="00754AF9"/>
    <w:rsid w:val="0075699F"/>
    <w:rsid w:val="00756B6A"/>
    <w:rsid w:val="00761DF6"/>
    <w:rsid w:val="00767E19"/>
    <w:rsid w:val="007703B5"/>
    <w:rsid w:val="00771AB6"/>
    <w:rsid w:val="007732D0"/>
    <w:rsid w:val="00774B2A"/>
    <w:rsid w:val="00775254"/>
    <w:rsid w:val="0077570E"/>
    <w:rsid w:val="00776A64"/>
    <w:rsid w:val="007813DA"/>
    <w:rsid w:val="00781457"/>
    <w:rsid w:val="00781CDE"/>
    <w:rsid w:val="00781D13"/>
    <w:rsid w:val="0078225E"/>
    <w:rsid w:val="00783344"/>
    <w:rsid w:val="0078415F"/>
    <w:rsid w:val="007846A1"/>
    <w:rsid w:val="00784839"/>
    <w:rsid w:val="00784FB8"/>
    <w:rsid w:val="0078535B"/>
    <w:rsid w:val="00785564"/>
    <w:rsid w:val="0078605D"/>
    <w:rsid w:val="00787097"/>
    <w:rsid w:val="007903D1"/>
    <w:rsid w:val="007915A2"/>
    <w:rsid w:val="007916D1"/>
    <w:rsid w:val="00793030"/>
    <w:rsid w:val="00793BBE"/>
    <w:rsid w:val="00794498"/>
    <w:rsid w:val="00795358"/>
    <w:rsid w:val="0079536E"/>
    <w:rsid w:val="00795E68"/>
    <w:rsid w:val="0079674E"/>
    <w:rsid w:val="00797906"/>
    <w:rsid w:val="00797DB9"/>
    <w:rsid w:val="007A1327"/>
    <w:rsid w:val="007A156D"/>
    <w:rsid w:val="007A1C09"/>
    <w:rsid w:val="007A26CA"/>
    <w:rsid w:val="007A3F7F"/>
    <w:rsid w:val="007A47E5"/>
    <w:rsid w:val="007A5F75"/>
    <w:rsid w:val="007A69D3"/>
    <w:rsid w:val="007A70A5"/>
    <w:rsid w:val="007B00D5"/>
    <w:rsid w:val="007B0F50"/>
    <w:rsid w:val="007B27E0"/>
    <w:rsid w:val="007B3323"/>
    <w:rsid w:val="007B3373"/>
    <w:rsid w:val="007B3F0F"/>
    <w:rsid w:val="007B4AE2"/>
    <w:rsid w:val="007B7C1A"/>
    <w:rsid w:val="007C531F"/>
    <w:rsid w:val="007C786F"/>
    <w:rsid w:val="007D04E6"/>
    <w:rsid w:val="007D0F45"/>
    <w:rsid w:val="007D19DB"/>
    <w:rsid w:val="007D3FE7"/>
    <w:rsid w:val="007D4017"/>
    <w:rsid w:val="007D43EB"/>
    <w:rsid w:val="007D4CFC"/>
    <w:rsid w:val="007D4E2A"/>
    <w:rsid w:val="007D5C0B"/>
    <w:rsid w:val="007E2F93"/>
    <w:rsid w:val="007E3449"/>
    <w:rsid w:val="007E41BD"/>
    <w:rsid w:val="007E49F9"/>
    <w:rsid w:val="007E4D20"/>
    <w:rsid w:val="007E5F0E"/>
    <w:rsid w:val="007E7099"/>
    <w:rsid w:val="007E79ED"/>
    <w:rsid w:val="007F0B41"/>
    <w:rsid w:val="007F0DBA"/>
    <w:rsid w:val="007F3EBD"/>
    <w:rsid w:val="007F5541"/>
    <w:rsid w:val="007F5DC8"/>
    <w:rsid w:val="007F64C6"/>
    <w:rsid w:val="007F7331"/>
    <w:rsid w:val="007F7550"/>
    <w:rsid w:val="008001AD"/>
    <w:rsid w:val="00800AC7"/>
    <w:rsid w:val="00801515"/>
    <w:rsid w:val="00801A83"/>
    <w:rsid w:val="008036EF"/>
    <w:rsid w:val="00803ACE"/>
    <w:rsid w:val="00804031"/>
    <w:rsid w:val="00804A5C"/>
    <w:rsid w:val="00804E72"/>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4E9B"/>
    <w:rsid w:val="00815557"/>
    <w:rsid w:val="00820D88"/>
    <w:rsid w:val="008212C4"/>
    <w:rsid w:val="0082191D"/>
    <w:rsid w:val="008231DE"/>
    <w:rsid w:val="008235B3"/>
    <w:rsid w:val="00825668"/>
    <w:rsid w:val="00825FA5"/>
    <w:rsid w:val="00827371"/>
    <w:rsid w:val="00827670"/>
    <w:rsid w:val="00830EA2"/>
    <w:rsid w:val="008319CE"/>
    <w:rsid w:val="00832170"/>
    <w:rsid w:val="008342B4"/>
    <w:rsid w:val="00835664"/>
    <w:rsid w:val="00835F3D"/>
    <w:rsid w:val="00837259"/>
    <w:rsid w:val="008373B0"/>
    <w:rsid w:val="0084154A"/>
    <w:rsid w:val="00841719"/>
    <w:rsid w:val="008420E9"/>
    <w:rsid w:val="00842C83"/>
    <w:rsid w:val="00843C6A"/>
    <w:rsid w:val="00844A83"/>
    <w:rsid w:val="00844B79"/>
    <w:rsid w:val="00845E1C"/>
    <w:rsid w:val="008469E4"/>
    <w:rsid w:val="00846B24"/>
    <w:rsid w:val="00847E2F"/>
    <w:rsid w:val="0085060C"/>
    <w:rsid w:val="0085065B"/>
    <w:rsid w:val="008506EB"/>
    <w:rsid w:val="00850ECE"/>
    <w:rsid w:val="00852600"/>
    <w:rsid w:val="00853150"/>
    <w:rsid w:val="00853CBF"/>
    <w:rsid w:val="00854AC4"/>
    <w:rsid w:val="00855596"/>
    <w:rsid w:val="00857BFF"/>
    <w:rsid w:val="00862637"/>
    <w:rsid w:val="0086347A"/>
    <w:rsid w:val="008637D3"/>
    <w:rsid w:val="00864516"/>
    <w:rsid w:val="008662B6"/>
    <w:rsid w:val="008666A2"/>
    <w:rsid w:val="00867488"/>
    <w:rsid w:val="00867D93"/>
    <w:rsid w:val="0087030B"/>
    <w:rsid w:val="00872E41"/>
    <w:rsid w:val="008749D4"/>
    <w:rsid w:val="00874A95"/>
    <w:rsid w:val="00876264"/>
    <w:rsid w:val="00876426"/>
    <w:rsid w:val="00876E33"/>
    <w:rsid w:val="0087770A"/>
    <w:rsid w:val="008779A9"/>
    <w:rsid w:val="00877DF6"/>
    <w:rsid w:val="00882551"/>
    <w:rsid w:val="0088477E"/>
    <w:rsid w:val="00884A41"/>
    <w:rsid w:val="0088603F"/>
    <w:rsid w:val="00886285"/>
    <w:rsid w:val="00886D77"/>
    <w:rsid w:val="00887AE9"/>
    <w:rsid w:val="0089077C"/>
    <w:rsid w:val="00890CB9"/>
    <w:rsid w:val="00891ADA"/>
    <w:rsid w:val="00891B99"/>
    <w:rsid w:val="00892DE5"/>
    <w:rsid w:val="008953DA"/>
    <w:rsid w:val="00896048"/>
    <w:rsid w:val="00896320"/>
    <w:rsid w:val="00896E84"/>
    <w:rsid w:val="008A08DA"/>
    <w:rsid w:val="008A2B25"/>
    <w:rsid w:val="008A2E62"/>
    <w:rsid w:val="008A3D58"/>
    <w:rsid w:val="008A3E93"/>
    <w:rsid w:val="008A517D"/>
    <w:rsid w:val="008B014C"/>
    <w:rsid w:val="008B4B9B"/>
    <w:rsid w:val="008B543F"/>
    <w:rsid w:val="008B62BB"/>
    <w:rsid w:val="008B6702"/>
    <w:rsid w:val="008B683F"/>
    <w:rsid w:val="008B6BE2"/>
    <w:rsid w:val="008B7ED7"/>
    <w:rsid w:val="008C077D"/>
    <w:rsid w:val="008C0DC0"/>
    <w:rsid w:val="008C175C"/>
    <w:rsid w:val="008C2D4B"/>
    <w:rsid w:val="008C4375"/>
    <w:rsid w:val="008C4F02"/>
    <w:rsid w:val="008C61B1"/>
    <w:rsid w:val="008C6581"/>
    <w:rsid w:val="008D087A"/>
    <w:rsid w:val="008D1EBB"/>
    <w:rsid w:val="008D2450"/>
    <w:rsid w:val="008D2625"/>
    <w:rsid w:val="008D3106"/>
    <w:rsid w:val="008D3C8E"/>
    <w:rsid w:val="008D406B"/>
    <w:rsid w:val="008D433C"/>
    <w:rsid w:val="008D4D57"/>
    <w:rsid w:val="008D5490"/>
    <w:rsid w:val="008D599F"/>
    <w:rsid w:val="008D6EE6"/>
    <w:rsid w:val="008E0181"/>
    <w:rsid w:val="008E1010"/>
    <w:rsid w:val="008E281E"/>
    <w:rsid w:val="008E2C6D"/>
    <w:rsid w:val="008E319E"/>
    <w:rsid w:val="008E3453"/>
    <w:rsid w:val="008E3599"/>
    <w:rsid w:val="008E3718"/>
    <w:rsid w:val="008E3C55"/>
    <w:rsid w:val="008E4161"/>
    <w:rsid w:val="008E6A8B"/>
    <w:rsid w:val="008E7015"/>
    <w:rsid w:val="008E7A08"/>
    <w:rsid w:val="008F05ED"/>
    <w:rsid w:val="008F0D2D"/>
    <w:rsid w:val="008F1380"/>
    <w:rsid w:val="008F17EB"/>
    <w:rsid w:val="008F1D41"/>
    <w:rsid w:val="008F1D8F"/>
    <w:rsid w:val="008F2A2D"/>
    <w:rsid w:val="008F33C6"/>
    <w:rsid w:val="008F357B"/>
    <w:rsid w:val="008F3B82"/>
    <w:rsid w:val="008F43A9"/>
    <w:rsid w:val="008F4C56"/>
    <w:rsid w:val="008F623F"/>
    <w:rsid w:val="0090141E"/>
    <w:rsid w:val="009028B6"/>
    <w:rsid w:val="00903762"/>
    <w:rsid w:val="00905071"/>
    <w:rsid w:val="009050E9"/>
    <w:rsid w:val="0090757F"/>
    <w:rsid w:val="009101FC"/>
    <w:rsid w:val="00910B9D"/>
    <w:rsid w:val="0091393F"/>
    <w:rsid w:val="009146D6"/>
    <w:rsid w:val="00915177"/>
    <w:rsid w:val="00915D67"/>
    <w:rsid w:val="009164AD"/>
    <w:rsid w:val="009167A7"/>
    <w:rsid w:val="0092002D"/>
    <w:rsid w:val="0092035B"/>
    <w:rsid w:val="00921A90"/>
    <w:rsid w:val="00922272"/>
    <w:rsid w:val="00923096"/>
    <w:rsid w:val="009238EA"/>
    <w:rsid w:val="00924B5B"/>
    <w:rsid w:val="009266D1"/>
    <w:rsid w:val="00926A27"/>
    <w:rsid w:val="0093040E"/>
    <w:rsid w:val="00931EC3"/>
    <w:rsid w:val="00932695"/>
    <w:rsid w:val="00932EEB"/>
    <w:rsid w:val="00933568"/>
    <w:rsid w:val="00933CD9"/>
    <w:rsid w:val="0093499F"/>
    <w:rsid w:val="00936E05"/>
    <w:rsid w:val="00937E6F"/>
    <w:rsid w:val="00940234"/>
    <w:rsid w:val="00940D07"/>
    <w:rsid w:val="0094326D"/>
    <w:rsid w:val="009442C6"/>
    <w:rsid w:val="00944E55"/>
    <w:rsid w:val="00947056"/>
    <w:rsid w:val="00947947"/>
    <w:rsid w:val="009513CE"/>
    <w:rsid w:val="00954872"/>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E37"/>
    <w:rsid w:val="00971E7C"/>
    <w:rsid w:val="009721D5"/>
    <w:rsid w:val="009750A2"/>
    <w:rsid w:val="00975379"/>
    <w:rsid w:val="009753C1"/>
    <w:rsid w:val="009755C2"/>
    <w:rsid w:val="009768A5"/>
    <w:rsid w:val="00977B82"/>
    <w:rsid w:val="00977EFB"/>
    <w:rsid w:val="00980E72"/>
    <w:rsid w:val="00981450"/>
    <w:rsid w:val="0098156C"/>
    <w:rsid w:val="00981E13"/>
    <w:rsid w:val="009820FF"/>
    <w:rsid w:val="009823EA"/>
    <w:rsid w:val="009824B0"/>
    <w:rsid w:val="00982608"/>
    <w:rsid w:val="009827B0"/>
    <w:rsid w:val="00983304"/>
    <w:rsid w:val="00984AE7"/>
    <w:rsid w:val="00985557"/>
    <w:rsid w:val="0098560A"/>
    <w:rsid w:val="0098568F"/>
    <w:rsid w:val="00985B52"/>
    <w:rsid w:val="0098651C"/>
    <w:rsid w:val="0098737A"/>
    <w:rsid w:val="00987EB3"/>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AD0"/>
    <w:rsid w:val="00996E32"/>
    <w:rsid w:val="009A03F8"/>
    <w:rsid w:val="009A24A0"/>
    <w:rsid w:val="009A3993"/>
    <w:rsid w:val="009A4679"/>
    <w:rsid w:val="009A499B"/>
    <w:rsid w:val="009A5338"/>
    <w:rsid w:val="009A64CE"/>
    <w:rsid w:val="009A6B23"/>
    <w:rsid w:val="009A6E39"/>
    <w:rsid w:val="009A7315"/>
    <w:rsid w:val="009A7BE3"/>
    <w:rsid w:val="009A7DA6"/>
    <w:rsid w:val="009B0525"/>
    <w:rsid w:val="009B06B5"/>
    <w:rsid w:val="009B12F1"/>
    <w:rsid w:val="009B3150"/>
    <w:rsid w:val="009B33AE"/>
    <w:rsid w:val="009B3EF2"/>
    <w:rsid w:val="009B64AF"/>
    <w:rsid w:val="009B7C59"/>
    <w:rsid w:val="009C13B5"/>
    <w:rsid w:val="009C5095"/>
    <w:rsid w:val="009C574B"/>
    <w:rsid w:val="009C62F3"/>
    <w:rsid w:val="009C7DB8"/>
    <w:rsid w:val="009D0B2F"/>
    <w:rsid w:val="009D0B4D"/>
    <w:rsid w:val="009D1B7C"/>
    <w:rsid w:val="009D26D0"/>
    <w:rsid w:val="009D284C"/>
    <w:rsid w:val="009D2AFA"/>
    <w:rsid w:val="009D3C65"/>
    <w:rsid w:val="009D5A93"/>
    <w:rsid w:val="009D5F71"/>
    <w:rsid w:val="009D748C"/>
    <w:rsid w:val="009E056A"/>
    <w:rsid w:val="009E0571"/>
    <w:rsid w:val="009E1CBC"/>
    <w:rsid w:val="009E2B93"/>
    <w:rsid w:val="009E35AE"/>
    <w:rsid w:val="009E3B89"/>
    <w:rsid w:val="009E3F3C"/>
    <w:rsid w:val="009E4CD3"/>
    <w:rsid w:val="009E5395"/>
    <w:rsid w:val="009E5A74"/>
    <w:rsid w:val="009E6A54"/>
    <w:rsid w:val="009E7394"/>
    <w:rsid w:val="009E77EC"/>
    <w:rsid w:val="009E7C52"/>
    <w:rsid w:val="009F0AF3"/>
    <w:rsid w:val="009F20BB"/>
    <w:rsid w:val="009F6A44"/>
    <w:rsid w:val="009F6D26"/>
    <w:rsid w:val="009F7234"/>
    <w:rsid w:val="009F7345"/>
    <w:rsid w:val="009F7C15"/>
    <w:rsid w:val="00A0060D"/>
    <w:rsid w:val="00A019CC"/>
    <w:rsid w:val="00A0269E"/>
    <w:rsid w:val="00A0495F"/>
    <w:rsid w:val="00A04EC3"/>
    <w:rsid w:val="00A04FA1"/>
    <w:rsid w:val="00A05107"/>
    <w:rsid w:val="00A05471"/>
    <w:rsid w:val="00A06757"/>
    <w:rsid w:val="00A07B00"/>
    <w:rsid w:val="00A1019F"/>
    <w:rsid w:val="00A10A56"/>
    <w:rsid w:val="00A11389"/>
    <w:rsid w:val="00A1167E"/>
    <w:rsid w:val="00A12E75"/>
    <w:rsid w:val="00A136C1"/>
    <w:rsid w:val="00A13E25"/>
    <w:rsid w:val="00A14B3D"/>
    <w:rsid w:val="00A151B9"/>
    <w:rsid w:val="00A17D19"/>
    <w:rsid w:val="00A17E01"/>
    <w:rsid w:val="00A300E6"/>
    <w:rsid w:val="00A30ED6"/>
    <w:rsid w:val="00A32D32"/>
    <w:rsid w:val="00A34292"/>
    <w:rsid w:val="00A34381"/>
    <w:rsid w:val="00A343C8"/>
    <w:rsid w:val="00A345E0"/>
    <w:rsid w:val="00A348D0"/>
    <w:rsid w:val="00A35895"/>
    <w:rsid w:val="00A36D20"/>
    <w:rsid w:val="00A36D24"/>
    <w:rsid w:val="00A42970"/>
    <w:rsid w:val="00A43B09"/>
    <w:rsid w:val="00A43FC1"/>
    <w:rsid w:val="00A44B9F"/>
    <w:rsid w:val="00A44BB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714"/>
    <w:rsid w:val="00A60C0B"/>
    <w:rsid w:val="00A60CFF"/>
    <w:rsid w:val="00A62CAE"/>
    <w:rsid w:val="00A636AA"/>
    <w:rsid w:val="00A63EB9"/>
    <w:rsid w:val="00A6420F"/>
    <w:rsid w:val="00A65827"/>
    <w:rsid w:val="00A671BA"/>
    <w:rsid w:val="00A7180B"/>
    <w:rsid w:val="00A72090"/>
    <w:rsid w:val="00A722FD"/>
    <w:rsid w:val="00A723F4"/>
    <w:rsid w:val="00A75686"/>
    <w:rsid w:val="00A75EA3"/>
    <w:rsid w:val="00A77EE1"/>
    <w:rsid w:val="00A77F99"/>
    <w:rsid w:val="00A8037C"/>
    <w:rsid w:val="00A81997"/>
    <w:rsid w:val="00A822C3"/>
    <w:rsid w:val="00A831AB"/>
    <w:rsid w:val="00A83C14"/>
    <w:rsid w:val="00A83C1D"/>
    <w:rsid w:val="00A83DF6"/>
    <w:rsid w:val="00A83E29"/>
    <w:rsid w:val="00A84D61"/>
    <w:rsid w:val="00A86028"/>
    <w:rsid w:val="00A86BAA"/>
    <w:rsid w:val="00A902FD"/>
    <w:rsid w:val="00A905D6"/>
    <w:rsid w:val="00A918B4"/>
    <w:rsid w:val="00A92B60"/>
    <w:rsid w:val="00A92FE6"/>
    <w:rsid w:val="00A930FB"/>
    <w:rsid w:val="00A9497F"/>
    <w:rsid w:val="00A964EE"/>
    <w:rsid w:val="00A968BD"/>
    <w:rsid w:val="00A9722C"/>
    <w:rsid w:val="00AA09F1"/>
    <w:rsid w:val="00AA2B84"/>
    <w:rsid w:val="00AA34B9"/>
    <w:rsid w:val="00AA57E5"/>
    <w:rsid w:val="00AA5E85"/>
    <w:rsid w:val="00AA6AEA"/>
    <w:rsid w:val="00AA6B12"/>
    <w:rsid w:val="00AA6EE5"/>
    <w:rsid w:val="00AB2068"/>
    <w:rsid w:val="00AB27D9"/>
    <w:rsid w:val="00AB4125"/>
    <w:rsid w:val="00AB52FF"/>
    <w:rsid w:val="00AB55B3"/>
    <w:rsid w:val="00AB5B39"/>
    <w:rsid w:val="00AB5DF9"/>
    <w:rsid w:val="00AC031A"/>
    <w:rsid w:val="00AC0498"/>
    <w:rsid w:val="00AC05A7"/>
    <w:rsid w:val="00AC0EA0"/>
    <w:rsid w:val="00AC1F8E"/>
    <w:rsid w:val="00AC2011"/>
    <w:rsid w:val="00AC28BA"/>
    <w:rsid w:val="00AC3221"/>
    <w:rsid w:val="00AC3429"/>
    <w:rsid w:val="00AC38CF"/>
    <w:rsid w:val="00AC3A61"/>
    <w:rsid w:val="00AC43E7"/>
    <w:rsid w:val="00AC54D1"/>
    <w:rsid w:val="00AC6EC7"/>
    <w:rsid w:val="00AC7A6E"/>
    <w:rsid w:val="00AD01C2"/>
    <w:rsid w:val="00AD0478"/>
    <w:rsid w:val="00AD05E3"/>
    <w:rsid w:val="00AD1340"/>
    <w:rsid w:val="00AD206E"/>
    <w:rsid w:val="00AD2871"/>
    <w:rsid w:val="00AD3942"/>
    <w:rsid w:val="00AD3E95"/>
    <w:rsid w:val="00AD3F68"/>
    <w:rsid w:val="00AD5F30"/>
    <w:rsid w:val="00AD66C4"/>
    <w:rsid w:val="00AD73BF"/>
    <w:rsid w:val="00AE0DFA"/>
    <w:rsid w:val="00AE0F97"/>
    <w:rsid w:val="00AE2C61"/>
    <w:rsid w:val="00AE2D7E"/>
    <w:rsid w:val="00AE45D6"/>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54B"/>
    <w:rsid w:val="00B07DBF"/>
    <w:rsid w:val="00B10DC5"/>
    <w:rsid w:val="00B12235"/>
    <w:rsid w:val="00B13034"/>
    <w:rsid w:val="00B13C3E"/>
    <w:rsid w:val="00B13D38"/>
    <w:rsid w:val="00B147B8"/>
    <w:rsid w:val="00B147E1"/>
    <w:rsid w:val="00B15858"/>
    <w:rsid w:val="00B15FD5"/>
    <w:rsid w:val="00B17229"/>
    <w:rsid w:val="00B17D12"/>
    <w:rsid w:val="00B21026"/>
    <w:rsid w:val="00B21C3F"/>
    <w:rsid w:val="00B21FAC"/>
    <w:rsid w:val="00B2323F"/>
    <w:rsid w:val="00B23C26"/>
    <w:rsid w:val="00B23E1C"/>
    <w:rsid w:val="00B244C0"/>
    <w:rsid w:val="00B2714A"/>
    <w:rsid w:val="00B320D6"/>
    <w:rsid w:val="00B32CF7"/>
    <w:rsid w:val="00B339E7"/>
    <w:rsid w:val="00B37254"/>
    <w:rsid w:val="00B405C1"/>
    <w:rsid w:val="00B410CC"/>
    <w:rsid w:val="00B42008"/>
    <w:rsid w:val="00B42119"/>
    <w:rsid w:val="00B43326"/>
    <w:rsid w:val="00B4383F"/>
    <w:rsid w:val="00B43A65"/>
    <w:rsid w:val="00B440DE"/>
    <w:rsid w:val="00B459FF"/>
    <w:rsid w:val="00B464AE"/>
    <w:rsid w:val="00B46B68"/>
    <w:rsid w:val="00B46D95"/>
    <w:rsid w:val="00B46E2C"/>
    <w:rsid w:val="00B47BBC"/>
    <w:rsid w:val="00B47ED4"/>
    <w:rsid w:val="00B50612"/>
    <w:rsid w:val="00B51141"/>
    <w:rsid w:val="00B513FC"/>
    <w:rsid w:val="00B52DE3"/>
    <w:rsid w:val="00B53042"/>
    <w:rsid w:val="00B53259"/>
    <w:rsid w:val="00B53D90"/>
    <w:rsid w:val="00B53FAD"/>
    <w:rsid w:val="00B570B8"/>
    <w:rsid w:val="00B57B98"/>
    <w:rsid w:val="00B57D93"/>
    <w:rsid w:val="00B60133"/>
    <w:rsid w:val="00B6046D"/>
    <w:rsid w:val="00B60B78"/>
    <w:rsid w:val="00B6162B"/>
    <w:rsid w:val="00B61789"/>
    <w:rsid w:val="00B61EE3"/>
    <w:rsid w:val="00B635D1"/>
    <w:rsid w:val="00B63A8F"/>
    <w:rsid w:val="00B646A0"/>
    <w:rsid w:val="00B65FE4"/>
    <w:rsid w:val="00B66369"/>
    <w:rsid w:val="00B66F62"/>
    <w:rsid w:val="00B673D2"/>
    <w:rsid w:val="00B674E8"/>
    <w:rsid w:val="00B67FA3"/>
    <w:rsid w:val="00B702B7"/>
    <w:rsid w:val="00B708AE"/>
    <w:rsid w:val="00B70A1C"/>
    <w:rsid w:val="00B70CB7"/>
    <w:rsid w:val="00B70D12"/>
    <w:rsid w:val="00B727D4"/>
    <w:rsid w:val="00B728F5"/>
    <w:rsid w:val="00B72DAE"/>
    <w:rsid w:val="00B72EB1"/>
    <w:rsid w:val="00B7407A"/>
    <w:rsid w:val="00B749B2"/>
    <w:rsid w:val="00B76007"/>
    <w:rsid w:val="00B77E38"/>
    <w:rsid w:val="00B8072D"/>
    <w:rsid w:val="00B809EC"/>
    <w:rsid w:val="00B810DD"/>
    <w:rsid w:val="00B82604"/>
    <w:rsid w:val="00B82F74"/>
    <w:rsid w:val="00B84A2B"/>
    <w:rsid w:val="00B84AF6"/>
    <w:rsid w:val="00B861B6"/>
    <w:rsid w:val="00B9022C"/>
    <w:rsid w:val="00B91C72"/>
    <w:rsid w:val="00B923C2"/>
    <w:rsid w:val="00B93077"/>
    <w:rsid w:val="00B930A5"/>
    <w:rsid w:val="00B93A94"/>
    <w:rsid w:val="00B94D21"/>
    <w:rsid w:val="00B96019"/>
    <w:rsid w:val="00B96F89"/>
    <w:rsid w:val="00B9753D"/>
    <w:rsid w:val="00BA217D"/>
    <w:rsid w:val="00BA4EF6"/>
    <w:rsid w:val="00BA5A73"/>
    <w:rsid w:val="00BA647E"/>
    <w:rsid w:val="00BA669B"/>
    <w:rsid w:val="00BA685B"/>
    <w:rsid w:val="00BA6B81"/>
    <w:rsid w:val="00BB10E7"/>
    <w:rsid w:val="00BB36E7"/>
    <w:rsid w:val="00BB39F8"/>
    <w:rsid w:val="00BB55E5"/>
    <w:rsid w:val="00BB5722"/>
    <w:rsid w:val="00BB623D"/>
    <w:rsid w:val="00BB6327"/>
    <w:rsid w:val="00BB68E5"/>
    <w:rsid w:val="00BB6F92"/>
    <w:rsid w:val="00BC01A1"/>
    <w:rsid w:val="00BC03CC"/>
    <w:rsid w:val="00BC0AF1"/>
    <w:rsid w:val="00BC268B"/>
    <w:rsid w:val="00BC2CC4"/>
    <w:rsid w:val="00BC3290"/>
    <w:rsid w:val="00BC4002"/>
    <w:rsid w:val="00BC54B8"/>
    <w:rsid w:val="00BC5DC4"/>
    <w:rsid w:val="00BC6ACD"/>
    <w:rsid w:val="00BC72C5"/>
    <w:rsid w:val="00BD0EB4"/>
    <w:rsid w:val="00BD1AD3"/>
    <w:rsid w:val="00BD385B"/>
    <w:rsid w:val="00BD432D"/>
    <w:rsid w:val="00BD7E0C"/>
    <w:rsid w:val="00BE1394"/>
    <w:rsid w:val="00BE1B84"/>
    <w:rsid w:val="00BE1D2F"/>
    <w:rsid w:val="00BE24D2"/>
    <w:rsid w:val="00BE3796"/>
    <w:rsid w:val="00BE5DA2"/>
    <w:rsid w:val="00BE7868"/>
    <w:rsid w:val="00BE7FD4"/>
    <w:rsid w:val="00BF0182"/>
    <w:rsid w:val="00BF04DA"/>
    <w:rsid w:val="00BF10E4"/>
    <w:rsid w:val="00BF1BB8"/>
    <w:rsid w:val="00BF1C6E"/>
    <w:rsid w:val="00BF2228"/>
    <w:rsid w:val="00BF2D84"/>
    <w:rsid w:val="00BF4A67"/>
    <w:rsid w:val="00BF4C1D"/>
    <w:rsid w:val="00BF53F8"/>
    <w:rsid w:val="00BF6D24"/>
    <w:rsid w:val="00BF718F"/>
    <w:rsid w:val="00C0077F"/>
    <w:rsid w:val="00C00EF4"/>
    <w:rsid w:val="00C018EF"/>
    <w:rsid w:val="00C01D9C"/>
    <w:rsid w:val="00C021B6"/>
    <w:rsid w:val="00C02AE0"/>
    <w:rsid w:val="00C03381"/>
    <w:rsid w:val="00C05A2B"/>
    <w:rsid w:val="00C05A4D"/>
    <w:rsid w:val="00C05B53"/>
    <w:rsid w:val="00C066AA"/>
    <w:rsid w:val="00C076A1"/>
    <w:rsid w:val="00C10256"/>
    <w:rsid w:val="00C10D6E"/>
    <w:rsid w:val="00C11AF9"/>
    <w:rsid w:val="00C12102"/>
    <w:rsid w:val="00C12C56"/>
    <w:rsid w:val="00C13080"/>
    <w:rsid w:val="00C14F77"/>
    <w:rsid w:val="00C16227"/>
    <w:rsid w:val="00C16CE3"/>
    <w:rsid w:val="00C17D38"/>
    <w:rsid w:val="00C209F0"/>
    <w:rsid w:val="00C212EE"/>
    <w:rsid w:val="00C221D5"/>
    <w:rsid w:val="00C22850"/>
    <w:rsid w:val="00C23E33"/>
    <w:rsid w:val="00C250E0"/>
    <w:rsid w:val="00C256B2"/>
    <w:rsid w:val="00C25BC9"/>
    <w:rsid w:val="00C25EED"/>
    <w:rsid w:val="00C26E8D"/>
    <w:rsid w:val="00C309B5"/>
    <w:rsid w:val="00C33C1D"/>
    <w:rsid w:val="00C33E21"/>
    <w:rsid w:val="00C34362"/>
    <w:rsid w:val="00C3488F"/>
    <w:rsid w:val="00C34A7D"/>
    <w:rsid w:val="00C35689"/>
    <w:rsid w:val="00C36BFF"/>
    <w:rsid w:val="00C43AA0"/>
    <w:rsid w:val="00C440CF"/>
    <w:rsid w:val="00C44692"/>
    <w:rsid w:val="00C44F1F"/>
    <w:rsid w:val="00C45336"/>
    <w:rsid w:val="00C46801"/>
    <w:rsid w:val="00C46F92"/>
    <w:rsid w:val="00C52194"/>
    <w:rsid w:val="00C52853"/>
    <w:rsid w:val="00C52913"/>
    <w:rsid w:val="00C53055"/>
    <w:rsid w:val="00C53D20"/>
    <w:rsid w:val="00C54516"/>
    <w:rsid w:val="00C545B4"/>
    <w:rsid w:val="00C5461D"/>
    <w:rsid w:val="00C54B3B"/>
    <w:rsid w:val="00C55C13"/>
    <w:rsid w:val="00C56AC7"/>
    <w:rsid w:val="00C57370"/>
    <w:rsid w:val="00C57909"/>
    <w:rsid w:val="00C608A0"/>
    <w:rsid w:val="00C61306"/>
    <w:rsid w:val="00C6289B"/>
    <w:rsid w:val="00C63643"/>
    <w:rsid w:val="00C63C22"/>
    <w:rsid w:val="00C640E2"/>
    <w:rsid w:val="00C64759"/>
    <w:rsid w:val="00C64A89"/>
    <w:rsid w:val="00C6754F"/>
    <w:rsid w:val="00C714ED"/>
    <w:rsid w:val="00C74C1F"/>
    <w:rsid w:val="00C751A6"/>
    <w:rsid w:val="00C76198"/>
    <w:rsid w:val="00C7707F"/>
    <w:rsid w:val="00C77C26"/>
    <w:rsid w:val="00C80F6D"/>
    <w:rsid w:val="00C82D5E"/>
    <w:rsid w:val="00C83479"/>
    <w:rsid w:val="00C862A0"/>
    <w:rsid w:val="00C8678A"/>
    <w:rsid w:val="00C904A6"/>
    <w:rsid w:val="00C9184A"/>
    <w:rsid w:val="00C9274A"/>
    <w:rsid w:val="00C93258"/>
    <w:rsid w:val="00C95337"/>
    <w:rsid w:val="00C9609F"/>
    <w:rsid w:val="00CA0FB1"/>
    <w:rsid w:val="00CA1DD3"/>
    <w:rsid w:val="00CA1E3A"/>
    <w:rsid w:val="00CA21B2"/>
    <w:rsid w:val="00CA2A72"/>
    <w:rsid w:val="00CA2FC8"/>
    <w:rsid w:val="00CA2FD9"/>
    <w:rsid w:val="00CA3244"/>
    <w:rsid w:val="00CA4577"/>
    <w:rsid w:val="00CA49FD"/>
    <w:rsid w:val="00CA4A94"/>
    <w:rsid w:val="00CA52F6"/>
    <w:rsid w:val="00CA65EE"/>
    <w:rsid w:val="00CA668F"/>
    <w:rsid w:val="00CA6C0B"/>
    <w:rsid w:val="00CA6E44"/>
    <w:rsid w:val="00CB1122"/>
    <w:rsid w:val="00CB19AA"/>
    <w:rsid w:val="00CB3F26"/>
    <w:rsid w:val="00CB4282"/>
    <w:rsid w:val="00CB6309"/>
    <w:rsid w:val="00CB6C37"/>
    <w:rsid w:val="00CB70E6"/>
    <w:rsid w:val="00CB7445"/>
    <w:rsid w:val="00CC06B0"/>
    <w:rsid w:val="00CC1156"/>
    <w:rsid w:val="00CC1162"/>
    <w:rsid w:val="00CC1D29"/>
    <w:rsid w:val="00CC2AED"/>
    <w:rsid w:val="00CC5709"/>
    <w:rsid w:val="00CC69B6"/>
    <w:rsid w:val="00CC7496"/>
    <w:rsid w:val="00CC7A7F"/>
    <w:rsid w:val="00CD0EAB"/>
    <w:rsid w:val="00CD1D6B"/>
    <w:rsid w:val="00CD530A"/>
    <w:rsid w:val="00CD641E"/>
    <w:rsid w:val="00CD6CC1"/>
    <w:rsid w:val="00CE09E4"/>
    <w:rsid w:val="00CE13BE"/>
    <w:rsid w:val="00CE1DBC"/>
    <w:rsid w:val="00CE2375"/>
    <w:rsid w:val="00CE2A81"/>
    <w:rsid w:val="00CE41DD"/>
    <w:rsid w:val="00CE423B"/>
    <w:rsid w:val="00CE423E"/>
    <w:rsid w:val="00CE48E0"/>
    <w:rsid w:val="00CE4923"/>
    <w:rsid w:val="00CE55DE"/>
    <w:rsid w:val="00CE58E9"/>
    <w:rsid w:val="00CE648A"/>
    <w:rsid w:val="00CE6F42"/>
    <w:rsid w:val="00CE7664"/>
    <w:rsid w:val="00CF10B4"/>
    <w:rsid w:val="00CF1289"/>
    <w:rsid w:val="00CF15AD"/>
    <w:rsid w:val="00CF17B8"/>
    <w:rsid w:val="00CF2C0C"/>
    <w:rsid w:val="00CF2FBA"/>
    <w:rsid w:val="00CF3021"/>
    <w:rsid w:val="00CF3983"/>
    <w:rsid w:val="00CF4374"/>
    <w:rsid w:val="00CF4525"/>
    <w:rsid w:val="00CF4826"/>
    <w:rsid w:val="00CF5491"/>
    <w:rsid w:val="00CF57C1"/>
    <w:rsid w:val="00CF59B0"/>
    <w:rsid w:val="00CF5CFA"/>
    <w:rsid w:val="00CF6387"/>
    <w:rsid w:val="00CF72C4"/>
    <w:rsid w:val="00CF77A8"/>
    <w:rsid w:val="00CF7B39"/>
    <w:rsid w:val="00D00312"/>
    <w:rsid w:val="00D003A7"/>
    <w:rsid w:val="00D01711"/>
    <w:rsid w:val="00D02075"/>
    <w:rsid w:val="00D02885"/>
    <w:rsid w:val="00D03641"/>
    <w:rsid w:val="00D0367C"/>
    <w:rsid w:val="00D03752"/>
    <w:rsid w:val="00D03F05"/>
    <w:rsid w:val="00D0444D"/>
    <w:rsid w:val="00D04A91"/>
    <w:rsid w:val="00D055E6"/>
    <w:rsid w:val="00D07608"/>
    <w:rsid w:val="00D10954"/>
    <w:rsid w:val="00D10CC0"/>
    <w:rsid w:val="00D1113B"/>
    <w:rsid w:val="00D11484"/>
    <w:rsid w:val="00D117BD"/>
    <w:rsid w:val="00D1400D"/>
    <w:rsid w:val="00D14603"/>
    <w:rsid w:val="00D149A4"/>
    <w:rsid w:val="00D14BB8"/>
    <w:rsid w:val="00D14D8C"/>
    <w:rsid w:val="00D15E65"/>
    <w:rsid w:val="00D16511"/>
    <w:rsid w:val="00D175BD"/>
    <w:rsid w:val="00D17B7A"/>
    <w:rsid w:val="00D2009C"/>
    <w:rsid w:val="00D200EE"/>
    <w:rsid w:val="00D2039D"/>
    <w:rsid w:val="00D2090C"/>
    <w:rsid w:val="00D223EC"/>
    <w:rsid w:val="00D228AB"/>
    <w:rsid w:val="00D22ECB"/>
    <w:rsid w:val="00D23236"/>
    <w:rsid w:val="00D23E5D"/>
    <w:rsid w:val="00D24217"/>
    <w:rsid w:val="00D2449A"/>
    <w:rsid w:val="00D2739F"/>
    <w:rsid w:val="00D27F0D"/>
    <w:rsid w:val="00D3094D"/>
    <w:rsid w:val="00D31315"/>
    <w:rsid w:val="00D314CA"/>
    <w:rsid w:val="00D31843"/>
    <w:rsid w:val="00D31F4F"/>
    <w:rsid w:val="00D32FA6"/>
    <w:rsid w:val="00D34DC4"/>
    <w:rsid w:val="00D36937"/>
    <w:rsid w:val="00D42776"/>
    <w:rsid w:val="00D427CB"/>
    <w:rsid w:val="00D44E63"/>
    <w:rsid w:val="00D45A1B"/>
    <w:rsid w:val="00D464BE"/>
    <w:rsid w:val="00D46A3A"/>
    <w:rsid w:val="00D470EB"/>
    <w:rsid w:val="00D4720B"/>
    <w:rsid w:val="00D501D6"/>
    <w:rsid w:val="00D50D19"/>
    <w:rsid w:val="00D51D7E"/>
    <w:rsid w:val="00D52914"/>
    <w:rsid w:val="00D52BF6"/>
    <w:rsid w:val="00D53FFA"/>
    <w:rsid w:val="00D541C9"/>
    <w:rsid w:val="00D56CE4"/>
    <w:rsid w:val="00D56E90"/>
    <w:rsid w:val="00D57048"/>
    <w:rsid w:val="00D600CD"/>
    <w:rsid w:val="00D60236"/>
    <w:rsid w:val="00D61472"/>
    <w:rsid w:val="00D618BB"/>
    <w:rsid w:val="00D63054"/>
    <w:rsid w:val="00D641F6"/>
    <w:rsid w:val="00D644F7"/>
    <w:rsid w:val="00D64F47"/>
    <w:rsid w:val="00D65C5D"/>
    <w:rsid w:val="00D65D0C"/>
    <w:rsid w:val="00D67B19"/>
    <w:rsid w:val="00D7080A"/>
    <w:rsid w:val="00D71CFE"/>
    <w:rsid w:val="00D74126"/>
    <w:rsid w:val="00D75692"/>
    <w:rsid w:val="00D76528"/>
    <w:rsid w:val="00D774F5"/>
    <w:rsid w:val="00D77B49"/>
    <w:rsid w:val="00D77F23"/>
    <w:rsid w:val="00D77FE2"/>
    <w:rsid w:val="00D8053F"/>
    <w:rsid w:val="00D81693"/>
    <w:rsid w:val="00D848D9"/>
    <w:rsid w:val="00D86A39"/>
    <w:rsid w:val="00D902D3"/>
    <w:rsid w:val="00D92842"/>
    <w:rsid w:val="00D92AE4"/>
    <w:rsid w:val="00D94C11"/>
    <w:rsid w:val="00D96DEC"/>
    <w:rsid w:val="00D978AE"/>
    <w:rsid w:val="00DA0243"/>
    <w:rsid w:val="00DA032C"/>
    <w:rsid w:val="00DA0EB6"/>
    <w:rsid w:val="00DA133E"/>
    <w:rsid w:val="00DA160B"/>
    <w:rsid w:val="00DA31ED"/>
    <w:rsid w:val="00DA358F"/>
    <w:rsid w:val="00DA62D6"/>
    <w:rsid w:val="00DA6E5F"/>
    <w:rsid w:val="00DA7468"/>
    <w:rsid w:val="00DB1F38"/>
    <w:rsid w:val="00DB2B14"/>
    <w:rsid w:val="00DB48E6"/>
    <w:rsid w:val="00DB496E"/>
    <w:rsid w:val="00DB4F95"/>
    <w:rsid w:val="00DB78F6"/>
    <w:rsid w:val="00DB7B70"/>
    <w:rsid w:val="00DB7D23"/>
    <w:rsid w:val="00DC239C"/>
    <w:rsid w:val="00DC23FC"/>
    <w:rsid w:val="00DC3451"/>
    <w:rsid w:val="00DC3FAD"/>
    <w:rsid w:val="00DC4988"/>
    <w:rsid w:val="00DC4BA2"/>
    <w:rsid w:val="00DC598E"/>
    <w:rsid w:val="00DC7065"/>
    <w:rsid w:val="00DC76CE"/>
    <w:rsid w:val="00DD0104"/>
    <w:rsid w:val="00DD183D"/>
    <w:rsid w:val="00DD1FA3"/>
    <w:rsid w:val="00DD472C"/>
    <w:rsid w:val="00DD4F8B"/>
    <w:rsid w:val="00DD4FF8"/>
    <w:rsid w:val="00DD5F68"/>
    <w:rsid w:val="00DD6515"/>
    <w:rsid w:val="00DD6BBE"/>
    <w:rsid w:val="00DD7525"/>
    <w:rsid w:val="00DD7A95"/>
    <w:rsid w:val="00DE09A3"/>
    <w:rsid w:val="00DE09C8"/>
    <w:rsid w:val="00DE3BCA"/>
    <w:rsid w:val="00DE620D"/>
    <w:rsid w:val="00DE6D76"/>
    <w:rsid w:val="00DE7D25"/>
    <w:rsid w:val="00DF033E"/>
    <w:rsid w:val="00DF27A7"/>
    <w:rsid w:val="00DF2A38"/>
    <w:rsid w:val="00DF32B1"/>
    <w:rsid w:val="00DF3BF9"/>
    <w:rsid w:val="00DF3EAE"/>
    <w:rsid w:val="00DF4984"/>
    <w:rsid w:val="00DF6205"/>
    <w:rsid w:val="00DF6EC7"/>
    <w:rsid w:val="00DF6F0B"/>
    <w:rsid w:val="00DF73A4"/>
    <w:rsid w:val="00E0026E"/>
    <w:rsid w:val="00E005DE"/>
    <w:rsid w:val="00E01B4C"/>
    <w:rsid w:val="00E02008"/>
    <w:rsid w:val="00E020EE"/>
    <w:rsid w:val="00E02F3B"/>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AA6"/>
    <w:rsid w:val="00E16AD3"/>
    <w:rsid w:val="00E20DD8"/>
    <w:rsid w:val="00E211BA"/>
    <w:rsid w:val="00E23099"/>
    <w:rsid w:val="00E230B9"/>
    <w:rsid w:val="00E234AC"/>
    <w:rsid w:val="00E24838"/>
    <w:rsid w:val="00E24990"/>
    <w:rsid w:val="00E3099E"/>
    <w:rsid w:val="00E31CAB"/>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22D"/>
    <w:rsid w:val="00E43C11"/>
    <w:rsid w:val="00E43EF6"/>
    <w:rsid w:val="00E44167"/>
    <w:rsid w:val="00E444A9"/>
    <w:rsid w:val="00E446DC"/>
    <w:rsid w:val="00E4664C"/>
    <w:rsid w:val="00E47839"/>
    <w:rsid w:val="00E47BB3"/>
    <w:rsid w:val="00E50EBB"/>
    <w:rsid w:val="00E51640"/>
    <w:rsid w:val="00E51BAA"/>
    <w:rsid w:val="00E54540"/>
    <w:rsid w:val="00E54E7C"/>
    <w:rsid w:val="00E56BF9"/>
    <w:rsid w:val="00E56E89"/>
    <w:rsid w:val="00E604EE"/>
    <w:rsid w:val="00E6150D"/>
    <w:rsid w:val="00E61695"/>
    <w:rsid w:val="00E61D3F"/>
    <w:rsid w:val="00E640AE"/>
    <w:rsid w:val="00E64A0F"/>
    <w:rsid w:val="00E654D3"/>
    <w:rsid w:val="00E66C03"/>
    <w:rsid w:val="00E66E98"/>
    <w:rsid w:val="00E67223"/>
    <w:rsid w:val="00E67448"/>
    <w:rsid w:val="00E67918"/>
    <w:rsid w:val="00E7071D"/>
    <w:rsid w:val="00E7079D"/>
    <w:rsid w:val="00E72821"/>
    <w:rsid w:val="00E72CAE"/>
    <w:rsid w:val="00E7335A"/>
    <w:rsid w:val="00E746EE"/>
    <w:rsid w:val="00E757A6"/>
    <w:rsid w:val="00E75E17"/>
    <w:rsid w:val="00E76E9E"/>
    <w:rsid w:val="00E772D7"/>
    <w:rsid w:val="00E77578"/>
    <w:rsid w:val="00E812D9"/>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0A6D"/>
    <w:rsid w:val="00E91337"/>
    <w:rsid w:val="00E919FC"/>
    <w:rsid w:val="00E931D4"/>
    <w:rsid w:val="00E93532"/>
    <w:rsid w:val="00E93CC9"/>
    <w:rsid w:val="00E944C3"/>
    <w:rsid w:val="00E9650F"/>
    <w:rsid w:val="00EA0456"/>
    <w:rsid w:val="00EA07C6"/>
    <w:rsid w:val="00EA11C6"/>
    <w:rsid w:val="00EA2062"/>
    <w:rsid w:val="00EA2442"/>
    <w:rsid w:val="00EA285D"/>
    <w:rsid w:val="00EA2B6F"/>
    <w:rsid w:val="00EA3B0B"/>
    <w:rsid w:val="00EA586D"/>
    <w:rsid w:val="00EA6015"/>
    <w:rsid w:val="00EA6541"/>
    <w:rsid w:val="00EA7274"/>
    <w:rsid w:val="00EA7F34"/>
    <w:rsid w:val="00EB05CC"/>
    <w:rsid w:val="00EB06BF"/>
    <w:rsid w:val="00EB10AC"/>
    <w:rsid w:val="00EB124A"/>
    <w:rsid w:val="00EB2282"/>
    <w:rsid w:val="00EB3149"/>
    <w:rsid w:val="00EB65CA"/>
    <w:rsid w:val="00EC1BFC"/>
    <w:rsid w:val="00EC24B1"/>
    <w:rsid w:val="00EC3482"/>
    <w:rsid w:val="00EC388D"/>
    <w:rsid w:val="00EC4C68"/>
    <w:rsid w:val="00EC628A"/>
    <w:rsid w:val="00EC76F1"/>
    <w:rsid w:val="00EC78BC"/>
    <w:rsid w:val="00ED0899"/>
    <w:rsid w:val="00ED705F"/>
    <w:rsid w:val="00ED74FC"/>
    <w:rsid w:val="00EE386C"/>
    <w:rsid w:val="00EE66B7"/>
    <w:rsid w:val="00EE6703"/>
    <w:rsid w:val="00EE6839"/>
    <w:rsid w:val="00EE75F9"/>
    <w:rsid w:val="00EF1C6B"/>
    <w:rsid w:val="00EF32E0"/>
    <w:rsid w:val="00EF459D"/>
    <w:rsid w:val="00EF4606"/>
    <w:rsid w:val="00EF4BCB"/>
    <w:rsid w:val="00EF7C30"/>
    <w:rsid w:val="00F00D23"/>
    <w:rsid w:val="00F01DBF"/>
    <w:rsid w:val="00F023A6"/>
    <w:rsid w:val="00F03CA9"/>
    <w:rsid w:val="00F03E42"/>
    <w:rsid w:val="00F0480E"/>
    <w:rsid w:val="00F053F8"/>
    <w:rsid w:val="00F067A8"/>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4A3"/>
    <w:rsid w:val="00F15669"/>
    <w:rsid w:val="00F1579F"/>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31ED8"/>
    <w:rsid w:val="00F32653"/>
    <w:rsid w:val="00F3280E"/>
    <w:rsid w:val="00F33071"/>
    <w:rsid w:val="00F33308"/>
    <w:rsid w:val="00F33BCD"/>
    <w:rsid w:val="00F3549F"/>
    <w:rsid w:val="00F36337"/>
    <w:rsid w:val="00F36CD5"/>
    <w:rsid w:val="00F3751D"/>
    <w:rsid w:val="00F37813"/>
    <w:rsid w:val="00F416C3"/>
    <w:rsid w:val="00F41A4B"/>
    <w:rsid w:val="00F41FE4"/>
    <w:rsid w:val="00F45472"/>
    <w:rsid w:val="00F46C0A"/>
    <w:rsid w:val="00F473A8"/>
    <w:rsid w:val="00F47629"/>
    <w:rsid w:val="00F50CC9"/>
    <w:rsid w:val="00F51FCF"/>
    <w:rsid w:val="00F5356E"/>
    <w:rsid w:val="00F572BE"/>
    <w:rsid w:val="00F576E8"/>
    <w:rsid w:val="00F5788E"/>
    <w:rsid w:val="00F57EC8"/>
    <w:rsid w:val="00F626A4"/>
    <w:rsid w:val="00F6290E"/>
    <w:rsid w:val="00F62C21"/>
    <w:rsid w:val="00F670AD"/>
    <w:rsid w:val="00F67196"/>
    <w:rsid w:val="00F706CE"/>
    <w:rsid w:val="00F71034"/>
    <w:rsid w:val="00F72D03"/>
    <w:rsid w:val="00F7317C"/>
    <w:rsid w:val="00F73263"/>
    <w:rsid w:val="00F737E4"/>
    <w:rsid w:val="00F73A4C"/>
    <w:rsid w:val="00F74112"/>
    <w:rsid w:val="00F74337"/>
    <w:rsid w:val="00F7457C"/>
    <w:rsid w:val="00F74771"/>
    <w:rsid w:val="00F74C92"/>
    <w:rsid w:val="00F74CAF"/>
    <w:rsid w:val="00F75345"/>
    <w:rsid w:val="00F77887"/>
    <w:rsid w:val="00F80615"/>
    <w:rsid w:val="00F81401"/>
    <w:rsid w:val="00F81791"/>
    <w:rsid w:val="00F81990"/>
    <w:rsid w:val="00F82131"/>
    <w:rsid w:val="00F82686"/>
    <w:rsid w:val="00F82CAE"/>
    <w:rsid w:val="00F8542A"/>
    <w:rsid w:val="00F859BF"/>
    <w:rsid w:val="00F87F8E"/>
    <w:rsid w:val="00F91691"/>
    <w:rsid w:val="00F91C38"/>
    <w:rsid w:val="00F92363"/>
    <w:rsid w:val="00F9271C"/>
    <w:rsid w:val="00F92B88"/>
    <w:rsid w:val="00F94339"/>
    <w:rsid w:val="00F94C02"/>
    <w:rsid w:val="00F95598"/>
    <w:rsid w:val="00F95FB5"/>
    <w:rsid w:val="00FA1F41"/>
    <w:rsid w:val="00FA2504"/>
    <w:rsid w:val="00FA295E"/>
    <w:rsid w:val="00FA5ED5"/>
    <w:rsid w:val="00FA7C29"/>
    <w:rsid w:val="00FB2D73"/>
    <w:rsid w:val="00FB4DE0"/>
    <w:rsid w:val="00FB59C3"/>
    <w:rsid w:val="00FB679D"/>
    <w:rsid w:val="00FB694C"/>
    <w:rsid w:val="00FB7535"/>
    <w:rsid w:val="00FB7A3E"/>
    <w:rsid w:val="00FC0103"/>
    <w:rsid w:val="00FC224E"/>
    <w:rsid w:val="00FC247E"/>
    <w:rsid w:val="00FC2BB5"/>
    <w:rsid w:val="00FC374F"/>
    <w:rsid w:val="00FC560C"/>
    <w:rsid w:val="00FC5F90"/>
    <w:rsid w:val="00FC5FEC"/>
    <w:rsid w:val="00FC6598"/>
    <w:rsid w:val="00FC6F8A"/>
    <w:rsid w:val="00FC7A08"/>
    <w:rsid w:val="00FD153A"/>
    <w:rsid w:val="00FD1625"/>
    <w:rsid w:val="00FD182A"/>
    <w:rsid w:val="00FD1C40"/>
    <w:rsid w:val="00FD384C"/>
    <w:rsid w:val="00FD4FB6"/>
    <w:rsid w:val="00FD54E1"/>
    <w:rsid w:val="00FD5E57"/>
    <w:rsid w:val="00FD6FA4"/>
    <w:rsid w:val="00FE0124"/>
    <w:rsid w:val="00FE1532"/>
    <w:rsid w:val="00FE1D57"/>
    <w:rsid w:val="00FE25AC"/>
    <w:rsid w:val="00FE3247"/>
    <w:rsid w:val="00FE4C6F"/>
    <w:rsid w:val="00FE59A4"/>
    <w:rsid w:val="00FE603F"/>
    <w:rsid w:val="00FE7244"/>
    <w:rsid w:val="00FF093B"/>
    <w:rsid w:val="00FF1292"/>
    <w:rsid w:val="00FF3A9E"/>
    <w:rsid w:val="00FF4C9E"/>
    <w:rsid w:val="00FF5093"/>
    <w:rsid w:val="00FF55D4"/>
    <w:rsid w:val="00FF5642"/>
    <w:rsid w:val="00FF7459"/>
    <w:rsid w:val="00FF7B5C"/>
    <w:rsid w:val="00FF7BD9"/>
    <w:rsid w:val="00FF7F4B"/>
    <w:rsid w:val="05D029D1"/>
    <w:rsid w:val="700D7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5EF4E"/>
  <w15:docId w15:val="{68E5CB7B-418E-4D1B-AC59-1EAF4ADB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table" w:styleId="TableGrid">
    <w:name w:val="Table Grid"/>
    <w:basedOn w:val="TableNormal"/>
    <w:uiPriority w:val="39"/>
    <w:rsid w:val="00152233"/>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 1"/>
    <w:basedOn w:val="Normal"/>
    <w:rsid w:val="0027046E"/>
    <w:pPr>
      <w:numPr>
        <w:numId w:val="5"/>
      </w:numPr>
      <w:spacing w:before="240" w:after="120" w:line="240" w:lineRule="exact"/>
    </w:pPr>
    <w:rPr>
      <w:rFonts w:ascii="Times New Roman" w:eastAsia="SimSun" w:hAnsi="Times New Roman" w:cs="Times New Roman"/>
      <w:b/>
      <w:bCs/>
      <w:sz w:val="28"/>
      <w:szCs w:val="28"/>
    </w:rPr>
  </w:style>
  <w:style w:type="paragraph" w:customStyle="1" w:styleId="Header2">
    <w:name w:val="Header 2"/>
    <w:basedOn w:val="Header1"/>
    <w:autoRedefine/>
    <w:rsid w:val="00133B68"/>
    <w:pPr>
      <w:numPr>
        <w:numId w:val="0"/>
      </w:numPr>
      <w:spacing w:after="0" w:line="240" w:lineRule="auto"/>
      <w:jc w:val="center"/>
    </w:pPr>
    <w:rPr>
      <w:b w:val="0"/>
      <w:bCs w:val="0"/>
      <w:color w:val="333333"/>
      <w:sz w:val="20"/>
      <w:szCs w:val="20"/>
      <w:lang w:val="en-GB"/>
    </w:rPr>
  </w:style>
  <w:style w:type="character" w:styleId="PlaceholderText">
    <w:name w:val="Placeholder Text"/>
    <w:basedOn w:val="DefaultParagraphFont"/>
    <w:uiPriority w:val="99"/>
    <w:semiHidden/>
    <w:rsid w:val="00051EBC"/>
    <w:rPr>
      <w:color w:val="808080"/>
    </w:rPr>
  </w:style>
  <w:style w:type="paragraph" w:styleId="Bibliography">
    <w:name w:val="Bibliography"/>
    <w:basedOn w:val="Normal"/>
    <w:next w:val="Normal"/>
    <w:uiPriority w:val="37"/>
    <w:unhideWhenUsed/>
    <w:rsid w:val="001336E8"/>
    <w:pPr>
      <w:tabs>
        <w:tab w:val="left" w:pos="504"/>
      </w:tabs>
      <w:spacing w:after="0" w:line="240" w:lineRule="auto"/>
      <w:ind w:left="504" w:hanging="504"/>
    </w:pPr>
  </w:style>
  <w:style w:type="character" w:styleId="CommentReference">
    <w:name w:val="annotation reference"/>
    <w:basedOn w:val="DefaultParagraphFont"/>
    <w:uiPriority w:val="99"/>
    <w:semiHidden/>
    <w:unhideWhenUsed/>
    <w:rsid w:val="0063738D"/>
    <w:rPr>
      <w:sz w:val="16"/>
      <w:szCs w:val="16"/>
    </w:rPr>
  </w:style>
  <w:style w:type="paragraph" w:styleId="CommentText">
    <w:name w:val="annotation text"/>
    <w:basedOn w:val="Normal"/>
    <w:link w:val="CommentTextChar"/>
    <w:uiPriority w:val="99"/>
    <w:unhideWhenUsed/>
    <w:rsid w:val="0063738D"/>
    <w:pPr>
      <w:spacing w:line="240" w:lineRule="auto"/>
    </w:pPr>
    <w:rPr>
      <w:sz w:val="20"/>
      <w:szCs w:val="20"/>
    </w:rPr>
  </w:style>
  <w:style w:type="character" w:customStyle="1" w:styleId="CommentTextChar">
    <w:name w:val="Comment Text Char"/>
    <w:basedOn w:val="DefaultParagraphFont"/>
    <w:link w:val="CommentText"/>
    <w:uiPriority w:val="99"/>
    <w:rsid w:val="0063738D"/>
    <w:rPr>
      <w:sz w:val="20"/>
      <w:szCs w:val="20"/>
    </w:rPr>
  </w:style>
  <w:style w:type="paragraph" w:styleId="Header">
    <w:name w:val="header"/>
    <w:basedOn w:val="Normal"/>
    <w:link w:val="HeaderChar"/>
    <w:uiPriority w:val="99"/>
    <w:unhideWhenUsed/>
    <w:rsid w:val="006373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38D"/>
  </w:style>
  <w:style w:type="paragraph" w:styleId="Footer">
    <w:name w:val="footer"/>
    <w:basedOn w:val="Normal"/>
    <w:link w:val="FooterChar"/>
    <w:uiPriority w:val="99"/>
    <w:unhideWhenUsed/>
    <w:rsid w:val="006373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38D"/>
  </w:style>
  <w:style w:type="character" w:customStyle="1" w:styleId="UnresolvedMention1">
    <w:name w:val="Unresolved Mention1"/>
    <w:basedOn w:val="DefaultParagraphFont"/>
    <w:uiPriority w:val="99"/>
    <w:semiHidden/>
    <w:unhideWhenUsed/>
    <w:rsid w:val="0063738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35749"/>
    <w:rPr>
      <w:b/>
      <w:bCs/>
    </w:rPr>
  </w:style>
  <w:style w:type="character" w:customStyle="1" w:styleId="CommentSubjectChar">
    <w:name w:val="Comment Subject Char"/>
    <w:basedOn w:val="CommentTextChar"/>
    <w:link w:val="CommentSubject"/>
    <w:uiPriority w:val="99"/>
    <w:semiHidden/>
    <w:rsid w:val="00735749"/>
    <w:rPr>
      <w:b/>
      <w:bCs/>
      <w:sz w:val="20"/>
      <w:szCs w:val="20"/>
    </w:rPr>
  </w:style>
  <w:style w:type="paragraph" w:styleId="BalloonText">
    <w:name w:val="Balloon Text"/>
    <w:basedOn w:val="Normal"/>
    <w:link w:val="BalloonTextChar"/>
    <w:uiPriority w:val="99"/>
    <w:semiHidden/>
    <w:unhideWhenUsed/>
    <w:rsid w:val="00AC54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54D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nc-nd/4.0/" TargetMode="External"/><Relationship Id="rId7" Type="http://schemas.openxmlformats.org/officeDocument/2006/relationships/hyperlink" Target="https://journals.mmupress.com/jiwe" TargetMode="External"/><Relationship Id="rId2" Type="http://schemas.openxmlformats.org/officeDocument/2006/relationships/hyperlink" Target="https://doi.org/10.33093/jiwe.2023.2.2.10" TargetMode="External"/><Relationship Id="rId1" Type="http://schemas.openxmlformats.org/officeDocument/2006/relationships/image" Target="media/image14.png"/><Relationship Id="rId6" Type="http://schemas.openxmlformats.org/officeDocument/2006/relationships/hyperlink" Target="https://journals.mmupress.com/jiwe" TargetMode="External"/><Relationship Id="rId5" Type="http://schemas.openxmlformats.org/officeDocument/2006/relationships/hyperlink" Target="https://journals.mmupress.com/jiwe" TargetMode="External"/><Relationship Id="rId4" Type="http://schemas.openxmlformats.org/officeDocument/2006/relationships/hyperlink" Target="https://creativecommons.org/licenses/by-nc-nd/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15244</Words>
  <Characters>86893</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SIVANANTHAN A L SELIYAN</cp:lastModifiedBy>
  <cp:revision>9</cp:revision>
  <dcterms:created xsi:type="dcterms:W3CDTF">2024-08-25T00:00:00Z</dcterms:created>
  <dcterms:modified xsi:type="dcterms:W3CDTF">2026-01-16T15:33:00Z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id="xQwImjeC"/&gt;&lt;style id="http://www.zotero.org/styles/ieee" locale="en-US" hasBibliography="1" bibliographyStyleHasBeenSet="1"/&gt;&lt;prefs&gt;&lt;pref name="fieldType" value="Field"/&gt;&lt;/prefs&gt;&lt;/data&gt;</vt:lpwstr>
  </property>
  <property fmtid="{D5CDD505-2E9C-101B-9397-08002B2CF9AE}" pid="3" name="GrammarlyDocumentId">
    <vt:lpwstr>97c3ff6942f75346080012a54fe180a98a1f2b1ba564e4840d0b117be8df58cf</vt:lpwstr>
  </property>
</Properties>
</file>