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rPr>
          <w:rFonts w:ascii="Times New Roman" w:hAnsi="Times New Roman"/>
          <w:sz w:val="24"/>
        </w:rPr>
        <w:t>PROVISIONAL APPLICATION FOR PATENT</w:t>
      </w:r>
    </w:p>
    <w:p>
      <w:r>
        <w:rPr>
          <w:rFonts w:ascii="Times New Roman" w:hAnsi="Times New Roman"/>
          <w:sz w:val="24"/>
        </w:rPr>
      </w:r>
    </w:p>
    <w:p>
      <w:r>
        <w:rPr>
          <w:rFonts w:ascii="Times New Roman" w:hAnsi="Times New Roman"/>
          <w:sz w:val="24"/>
        </w:rPr>
        <w:t>UNDER 35 U.S.C. 111(b)</w:t>
      </w:r>
    </w:p>
    <w:p>
      <w:r>
        <w:rPr>
          <w:rFonts w:ascii="Times New Roman" w:hAnsi="Times New Roman"/>
          <w:sz w:val="24"/>
        </w:rPr>
      </w:r>
    </w:p>
    <w:p>
      <w:r>
        <w:rPr>
          <w:rFonts w:ascii="Times New Roman" w:hAnsi="Times New Roman"/>
          <w:sz w:val="24"/>
        </w:rPr>
        <w:t>TITLE OF THE INVENTION</w:t>
      </w:r>
    </w:p>
    <w:p>
      <w:r>
        <w:rPr>
          <w:rFonts w:ascii="Times New Roman" w:hAnsi="Times New Roman"/>
          <w:sz w:val="24"/>
        </w:rPr>
      </w:r>
    </w:p>
    <w:p>
      <w:r>
        <w:rPr>
          <w:rFonts w:ascii="Times New Roman" w:hAnsi="Times New Roman"/>
          <w:sz w:val="24"/>
        </w:rPr>
        <w:t>Self-Sustaining Neural-Motor Energy Harvesting Loop for Autonomous Cognitive</w:t>
      </w:r>
    </w:p>
    <w:p>
      <w:r>
        <w:rPr>
          <w:rFonts w:ascii="Times New Roman" w:hAnsi="Times New Roman"/>
          <w:sz w:val="24"/>
        </w:rPr>
        <w:t>Systems</w:t>
      </w:r>
    </w:p>
    <w:p>
      <w:r>
        <w:rPr>
          <w:rFonts w:ascii="Times New Roman" w:hAnsi="Times New Roman"/>
          <w:sz w:val="24"/>
        </w:rPr>
      </w:r>
    </w:p>
    <w:p>
      <w:r>
        <w:rPr>
          <w:rFonts w:ascii="Times New Roman" w:hAnsi="Times New Roman"/>
          <w:sz w:val="24"/>
        </w:rPr>
        <w:t>INVENTOR(S)</w:t>
      </w:r>
    </w:p>
    <w:p>
      <w:r>
        <w:rPr>
          <w:rFonts w:ascii="Times New Roman" w:hAnsi="Times New Roman"/>
          <w:sz w:val="24"/>
        </w:rPr>
      </w:r>
    </w:p>
    <w:p>
      <w:r>
        <w:rPr>
          <w:rFonts w:ascii="Times New Roman" w:hAnsi="Times New Roman"/>
          <w:sz w:val="24"/>
        </w:rPr>
        <w:t>Kevin Christopher Ward</w:t>
      </w:r>
    </w:p>
    <w:p>
      <w:r>
        <w:rPr>
          <w:rFonts w:ascii="Times New Roman" w:hAnsi="Times New Roman"/>
          <w:sz w:val="24"/>
        </w:rPr>
      </w:r>
    </w:p>
    <w:p>
      <w:r>
        <w:rPr>
          <w:rFonts w:ascii="Times New Roman" w:hAnsi="Times New Roman"/>
          <w:sz w:val="24"/>
        </w:rPr>
        <w:t>Moreno Valley, California, United States</w:t>
      </w:r>
    </w:p>
    <w:p>
      <w:r>
        <w:rPr>
          <w:rFonts w:ascii="Times New Roman" w:hAnsi="Times New Roman"/>
          <w:sz w:val="24"/>
        </w:rPr>
      </w:r>
    </w:p>
    <w:p>
      <w:r>
        <w:rPr>
          <w:rFonts w:ascii="Times New Roman" w:hAnsi="Times New Roman"/>
          <w:sz w:val="24"/>
        </w:rPr>
        <w:t>CROSS-REFERENCE TO RELATED APPLICATIONS</w:t>
      </w:r>
    </w:p>
    <w:p>
      <w:r>
        <w:rPr>
          <w:rFonts w:ascii="Times New Roman" w:hAnsi="Times New Roman"/>
          <w:sz w:val="24"/>
        </w:rPr>
      </w:r>
    </w:p>
    <w:p>
      <w:r>
        <w:rPr>
          <w:rFonts w:ascii="Times New Roman" w:hAnsi="Times New Roman"/>
          <w:sz w:val="24"/>
        </w:rPr>
        <w:t>[0001] This application is related to co-pending provisional patent applications filed</w:t>
      </w:r>
    </w:p>
    <w:p>
      <w:r>
        <w:rPr>
          <w:rFonts w:ascii="Times New Roman" w:hAnsi="Times New Roman"/>
          <w:sz w:val="24"/>
        </w:rPr>
        <w:t>on January 30, 2026: (1) "Configurable Recursive Self-Observation Method and</w:t>
      </w:r>
    </w:p>
    <w:p>
      <w:r>
        <w:rPr>
          <w:rFonts w:ascii="Times New Roman" w:hAnsi="Times New Roman"/>
          <w:sz w:val="24"/>
        </w:rPr>
        <w:t>System for Spiking Neural Networks with Dynamic Reflection Coefficient</w:t>
      </w:r>
    </w:p>
    <w:p>
      <w:r>
        <w:rPr>
          <w:rFonts w:ascii="Times New Roman" w:hAnsi="Times New Roman"/>
          <w:sz w:val="24"/>
        </w:rPr>
        <w:t>Modulation"; and (2) "Method and System for Autonomous Self-Regulation and</w:t>
      </w:r>
    </w:p>
    <w:p>
      <w:r>
        <w:rPr>
          <w:rFonts w:ascii="Times New Roman" w:hAnsi="Times New Roman"/>
          <w:sz w:val="24"/>
        </w:rPr>
        <w:t>Cognitive Resynchronization in Neural Processing Systems During Disconnection</w:t>
      </w:r>
    </w:p>
    <w:p>
      <w:r>
        <w:rPr>
          <w:rFonts w:ascii="Times New Roman" w:hAnsi="Times New Roman"/>
          <w:sz w:val="24"/>
        </w:rPr>
        <w:t>from External Control Layers."</w:t>
      </w:r>
    </w:p>
    <w:p>
      <w:r>
        <w:rPr>
          <w:rFonts w:ascii="Times New Roman" w:hAnsi="Times New Roman"/>
          <w:sz w:val="24"/>
        </w:rPr>
        <w:t>FIELD OF THE INVENTION</w:t>
      </w:r>
    </w:p>
    <w:p>
      <w:r>
        <w:rPr>
          <w:rFonts w:ascii="Times New Roman" w:hAnsi="Times New Roman"/>
          <w:sz w:val="24"/>
        </w:rPr>
      </w:r>
    </w:p>
    <w:p>
      <w:r>
        <w:rPr>
          <w:rFonts w:ascii="Times New Roman" w:hAnsi="Times New Roman"/>
          <w:sz w:val="24"/>
        </w:rPr>
        <w:t>[0002] The present invention relates to neuromorphic computing systems, and more</w:t>
      </w:r>
    </w:p>
    <w:p>
      <w:r>
        <w:rPr>
          <w:rFonts w:ascii="Times New Roman" w:hAnsi="Times New Roman"/>
          <w:sz w:val="24"/>
        </w:rPr>
        <w:t>specifically to a self-sustaining spiking neural network system that harvests energy</w:t>
      </w:r>
    </w:p>
    <w:p>
      <w:r>
        <w:rPr>
          <w:rFonts w:ascii="Times New Roman" w:hAnsi="Times New Roman"/>
          <w:sz w:val="24"/>
        </w:rPr>
        <w:t>from its own motor output via piezoelectric and thermoelectric transduction, creating</w:t>
      </w:r>
    </w:p>
    <w:p>
      <w:r>
        <w:rPr>
          <w:rFonts w:ascii="Times New Roman" w:hAnsi="Times New Roman"/>
          <w:sz w:val="24"/>
        </w:rPr>
        <w:t>a closed-loop cognitive-motor-energy cycle that operates without external power.</w:t>
      </w:r>
    </w:p>
    <w:p>
      <w:r>
        <w:rPr>
          <w:rFonts w:ascii="Times New Roman" w:hAnsi="Times New Roman"/>
          <w:sz w:val="24"/>
        </w:rPr>
        <w:t>BACKGROUND OF THE INVENTION</w:t>
      </w:r>
    </w:p>
    <w:p>
      <w:r>
        <w:rPr>
          <w:rFonts w:ascii="Times New Roman" w:hAnsi="Times New Roman"/>
          <w:sz w:val="24"/>
        </w:rPr>
      </w:r>
    </w:p>
    <w:p>
      <w:r>
        <w:rPr>
          <w:rFonts w:ascii="Times New Roman" w:hAnsi="Times New Roman"/>
          <w:sz w:val="24"/>
        </w:rPr>
        <w:t>[0003] All existing neural processing systems, whether biological neural network</w:t>
      </w:r>
    </w:p>
    <w:p>
      <w:r>
        <w:rPr>
          <w:rFonts w:ascii="Times New Roman" w:hAnsi="Times New Roman"/>
          <w:sz w:val="24"/>
        </w:rPr>
        <w:t>simulations, neuromorphic hardware accelerators (e.g., Intel Loihi, IBM TrueNorth),</w:t>
      </w:r>
    </w:p>
    <w:p>
      <w:r>
        <w:rPr>
          <w:rFonts w:ascii="Times New Roman" w:hAnsi="Times New Roman"/>
          <w:sz w:val="24"/>
        </w:rPr>
        <w:t>or software-defined spiking neural networks, require continuous external power to</w:t>
      </w:r>
    </w:p>
    <w:p>
      <w:r>
        <w:rPr>
          <w:rFonts w:ascii="Times New Roman" w:hAnsi="Times New Roman"/>
          <w:sz w:val="24"/>
        </w:rPr>
        <w:t>operate. This fundamental dependency limits deployment in remote, disconnected, or</w:t>
      </w:r>
    </w:p>
    <w:p>
      <w:r>
        <w:rPr>
          <w:rFonts w:ascii="Times New Roman" w:hAnsi="Times New Roman"/>
          <w:sz w:val="24"/>
        </w:rPr>
        <w:t>resource-constrained environments such as autonomous robotic systems operating</w:t>
      </w:r>
    </w:p>
    <w:p>
      <w:r>
        <w:rPr>
          <w:rFonts w:ascii="Times New Roman" w:hAnsi="Times New Roman"/>
          <w:sz w:val="24"/>
        </w:rPr>
        <w:t>beyond power infrastructure, planetary exploration rovers with limited solar energy,</w:t>
      </w:r>
    </w:p>
    <w:p>
      <w:r>
        <w:rPr>
          <w:rFonts w:ascii="Times New Roman" w:hAnsi="Times New Roman"/>
          <w:sz w:val="24"/>
        </w:rPr>
        <w:t>implantable prosthetic devices requiring battery replacement, distributed IoT sensor</w:t>
      </w:r>
    </w:p>
    <w:p>
      <w:r>
        <w:rPr>
          <w:rFonts w:ascii="Times New Roman" w:hAnsi="Times New Roman"/>
          <w:sz w:val="24"/>
        </w:rPr>
      </w:r>
    </w:p>
    <w:p>
      <w:r>
        <w:rPr>
          <w:rFonts w:ascii="Times New Roman" w:hAnsi="Times New Roman"/>
          <w:sz w:val="24"/>
        </w:rPr>
        <w:t>networks in remote locations, and underwater or subterranean autonomous systems.</w:t>
      </w:r>
    </w:p>
    <w:p>
      <w:r>
        <w:rPr>
          <w:rFonts w:ascii="Times New Roman" w:hAnsi="Times New Roman"/>
          <w:sz w:val="24"/>
        </w:rPr>
        <w:t>[0004] Energy harvesting robots, such as solar-powered drones and</w:t>
      </w:r>
    </w:p>
    <w:p>
      <w:r>
        <w:rPr>
          <w:rFonts w:ascii="Times New Roman" w:hAnsi="Times New Roman"/>
          <w:sz w:val="24"/>
        </w:rPr>
        <w:t>vibration-harvesting sensors, harvest energy from the environment, including</w:t>
      </w:r>
    </w:p>
    <w:p>
      <w:r>
        <w:rPr>
          <w:rFonts w:ascii="Times New Roman" w:hAnsi="Times New Roman"/>
          <w:sz w:val="24"/>
        </w:rPr>
        <w:t>sunlight, ambient vibration, and thermal gradients. They do not harvest energy from</w:t>
      </w:r>
    </w:p>
    <w:p>
      <w:r>
        <w:rPr>
          <w:rFonts w:ascii="Times New Roman" w:hAnsi="Times New Roman"/>
          <w:sz w:val="24"/>
        </w:rPr>
        <w:t>their own cognitive-motor activity. The energy source is external and decoupled from</w:t>
      </w:r>
    </w:p>
    <w:p>
      <w:r>
        <w:rPr>
          <w:rFonts w:ascii="Times New Roman" w:hAnsi="Times New Roman"/>
          <w:sz w:val="24"/>
        </w:rPr>
        <w:t>the computational process.</w:t>
      </w:r>
    </w:p>
    <w:p>
      <w:r>
        <w:rPr>
          <w:rFonts w:ascii="Times New Roman" w:hAnsi="Times New Roman"/>
          <w:sz w:val="24"/>
        </w:rPr>
        <w:t>[0005] Neuromorphic chips, such as Intel Loihi, IBM TrueNorth, and BrainChip</w:t>
      </w:r>
    </w:p>
    <w:p>
      <w:r>
        <w:rPr>
          <w:rFonts w:ascii="Times New Roman" w:hAnsi="Times New Roman"/>
          <w:sz w:val="24"/>
        </w:rPr>
        <w:t>Akida, are low-power neural processing units but still require external power supplies.</w:t>
      </w:r>
    </w:p>
    <w:p>
      <w:r>
        <w:rPr>
          <w:rFonts w:ascii="Times New Roman" w:hAnsi="Times New Roman"/>
          <w:sz w:val="24"/>
        </w:rPr>
        <w:t>They reduce consumption but do not close the energy loop.</w:t>
      </w:r>
    </w:p>
    <w:p>
      <w:r>
        <w:rPr>
          <w:rFonts w:ascii="Times New Roman" w:hAnsi="Times New Roman"/>
          <w:sz w:val="24"/>
        </w:rPr>
        <w:t>[0006] Self-powered actuators exist in the piezoelectric harvesting literature but are</w:t>
      </w:r>
    </w:p>
    <w:p>
      <w:r>
        <w:rPr>
          <w:rFonts w:ascii="Times New Roman" w:hAnsi="Times New Roman"/>
          <w:sz w:val="24"/>
        </w:rPr>
        <w:t>not coupled to neural computation. The harvested energy powers simple circuits, not</w:t>
      </w:r>
    </w:p>
    <w:p>
      <w:r>
        <w:rPr>
          <w:rFonts w:ascii="Times New Roman" w:hAnsi="Times New Roman"/>
          <w:sz w:val="24"/>
        </w:rPr>
        <w:t>cognitive processing networks.</w:t>
      </w:r>
    </w:p>
    <w:p>
      <w:r>
        <w:rPr>
          <w:rFonts w:ascii="Times New Roman" w:hAnsi="Times New Roman"/>
          <w:sz w:val="24"/>
        </w:rPr>
        <w:t>[0007] Recurrent neural networks feed computational outputs back as inputs but do so</w:t>
      </w:r>
    </w:p>
    <w:p>
      <w:r>
        <w:rPr>
          <w:rFonts w:ascii="Times New Roman" w:hAnsi="Times New Roman"/>
          <w:sz w:val="24"/>
        </w:rPr>
        <w:t>for information processing, not for energy generation. The feedback loop is</w:t>
      </w:r>
    </w:p>
    <w:p>
      <w:r>
        <w:rPr>
          <w:rFonts w:ascii="Times New Roman" w:hAnsi="Times New Roman"/>
          <w:sz w:val="24"/>
        </w:rPr>
        <w:t>computational, not physical.</w:t>
      </w:r>
    </w:p>
    <w:p>
      <w:r>
        <w:rPr>
          <w:rFonts w:ascii="Times New Roman" w:hAnsi="Times New Roman"/>
          <w:sz w:val="24"/>
        </w:rPr>
        <w:t>[0008] There exists no prior system that processes sensory input through a neural</w:t>
      </w:r>
    </w:p>
    <w:p>
      <w:r>
        <w:rPr>
          <w:rFonts w:ascii="Times New Roman" w:hAnsi="Times New Roman"/>
          <w:sz w:val="24"/>
        </w:rPr>
        <w:t>network, drives motor actuation from neural output, harvests energy from that same</w:t>
      </w:r>
    </w:p>
    <w:p>
      <w:r>
        <w:rPr>
          <w:rFonts w:ascii="Times New Roman" w:hAnsi="Times New Roman"/>
          <w:sz w:val="24"/>
        </w:rPr>
        <w:t>motor actuation, uses harvested energy to sustain the neural network, and achieves</w:t>
      </w:r>
    </w:p>
    <w:p>
      <w:r>
        <w:rPr>
          <w:rFonts w:ascii="Times New Roman" w:hAnsi="Times New Roman"/>
          <w:sz w:val="24"/>
        </w:rPr>
        <w:t>net-positive energy balance from this closed loop.</w:t>
      </w:r>
    </w:p>
    <w:p>
      <w:r>
        <w:rPr>
          <w:rFonts w:ascii="Times New Roman" w:hAnsi="Times New Roman"/>
          <w:sz w:val="24"/>
        </w:rPr>
        <w:t>SUMMARY OF THE INVENTION</w:t>
      </w:r>
    </w:p>
    <w:p>
      <w:r>
        <w:rPr>
          <w:rFonts w:ascii="Times New Roman" w:hAnsi="Times New Roman"/>
          <w:sz w:val="24"/>
        </w:rPr>
      </w:r>
    </w:p>
    <w:p>
      <w:r>
        <w:rPr>
          <w:rFonts w:ascii="Times New Roman" w:hAnsi="Times New Roman"/>
          <w:sz w:val="24"/>
        </w:rPr>
        <w:t>[0009] The present invention provides a self-sustaining cognitive system comprising:</w:t>
      </w:r>
    </w:p>
    <w:p>
      <w:r>
        <w:rPr>
          <w:rFonts w:ascii="Times New Roman" w:hAnsi="Times New Roman"/>
          <w:sz w:val="24"/>
        </w:rPr>
        <w:t>(1) a spiking neural network (SNN) that receives environmental sensor input (light,</w:t>
      </w:r>
    </w:p>
    <w:p>
      <w:r>
        <w:rPr>
          <w:rFonts w:ascii="Times New Roman" w:hAnsi="Times New Roman"/>
          <w:sz w:val="24"/>
        </w:rPr>
        <w:t>temperature, pressure) and produces motor control signals through leaky</w:t>
      </w:r>
    </w:p>
    <w:p>
      <w:r>
        <w:rPr>
          <w:rFonts w:ascii="Times New Roman" w:hAnsi="Times New Roman"/>
          <w:sz w:val="24"/>
        </w:rPr>
        <w:t>integrate-and-fire neural dynamics; (2) a motor actuator (servo, stepper, linear</w:t>
      </w:r>
    </w:p>
    <w:p>
      <w:r>
        <w:rPr>
          <w:rFonts w:ascii="Times New Roman" w:hAnsi="Times New Roman"/>
          <w:sz w:val="24"/>
        </w:rPr>
        <w:t>actuator, or equivalent) driven directly by the neural network's aggregate output; (3) a</w:t>
      </w:r>
    </w:p>
    <w:p>
      <w:r>
        <w:rPr>
          <w:rFonts w:ascii="Times New Roman" w:hAnsi="Times New Roman"/>
          <w:sz w:val="24"/>
        </w:rPr>
        <w:t>piezoelectric energy harvester mechanically coupled to the motor actuator that</w:t>
      </w:r>
    </w:p>
    <w:p>
      <w:r>
        <w:rPr>
          <w:rFonts w:ascii="Times New Roman" w:hAnsi="Times New Roman"/>
          <w:sz w:val="24"/>
        </w:rPr>
        <w:t>converts motor-generated friction and vibration into electrical energy; (4) a</w:t>
      </w:r>
    </w:p>
    <w:p>
      <w:r>
        <w:rPr>
          <w:rFonts w:ascii="Times New Roman" w:hAnsi="Times New Roman"/>
          <w:sz w:val="24"/>
        </w:rPr>
        <w:t>thermoelectric energy harvester that converts temperature differentials caused by</w:t>
      </w:r>
    </w:p>
    <w:p>
      <w:r>
        <w:rPr>
          <w:rFonts w:ascii="Times New Roman" w:hAnsi="Times New Roman"/>
          <w:sz w:val="24"/>
        </w:rPr>
        <w:t>neural activity and motor operation into electrical energy; (5) an energy storage and</w:t>
      </w:r>
    </w:p>
    <w:p>
      <w:r>
        <w:rPr>
          <w:rFonts w:ascii="Times New Roman" w:hAnsi="Times New Roman"/>
          <w:sz w:val="24"/>
        </w:rPr>
        <w:t>management subsystem that accumulates harvested energy and powers the neural</w:t>
      </w:r>
    </w:p>
    <w:p>
      <w:r>
        <w:rPr>
          <w:rFonts w:ascii="Times New Roman" w:hAnsi="Times New Roman"/>
          <w:sz w:val="24"/>
        </w:rPr>
        <w:t>network; and (6) a closed feedback loop wherein harvested energy sustains the neural</w:t>
      </w:r>
    </w:p>
    <w:p>
      <w:r>
        <w:rPr>
          <w:rFonts w:ascii="Times New Roman" w:hAnsi="Times New Roman"/>
          <w:sz w:val="24"/>
        </w:rPr>
        <w:t>network's continued operation, creating a self-sustaining cognitive-motor-energy</w:t>
      </w:r>
    </w:p>
    <w:p>
      <w:r>
        <w:rPr>
          <w:rFonts w:ascii="Times New Roman" w:hAnsi="Times New Roman"/>
          <w:sz w:val="24"/>
        </w:rPr>
        <w:t>cycle.</w:t>
      </w:r>
    </w:p>
    <w:p>
      <w:r>
        <w:rPr>
          <w:rFonts w:ascii="Times New Roman" w:hAnsi="Times New Roman"/>
          <w:sz w:val="24"/>
        </w:rPr>
        <w:t>[0010] The system achieves net-positive energy balance, meaning the energy</w:t>
      </w:r>
    </w:p>
    <w:p>
      <w:r>
        <w:rPr>
          <w:rFonts w:ascii="Times New Roman" w:hAnsi="Times New Roman"/>
          <w:sz w:val="24"/>
        </w:rPr>
        <w:t>harvested from the system's own cognitive-motor activity exceeds the energy</w:t>
      </w:r>
    </w:p>
    <w:p>
      <w:r>
        <w:rPr>
          <w:rFonts w:ascii="Times New Roman" w:hAnsi="Times New Roman"/>
          <w:sz w:val="24"/>
        </w:rPr>
        <w:t>consumed by neural computation. This is demonstrated through a falsifiable</w:t>
      </w:r>
    </w:p>
    <w:p>
      <w:r>
        <w:rPr>
          <w:rFonts w:ascii="Times New Roman" w:hAnsi="Times New Roman"/>
          <w:sz w:val="24"/>
        </w:rPr>
        <w:t>experimental framework. Under control conditions using harsh energy parameters</w:t>
      </w:r>
    </w:p>
    <w:p>
      <w:r>
        <w:rPr>
          <w:rFonts w:ascii="Times New Roman" w:hAnsi="Times New Roman"/>
          <w:sz w:val="24"/>
        </w:rPr>
        <w:t>(base consumption 470 mW, friction factor 0.0005, thermal factor 0.0002), the system</w:t>
      </w:r>
    </w:p>
    <w:p>
      <w:r>
        <w:rPr>
          <w:rFonts w:ascii="Times New Roman" w:hAnsi="Times New Roman"/>
          <w:sz w:val="24"/>
        </w:rPr>
        <w:t>energy drains to negative 4,697 mWh after 2000 steps. Under experimental conditions</w:t>
      </w:r>
    </w:p>
    <w:p>
      <w:r>
        <w:rPr>
          <w:rFonts w:ascii="Times New Roman" w:hAnsi="Times New Roman"/>
          <w:sz w:val="24"/>
        </w:rPr>
        <w:t>using balanced energy parameters (base consumption 45 mW, friction factor 18.0,</w:t>
      </w:r>
    </w:p>
    <w:p>
      <w:r>
        <w:rPr>
          <w:rFonts w:ascii="Times New Roman" w:hAnsi="Times New Roman"/>
          <w:sz w:val="24"/>
        </w:rPr>
        <w:t>thermal factor 8.0), the system energy grows to positive 4,170 mWh after 2000 steps.</w:t>
      </w:r>
    </w:p>
    <w:p>
      <w:r>
        <w:rPr>
          <w:rFonts w:ascii="Times New Roman" w:hAnsi="Times New Roman"/>
          <w:sz w:val="24"/>
        </w:rPr>
        <w:t>The comparison proves that with appropriate parameter tuning, the self-sustaining</w:t>
      </w:r>
    </w:p>
    <w:p>
      <w:r>
        <w:rPr>
          <w:rFonts w:ascii="Times New Roman" w:hAnsi="Times New Roman"/>
          <w:sz w:val="24"/>
        </w:rPr>
        <w:t>loop is physically achievable.</w:t>
      </w:r>
    </w:p>
    <w:p>
      <w:r>
        <w:rPr>
          <w:rFonts w:ascii="Times New Roman" w:hAnsi="Times New Roman"/>
          <w:sz w:val="24"/>
        </w:rPr>
      </w:r>
    </w:p>
    <w:p>
      <w:pPr>
        <w:jc w:val="left"/>
      </w:pPr>
      <w:r>
        <w:rPr>
          <w:rFonts w:ascii="Times New Roman" w:hAnsi="Times New Roman"/>
          <w:sz w:val="24"/>
          <w:szCs w:val="24"/>
          <w:b/>
        </w:rPr>
        <w:t xml:space="preserve">BRIEF DESCRIPTION OF THE DRAWINGS</w:t>
      </w:r>
    </w:p>
    <w:p/>
    <w:p>
      <w:pPr/>
      <w:r>
        <w:rPr>
          <w:rFonts w:ascii="Times New Roman" w:hAnsi="Times New Roman"/>
          <w:sz w:val="24"/>
          <w:szCs w:val="24"/>
        </w:rPr>
        <w:t xml:space="preserve">[0010A] FIG. 1 is a block diagram showing the self-sustaining neural-motor energy harvesting system 100 comprising sensor interface 102 with NTC thermistor and LDR photoresistor, neuromorphic core 104 comprising a 50-neuron leaky integrate-and-fire spiking neural network, recursive reflection module 106 with configurable reflection coefficient, energy governor 108, SG90 micro servo actuator 110, 27mm piezoelectric disc 112, cognitive modulation layer 114, LC resonance circuit with full-bridge rectifier 116, and supercapacitor energy storage 118, with signal flow arrows indicating the closed-loop cognitive-motor-energy architecture.</w:t>
      </w:r>
    </w:p>
    <w:p/>
    <w:p>
      <w:pPr/>
      <w:r>
        <w:rPr>
          <w:rFonts w:ascii="Times New Roman" w:hAnsi="Times New Roman"/>
          <w:sz w:val="24"/>
          <w:szCs w:val="24"/>
        </w:rPr>
        <w:t xml:space="preserve">[0010B] FIG. 2 is a chart diagram showing experimental versus control energy trajectories over 2000 simulation steps, with results boundary 200 containing the Y-axis 202 showing energy in milliwatt-hours, X-axis 204 showing step count, starting energy marker 206 at 50 mWh, experimental result curve 208 reaching positive 4,170 mWh, control result curve 210 depleting to negative 4,697 mWh, legend 212, experimental configuration parameters 214, and control configuration parameters 216.</w:t>
      </w:r>
    </w:p>
    <w:p/>
    <w:p>
      <w:pPr/>
      <w:r>
        <w:rPr>
          <w:rFonts w:ascii="Times New Roman" w:hAnsi="Times New Roman"/>
          <w:sz w:val="24"/>
          <w:szCs w:val="24"/>
        </w:rPr>
        <w:t xml:space="preserve">[0010C] FIG. 3 is a detailed architecture diagram of the neuromorphic processing core 300 comprising input layer 302 receiving external and reflection inputs, synaptic weight matrix 304, LIF neuron array 306 with 50 neurons, membrane potential update module 308 implementing the equation V_i(t) = V_i(t-1) multiplied by (1 minus lambda) plus I_adj multiplied by dt, threshold comparator 310, aggregate output computation module 312 computing O(t) = mean(V), STDP learning module 314 implementing spike-timing dependent plasticity with delta W = A multiplied by exp(-|delta t|/tau), STDP parameter detail 316, and configurable parameters table 318.</w:t>
      </w:r>
    </w:p>
    <w:p/>
    <w:p>
      <w:pPr/>
      <w:r>
        <w:rPr>
          <w:rFonts w:ascii="Times New Roman" w:hAnsi="Times New Roman"/>
          <w:sz w:val="24"/>
          <w:szCs w:val="24"/>
        </w:rPr>
        <w:t xml:space="preserve">[0010D] FIG. 4 is a circuit diagram of the energy harvesting subsystem within circuit boundary 400 comprising 27mm piezo disc 402 mechanically coupled to the servo motor shaft, ferrite inductor 404, LC resonance amplification stage 406 providing 3 to 10 times voltage gain, full-bridge rectifier 408, supercapacitor 410 rated at 1F 5.5V, TEG thermoelectric module 412, DC-DC boost converter 414, power combiner 416, charge controller 418, and ADC monitoring module 420 providing piezo voltage and capacitor voltage telemetry.</w:t>
      </w:r>
    </w:p>
    <w:p/>
    <w:p>
      <w:pPr/>
      <w:r>
        <w:rPr>
          <w:rFonts w:ascii="Times New Roman" w:hAnsi="Times New Roman"/>
          <w:sz w:val="24"/>
          <w:szCs w:val="24"/>
        </w:rPr>
        <w:t xml:space="preserve">[0010E] FIG. 5 is a dual-chart diagram showing energy balance dynamics within chart boundary 500 comprising harvested power curve P_harvest 502, consumed power curve P_consume 504, optimal operating point 506 at medium spike activity, energy surplus zone 508, energy deficit zone 510, optimal activity range annotation 512, modulation response chart 514, energy governor feedback loop 516, and governing equations 518.</w:t>
      </w:r>
    </w:p>
    <w:p/>
    <w:p>
      <w:pPr/>
      <w:r>
        <w:rPr>
          <w:rFonts w:ascii="Times New Roman" w:hAnsi="Times New Roman"/>
          <w:sz w:val="24"/>
          <w:szCs w:val="24"/>
        </w:rPr>
        <w:t xml:space="preserve">[0010F] FIG. 6 is a hardware reference design and interconnection diagram showing Raspberry Pi Pico microcontroller 600 with RP2040 processor, 27mm piezoelectric disc 602, SG90 micro servo 604, NTC 10K 3950 thermistor 606, WS2812B status LED 608, GL5528 photoresistor 610, Laird ferrite-backed inductor 612, full-bridge rectifier 614, and energy storage capacitor 616, with GPIO pin assignments and signal routing shown.</w:t>
      </w:r>
    </w:p>
    <w:p/>
    <w:p>
      <w:pPr/>
      <w:r>
        <w:rPr>
          <w:rFonts w:ascii="Times New Roman" w:hAnsi="Times New Roman"/>
          <w:sz w:val="24"/>
          <w:szCs w:val="24"/>
        </w:rPr>
        <w:t xml:space="preserve">[0010G] FIG. 7 is a validation results diagram within results boundary 700 comprising experimental versus control comparison table 702, configuration parameters table showing experimental and control parameter values 704, energy trajectory chart showing divergent experimental and control curves 706, and key findings summary 708 confirming net positive energy balance.</w:t>
      </w:r>
    </w:p>
    <w:p/>
    <w:p>
      <w:pPr/>
      <w:r>
        <w:rPr>
          <w:rFonts w:ascii="Times New Roman" w:hAnsi="Times New Roman"/>
          <w:sz w:val="24"/>
          <w:szCs w:val="24"/>
        </w:rPr>
        <w:t xml:space="preserve">[0010H] FIG. 8 is a complete reference architecture diagram showing the end-to-end signal flow within system boundary 800 comprising environment 802 providing light and temperature inputs, sensor array 804, cognitive processing layer 806 with SNN, recursive reflection module 808, reflection feedback loop 810, energy governor 812, motor actuator 814, piezoelectric harvester 816, energy storage 818, and telemetry logging module 820.</w:t>
      </w:r>
    </w:p>
    <w:p/>
    <w:p>
      <w:pPr>
        <w:jc w:val="left"/>
      </w:pPr>
      <w:r>
        <w:rPr>
          <w:rFonts w:ascii="Times New Roman" w:hAnsi="Times New Roman"/>
          <w:sz w:val="24"/>
          <w:szCs w:val="24"/>
          <w:b/>
        </w:rPr>
        <w:t xml:space="preserve">DETAILED DESCRIPTION OF THE INVENTION</w:t>
      </w:r>
    </w:p>
    <w:p/>
    <w:p>
      <w:pPr>
        <w:jc w:val="left"/>
      </w:pPr>
      <w:r>
        <w:rPr>
          <w:rFonts w:ascii="Times New Roman" w:hAnsi="Times New Roman"/>
          <w:sz w:val="24"/>
          <w:szCs w:val="24"/>
          <w:b/>
        </w:rPr>
        <w:t xml:space="preserve">System Architecture</w:t>
      </w:r>
    </w:p>
    <w:p/>
    <w:p>
      <w:pPr/>
      <w:r>
        <w:rPr>
          <w:rFonts w:ascii="Times New Roman" w:hAnsi="Times New Roman"/>
          <w:sz w:val="24"/>
          <w:szCs w:val="24"/>
        </w:rPr>
        <w:t xml:space="preserve">[0011] Referring to FIG. 1, the self-sustaining neural-motor energy harvesting system 100 comprises a closed-loop architecture integrating neural processing, motor actuation, and energy harvesting into a self-sustaining cycle. Sensor interface 102 comprises a NTC thermistor and a GL5528 LDR photoresistor that transduce environmental stimuli including light intensity, temperature, and pressure into electrical signals. The transduced signals are conditioned such that signal voltage equals light intensity divided by 1000 multiplied by 5.0. Neuromorphic core 104 comprises a spiking neural network (SNN) of 50 leaky integrate-and-fire neurons that processes the sensor input and produces motor control signals. Recursive reflection module 106 feeds the network's previous aggregate output back as additional input at each timestep, scaled by a configurable reflection coefficient ranging from 0.0 to 1.0. Energy governor 108 monitors energy storage level and modulates system activity to maintain energy homeostasis. SG90 micro servo actuator 110 converts neural output to physical movement with target angle equal to SNN output multiplied by 180 and clipped to the range of 0 to 180 degrees. Piezoelectric disc 112, a 27mm diameter element, is mechanically coupled to servo actuator 110 and converts motor-generated friction and vibration into electrical energy through the direct piezoelectric effect. Cognitive modulation layer 114 provides an external interface for attention allocation and modulation signals. LC resonance circuit with full-bridge rectifier 116 amplifies the harvested piezoelectric voltage by a factor of 3 to 10 and converts it to DC. Supercapacitor 118, rated at 1F and 5.5V with 76 mWh capacity, stores the harvested energy and powers neuromorphic core 104, completing the self-sustaining loop.</w:t>
      </w:r>
    </w:p>
    <w:p/>
    <w:p>
      <w:pPr>
        <w:jc w:val="left"/>
      </w:pPr>
      <w:r>
        <w:rPr>
          <w:rFonts w:ascii="Times New Roman" w:hAnsi="Times New Roman"/>
          <w:sz w:val="24"/>
          <w:szCs w:val="24"/>
          <w:b/>
        </w:rPr>
        <w:t xml:space="preserve">Signal Pathways</w:t>
      </w:r>
    </w:p>
    <w:p/>
    <w:p>
      <w:pPr/>
      <w:r>
        <w:rPr>
          <w:rFonts w:ascii="Times New Roman" w:hAnsi="Times New Roman"/>
          <w:sz w:val="24"/>
          <w:szCs w:val="24"/>
        </w:rPr>
        <w:t xml:space="preserve">[0012] Three distinct signal pathways operate simultaneously within system 100. The Main Spine pathway routes signals from sensor interface 102 through neuromorphic core 104, to servo actuator 110, through piezoelectric disc 112, through LC resonance circuit 116, to supercapacitor 118, and back to neuromorphic core 104, performing sensing, processing, actuation, harvesting, and energy return. The Thermal Cross-Link pathway carries heat from sensor interface 102 directly to energy harvesting, wherein heat from light absorption feeds thermoelectric harvesting directly, bypassing the neural processing chain. The Reflection Feedback pathway carries the output of recursive reflection module 106 back to neuromorphic core 104, wherein the neural network aggregate output at timestep t is fed back as additional input at timestep t+1, scaled by the configurable reflection coefficient.</w:t>
      </w:r>
    </w:p>
    <w:p/>
    <w:p>
      <w:pPr>
        <w:jc w:val="left"/>
      </w:pPr>
      <w:r>
        <w:rPr>
          <w:rFonts w:ascii="Times New Roman" w:hAnsi="Times New Roman"/>
          <w:sz w:val="24"/>
          <w:szCs w:val="24"/>
          <w:b/>
        </w:rPr>
        <w:t xml:space="preserve">Spiking Neural Network Implementation</w:t>
      </w:r>
    </w:p>
    <w:p/>
    <w:p>
      <w:pPr/>
      <w:r>
        <w:rPr>
          <w:rFonts w:ascii="Times New Roman" w:hAnsi="Times New Roman"/>
          <w:sz w:val="24"/>
          <w:szCs w:val="24"/>
        </w:rPr>
        <w:t xml:space="preserve">[0013] Referring to FIG. 3, neuromorphic core 104 is shown in detail as neuromorphic processing core 300. Input layer 302 receives both external sensor signals and reflection feedback. Synaptic weight matrix 304 stores the connection strengths between neurons. LIF neuron array 306 comprises 50 neurons. The membrane potential update per neuron i per timestep is implemented in membrane potential update module 308 following the equation: V_i(t) = V_i(t-1) multiplied by (1 minus leak_factor) plus I_external(t) plus I_reflection(t) plus I_synaptic(t). In this equation, V_i(t) is the membrane potential of neuron i at time t, leak_factor is 0.1 representing the exponential leak rate, I_external(t) is the external input signal multiplied by input_scale from sensor interface 102, I_reflection(t) is the previous_output multiplied by reflection_coeff from recursive reflection module 106, and I_synaptic(t) is the sum over j of w_ij multiplied by spike_j(t), representing weighted input from spiking presynaptic neurons through synaptic weight matrix 304.</w:t>
      </w:r>
    </w:p>
    <w:p/>
    <w:p>
      <w:pPr/>
      <w:r>
        <w:rPr>
          <w:rFonts w:ascii="Times New Roman" w:hAnsi="Times New Roman"/>
          <w:sz w:val="24"/>
          <w:szCs w:val="24"/>
        </w:rPr>
        <w:t xml:space="preserve">[0014] Spike generation occurs at threshold comparator 310 when V_i(t) exceeds the threshold and the refractory counter for neuron i equals zero. Upon spiking, the spike value for neuron i at time t is set to 1, the membrane potential V_i(t) is reset to 0, and the refractory counter is set to the refractory period. Aggregate output computation module 312 computes the network output as the mean of V_i(t) across all neurons i.</w:t>
      </w:r>
    </w:p>
    <w:p/>
    <w:p>
      <w:pPr/>
      <w:r>
        <w:rPr>
          <w:rFonts w:ascii="Times New Roman" w:hAnsi="Times New Roman"/>
          <w:sz w:val="24"/>
          <w:szCs w:val="24"/>
        </w:rPr>
        <w:t xml:space="preserve">[0015] STDP learning module 314 implements spike-timing dependent plasticity for synaptic adaptation, with weight updates computed as delta W = A multiplied by exp(-|delta t|/tau), where tau = 20ms and A = ±0.01. STDP parameter detail 316 constrains weights to the range [0.0, 1.0]. Configurable parameters table 318 specifies: num_neurons with a default of 50 and a range of 1 to 10,000 controlling network size; threshold with a default of 0.5 and a range of 0.1 to 1.0 controlling spike firing threshold; leak_factor with a default of 0.1 and a range of 0.01 to 0.5 controlling membrane potential decay rate; refractory_period with a default of 2 and a range of 1 to 10 controlling post-spike refractory timesteps; weight_scale with a default of 0.15 and a range of 0.01 to 1.0 controlling initial synaptic weight magnitude; and input_scale with a default of 0.8 and a range of 0.1 to 2.0 controlling external input gain.</w:t>
      </w:r>
    </w:p>
    <w:p/>
    <w:p>
      <w:pPr>
        <w:jc w:val="left"/>
      </w:pPr>
      <w:r>
        <w:rPr>
          <w:rFonts w:ascii="Times New Roman" w:hAnsi="Times New Roman"/>
          <w:sz w:val="24"/>
          <w:szCs w:val="24"/>
          <w:b/>
        </w:rPr>
        <w:t xml:space="preserve">Energy Harvesting System</w:t>
      </w:r>
    </w:p>
    <w:p/>
    <w:p>
      <w:pPr/>
      <w:r>
        <w:rPr>
          <w:rFonts w:ascii="Times New Roman" w:hAnsi="Times New Roman"/>
          <w:sz w:val="24"/>
          <w:szCs w:val="24"/>
        </w:rPr>
        <w:t xml:space="preserve">[0016] The energy harvesting subsystem implements two complementary transduction mechanisms. Referring to FIG. 4, the energy harvesting circuit is shown within circuit boundary 400.</w:t>
      </w:r>
    </w:p>
    <w:p/>
    <w:p>
      <w:pPr/>
      <w:r>
        <w:rPr>
          <w:rFonts w:ascii="Times New Roman" w:hAnsi="Times New Roman"/>
          <w:sz w:val="24"/>
          <w:szCs w:val="24"/>
        </w:rPr>
        <w:t xml:space="preserve">[0017] For piezoelectric friction harvesting, piezo disc 402 is mechanically coupled to the servo motor shaft. Motor rotation generates friction against the piezo element, producing voltage through the direct piezoelectric effect. Friction power in milliwatts equals the absolute value of angular velocity multiplied by the friction factor. Friction energy in milliwatt-hours equals friction power multiplied by time step hours. The friction factor is the piezoelectric conversion coefficient in milliwatts per unit movement. The time step hours represents the simulation timestep expressed in hours, being 0.005 hours or 18 seconds.</w:t>
      </w:r>
    </w:p>
    <w:p/>
    <w:p>
      <w:pPr/>
      <w:r>
        <w:rPr>
          <w:rFonts w:ascii="Times New Roman" w:hAnsi="Times New Roman"/>
          <w:sz w:val="24"/>
          <w:szCs w:val="24"/>
        </w:rPr>
        <w:t xml:space="preserve">[0018] In an enhanced embodiment with LC resonance, ferrite inductor 404 is placed in series with piezo disc 402, creating LC resonance amplification stage 406. The resonance frequency equals 1 divided by the quantity 2 pi multiplied by the square root of L multiplied by C_piezo, where L is the inductor value ranging from 100 microhenries to 1 millihenry, and C_piezo is the piezoelectric element capacitance of 20 to 50 nanofarads for a 27mm disc. This resonance tuning provides a voltage gain of 3 to 10 times compared to direct piezo connection. Full-bridge rectifier 408 converts the AC output to DC for storage. Supercapacitor 410 stores the harvested energy at 1F, 5.5V capacity.</w:t>
      </w:r>
    </w:p>
    <w:p/>
    <w:p>
      <w:pPr/>
      <w:r>
        <w:rPr>
          <w:rFonts w:ascii="Times New Roman" w:hAnsi="Times New Roman"/>
          <w:sz w:val="24"/>
          <w:szCs w:val="24"/>
        </w:rPr>
        <w:t xml:space="preserve">[0019] TEG thermoelectric module 412 provides thermal harvesting. Thermal power in milliwatts equals the absolute value of T_current minus T_reference multiplied by the thermal factor. DC-DC boost converter 414 steps up the low TEG voltage to a usable level. Power combiner 416 merges the piezoelectric and thermoelectric power streams. Charge controller 418 manages the charging of supercapacitor 410 with maximum voltage and current limits. ADC monitoring module 420 provides piezo voltage telemetry via GP26 and capacitor voltage telemetry via GP27.</w:t>
      </w:r>
    </w:p>
    <w:p/>
    <w:p>
      <w:pPr>
        <w:jc w:val="left"/>
      </w:pPr>
      <w:r>
        <w:rPr>
          <w:rFonts w:ascii="Times New Roman" w:hAnsi="Times New Roman"/>
          <w:sz w:val="24"/>
          <w:szCs w:val="24"/>
          <w:b/>
        </w:rPr>
        <w:t xml:space="preserve">Energy Balance Equation</w:t>
      </w:r>
    </w:p>
    <w:p/>
    <w:p>
      <w:pPr/>
      <w:r>
        <w:rPr>
          <w:rFonts w:ascii="Times New Roman" w:hAnsi="Times New Roman"/>
          <w:sz w:val="24"/>
          <w:szCs w:val="24"/>
        </w:rPr>
        <w:t xml:space="preserve">[0020] The net energy change per timestep is delta E equals the sum of friction energy and thermal energy minus the sum of base consumption and activity consumption, where base consumption equals base consumption in milliwatts multiplied by time step hours representing idle power draw, and activity consumption equals spike count multiplied by activity cost in milliwatts multiplied by time step hours representing consumption proportional to neural activity.</w:t>
      </w:r>
    </w:p>
    <w:p/>
    <w:p>
      <w:pPr/>
      <w:r>
        <w:rPr>
          <w:rFonts w:ascii="Times New Roman" w:hAnsi="Times New Roman"/>
          <w:sz w:val="24"/>
          <w:szCs w:val="24"/>
        </w:rPr>
        <w:t xml:space="preserve">[0021] For the self-sustaining configuration termed BalancedEnergyConfig: base_consumption_mw equals 45.0 for micro-scale neural system, friction_factor equals 18.0 for optimized piezoelectric coupling, thermal_factor equals 8.0 for optimized thermoelectric coupling, activity_cost_mw equals 1.2 as per-spike energy cost, and activity_cost_quadratic equals 0.06 as burst penalty.</w:t>
      </w:r>
    </w:p>
    <w:p/>
    <w:p>
      <w:pPr/>
      <w:r>
        <w:rPr>
          <w:rFonts w:ascii="Times New Roman" w:hAnsi="Times New Roman"/>
          <w:sz w:val="24"/>
          <w:szCs w:val="24"/>
        </w:rPr>
        <w:t xml:space="preserve">[0022] Referring to FIG. 5, the energy balance dynamics are shown within chart boundary 500. Harvested power curve 502 and consumed power curve 504 intersect at optimal operating point 506. Energy surplus zone 508 indicates where harvesting exceeds consumption. Energy deficit zone 510 indicates where consumption exceeds harvesting. Optimal activity range 512 annotates the medium activity band of 30 to 50 spikes per step. Modulation response chart 514 shows how energy governor 108 adjusts activity. Energy governor feedback loop 516 illustrates the closed-loop regulation. Governing equations 518 provide the mathematical relationships. At rest state there is significant drain requiring the system to stay active. At low activity of 5 to 15 spikes there is slight drain. At medium activity of 30 to 50 spikes there is positive balance representing the optimal operating point. At high activity of 70 to 85 spikes there is slight drain. At burst activity of 100 spikes there is significant drain for emergency only.</w:t>
      </w:r>
    </w:p>
    <w:p/>
    <w:p>
      <w:pPr>
        <w:jc w:val="left"/>
      </w:pPr>
      <w:r>
        <w:rPr>
          <w:rFonts w:ascii="Times New Roman" w:hAnsi="Times New Roman"/>
          <w:sz w:val="24"/>
          <w:szCs w:val="24"/>
          <w:b/>
        </w:rPr>
        <w:t xml:space="preserve">Motor Actuation</w:t>
      </w:r>
    </w:p>
    <w:p/>
    <w:p>
      <w:pPr/>
      <w:r>
        <w:rPr>
          <w:rFonts w:ascii="Times New Roman" w:hAnsi="Times New Roman"/>
          <w:sz w:val="24"/>
          <w:szCs w:val="24"/>
        </w:rPr>
        <w:t xml:space="preserve">[0023] Servo actuator 110 converts neural output from neuromorphic core 104 to physical movement. The target angle equals the SNN output multiplied by 180, clipped to the range 0 to 180 degrees. Movement equals the quantity target angle minus current angle multiplied by 0.3. The proportional movement factor of 0.3 provides smooth, physically realistic actuation rather than instantaneous jumps. The servo range is constrained to 0 to 180 degrees matching standard micro servo specifications.</w:t>
      </w:r>
    </w:p>
    <w:p/>
    <w:p>
      <w:pPr>
        <w:jc w:val="left"/>
      </w:pPr>
      <w:r>
        <w:rPr>
          <w:rFonts w:ascii="Times New Roman" w:hAnsi="Times New Roman"/>
          <w:sz w:val="24"/>
          <w:szCs w:val="24"/>
          <w:b/>
        </w:rPr>
        <w:t xml:space="preserve">Thermochromic Response</w:t>
      </w:r>
    </w:p>
    <w:p/>
    <w:p>
      <w:pPr/>
      <w:r>
        <w:rPr>
          <w:rFonts w:ascii="Times New Roman" w:hAnsi="Times New Roman"/>
          <w:sz w:val="24"/>
          <w:szCs w:val="24"/>
        </w:rPr>
        <w:t xml:space="preserve">[0024] The system surface at sensor interface 102 implements a temperature-dependent color response. If temperature exceeds 25 degrees Celsius, a warm color is produced where intensity equals the minimum of the quantity temperature minus 25 divided by 15 and 1.0, resulting in a red or orange color output. If temperature is below 20 degrees Celsius, a cool color is produced where intensity equals the minimum of the quantity 20 minus temperature divided by 15 and 1.0, resulting in a blue or green color output. Otherwise, a neutral gray color output is produced. This provides visual indication of system thermal state.</w:t>
      </w:r>
    </w:p>
    <w:p/>
    <w:p>
      <w:pPr>
        <w:jc w:val="left"/>
      </w:pPr>
      <w:r>
        <w:rPr>
          <w:rFonts w:ascii="Times New Roman" w:hAnsi="Times New Roman"/>
          <w:sz w:val="24"/>
          <w:szCs w:val="24"/>
          <w:b/>
        </w:rPr>
        <w:t xml:space="preserve">Temperature Dynamics</w:t>
      </w:r>
    </w:p>
    <w:p/>
    <w:p>
      <w:pPr/>
      <w:r>
        <w:rPr>
          <w:rFonts w:ascii="Times New Roman" w:hAnsi="Times New Roman"/>
          <w:sz w:val="24"/>
          <w:szCs w:val="24"/>
        </w:rPr>
        <w:t xml:space="preserve">[0025] System temperature responds to neural activity and environmental conditions. Temperature at time t+1 equals temperature at time t plus activity heat minus cooling, where activity heat equals spike count multiplied by 0.02, representing that neural activity generates heat, and cooling equals the quantity temperature at time t minus ambient temperature multiplied by 0.05, following Newton's law of cooling. Temperature is clipped to physical bounds of 15.0 to 45.0 degrees Celsius.</w:t>
      </w:r>
    </w:p>
    <w:p/>
    <w:p>
      <w:pPr>
        <w:jc w:val="left"/>
      </w:pPr>
      <w:r>
        <w:rPr>
          <w:rFonts w:ascii="Times New Roman" w:hAnsi="Times New Roman"/>
          <w:sz w:val="24"/>
          <w:szCs w:val="24"/>
          <w:b/>
        </w:rPr>
        <w:t xml:space="preserve">Hardware Reference Implementation</w:t>
      </w:r>
    </w:p>
    <w:p/>
    <w:p>
      <w:pPr/>
      <w:r>
        <w:rPr>
          <w:rFonts w:ascii="Times New Roman" w:hAnsi="Times New Roman"/>
          <w:sz w:val="24"/>
          <w:szCs w:val="24"/>
        </w:rPr>
        <w:t xml:space="preserve">[0025A] Referring to FIG. 6, the hardware reference design is shown. Raspberry Pi Pico microcontroller 600 with RP2040 processor serves as the system controller. Piezoelectric disc 602 is mechanically coupled to SG90 micro servo 604 via the motor shaft. NTC 10K 3950 thermistor 606 provides temperature sensing connected to ADC1 (GP27). WS2812B status LED 608 provides visual system state indication. GL5528 photoresistor 610 provides ambient light sensing connected to ADC0 (GP26). Laird ferrite-backed inductor 612, rated at 100 microhenries to 1 millihenry, forms the LC resonance circuit with piezoelectric disc 602. Full-bridge rectifier 614 converts the AC harvested output to DC. Energy storage capacitor 616 stores the harvested energy. GPIO pin assignments route signals between all components through microcontroller 600.</w:t>
      </w:r>
    </w:p>
    <w:p/>
    <w:p>
      <w:pPr>
        <w:jc w:val="left"/>
      </w:pPr>
      <w:r>
        <w:rPr>
          <w:rFonts w:ascii="Times New Roman" w:hAnsi="Times New Roman"/>
          <w:sz w:val="24"/>
          <w:szCs w:val="24"/>
          <w:b/>
        </w:rPr>
        <w:t xml:space="preserve">Complete Reference Architecture</w:t>
      </w:r>
    </w:p>
    <w:p/>
    <w:p>
      <w:pPr/>
      <w:r>
        <w:rPr>
          <w:rFonts w:ascii="Times New Roman" w:hAnsi="Times New Roman"/>
          <w:sz w:val="24"/>
          <w:szCs w:val="24"/>
        </w:rPr>
        <w:t xml:space="preserve">[0025B] Referring to FIG. 8, the complete end-to-end signal flow is shown within system boundary 800. Environment 802 provides light and temperature inputs. Sensor array 804 transduces environmental stimuli. Cognitive processing layer 806 implements the SNN with 50 LIF neurons. Recursive reflection module 808 provides self-observation feedback. Reflection feedback loop 810 routes the previous aggregate output back to the SNN input. Energy governor 812 monitors energy storage and modulates system activity. Motor actuator 814 converts SNN output to physical servo movement. Piezoelectric harvester 816 converts motor friction to electrical energy. Energy storage 818 accumulates harvested energy and powers the neural network. Telemetry logging module 820 records system state for monitoring and validation. The architecture demonstrates the complete closed-loop operation wherein neural processing drives motor actuation, motor actuation generates harvestable energy, and harvested energy sustains neural processing.</w:t>
      </w:r>
    </w:p>
    <w:p/>
    <w:p>
      <w:r>
        <w:rPr>
          <w:rFonts w:ascii="Times New Roman" w:hAnsi="Times New Roman"/>
          <w:sz w:val="24"/>
        </w:rPr>
        <w:t>EXPERIMENTAL VALIDATION</w:t>
      </w:r>
    </w:p>
    <w:p>
      <w:r>
        <w:rPr>
          <w:rFonts w:ascii="Times New Roman" w:hAnsi="Times New Roman"/>
          <w:sz w:val="24"/>
        </w:rPr>
      </w:r>
    </w:p>
    <w:p>
      <w:r>
        <w:rPr>
          <w:rFonts w:ascii="Times New Roman" w:hAnsi="Times New Roman"/>
          <w:sz w:val="24"/>
        </w:rPr>
        <w:t>[0026] The invention is validated through a rigorous falsifiable experimental</w:t>
      </w:r>
    </w:p>
    <w:p>
      <w:r>
        <w:rPr>
          <w:rFonts w:ascii="Times New Roman" w:hAnsi="Times New Roman"/>
          <w:sz w:val="24"/>
        </w:rPr>
        <w:t>framework with explicit pass/fail thresholds. Referring to FIG. 2 and FIG. 7.</w:t>
      </w:r>
    </w:p>
    <w:p>
      <w:r>
        <w:rPr>
          <w:rFonts w:ascii="Times New Roman" w:hAnsi="Times New Roman"/>
          <w:sz w:val="24"/>
        </w:rPr>
      </w:r>
    </w:p>
    <w:p>
      <w:r>
        <w:rPr>
          <w:rFonts w:ascii="Times New Roman" w:hAnsi="Times New Roman"/>
          <w:sz w:val="24"/>
        </w:rPr>
        <w:t>[0027] Under the control condition representing the null hypothesis as described in</w:t>
      </w:r>
    </w:p>
    <w:p>
      <w:r>
        <w:rPr>
          <w:rFonts w:ascii="Times New Roman" w:hAnsi="Times New Roman"/>
          <w:sz w:val="24"/>
        </w:rPr>
        <w:t>Phase 7, Section 7.1, the configuration uses EnergyConfig with 20 neurons,</w:t>
      </w:r>
    </w:p>
    <w:p>
      <w:r>
        <w:rPr>
          <w:rFonts w:ascii="Times New Roman" w:hAnsi="Times New Roman"/>
          <w:sz w:val="24"/>
        </w:rPr>
        <w:t>base_consumption_mw of 470.0, friction_factor of 0.0005, thermal_factor of 0.0002,</w:t>
      </w:r>
    </w:p>
    <w:p>
      <w:r>
        <w:rPr>
          <w:rFonts w:ascii="Times New Roman" w:hAnsi="Times New Roman"/>
          <w:sz w:val="24"/>
        </w:rPr>
        <w:t>and a fixed reflection coefficient of 0.2. The result is that energy drains from 50 mWh</w:t>
      </w:r>
    </w:p>
    <w:p>
      <w:r>
        <w:rPr>
          <w:rFonts w:ascii="Times New Roman" w:hAnsi="Times New Roman"/>
          <w:sz w:val="24"/>
        </w:rPr>
        <w:t>to approximately negative 4,697 mWh after 2000 steps. The system cannot</w:t>
      </w:r>
    </w:p>
    <w:p>
      <w:r>
        <w:rPr>
          <w:rFonts w:ascii="Times New Roman" w:hAnsi="Times New Roman"/>
          <w:sz w:val="24"/>
        </w:rPr>
        <w:t>self-sustain. This confirms that without sufficient energy harvesting, the cognitive</w:t>
      </w:r>
    </w:p>
    <w:p>
      <w:r>
        <w:rPr>
          <w:rFonts w:ascii="Times New Roman" w:hAnsi="Times New Roman"/>
          <w:sz w:val="24"/>
        </w:rPr>
        <w:t>loop depletes its energy reserves and ceases to function.</w:t>
      </w:r>
    </w:p>
    <w:p>
      <w:r>
        <w:rPr>
          <w:rFonts w:ascii="Times New Roman" w:hAnsi="Times New Roman"/>
          <w:sz w:val="24"/>
        </w:rPr>
        <w:t>[0028] Under the experimental condition representing the alternative hypothesis as</w:t>
      </w:r>
    </w:p>
    <w:p>
      <w:r>
        <w:rPr>
          <w:rFonts w:ascii="Times New Roman" w:hAnsi="Times New Roman"/>
          <w:sz w:val="24"/>
        </w:rPr>
        <w:t>implemented in the MCP Path, the configuration uses BalancedEnergyConfig with 50</w:t>
      </w:r>
    </w:p>
    <w:p>
      <w:r>
        <w:rPr>
          <w:rFonts w:ascii="Times New Roman" w:hAnsi="Times New Roman"/>
          <w:sz w:val="24"/>
        </w:rPr>
        <w:t>neurons, base_consumption_mw of 45.0, friction_factor of 18.0, thermal_factor of</w:t>
      </w:r>
    </w:p>
    <w:p>
      <w:r>
        <w:rPr>
          <w:rFonts w:ascii="Times New Roman" w:hAnsi="Times New Roman"/>
          <w:sz w:val="24"/>
        </w:rPr>
        <w:t>8.0, and a variable reflection coefficient of 0.2 plus modulation multiplied by 0.1. The</w:t>
      </w:r>
    </w:p>
    <w:p>
      <w:r>
        <w:rPr>
          <w:rFonts w:ascii="Times New Roman" w:hAnsi="Times New Roman"/>
          <w:sz w:val="24"/>
        </w:rPr>
        <w:t>result is that energy grows from 50 mWh to approximately positive 4,170 mWh after</w:t>
      </w:r>
    </w:p>
    <w:p>
      <w:r>
        <w:rPr>
          <w:rFonts w:ascii="Times New Roman" w:hAnsi="Times New Roman"/>
          <w:sz w:val="24"/>
        </w:rPr>
        <w:t>2000 steps. The system self-sustains and accumulates energy surplus. The</w:t>
      </w:r>
    </w:p>
    <w:p>
      <w:r>
        <w:rPr>
          <w:rFonts w:ascii="Times New Roman" w:hAnsi="Times New Roman"/>
          <w:sz w:val="24"/>
        </w:rPr>
        <w:t>cognitive-motor-energy loop achieves net-positive energy balance.</w:t>
      </w:r>
    </w:p>
    <w:p>
      <w:r>
        <w:rPr>
          <w:rFonts w:ascii="Times New Roman" w:hAnsi="Times New Roman"/>
          <w:sz w:val="24"/>
        </w:rPr>
        <w:t>[0029] Phase 7 validation comprises five claims that all pass. Claim A validates</w:t>
      </w:r>
    </w:p>
    <w:p>
      <w:r>
        <w:rPr>
          <w:rFonts w:ascii="Times New Roman" w:hAnsi="Times New Roman"/>
          <w:sz w:val="24"/>
        </w:rPr>
        <w:t>closed-loop continuity confirming all channels have 2000 data points. Claim B</w:t>
      </w:r>
    </w:p>
    <w:p>
      <w:r>
        <w:rPr>
          <w:rFonts w:ascii="Times New Roman" w:hAnsi="Times New Roman"/>
          <w:sz w:val="24"/>
        </w:rPr>
        <w:t>validates boundedness confirming all state variables remain within physical limits.</w:t>
      </w:r>
    </w:p>
    <w:p>
      <w:r>
        <w:rPr>
          <w:rFonts w:ascii="Times New Roman" w:hAnsi="Times New Roman"/>
          <w:sz w:val="24"/>
        </w:rPr>
        <w:t>Claim C validates robustness under noise confirming standard deviation of theta is at</w:t>
      </w:r>
    </w:p>
    <w:p>
      <w:r>
        <w:rPr>
          <w:rFonts w:ascii="Times New Roman" w:hAnsi="Times New Roman"/>
          <w:sz w:val="24"/>
        </w:rPr>
        <w:t>most 45 degrees and standard deviation of omega is at most 150. Claim D validates</w:t>
      </w:r>
    </w:p>
    <w:p>
      <w:r>
        <w:rPr>
          <w:rFonts w:ascii="Times New Roman" w:hAnsi="Times New Roman"/>
          <w:sz w:val="24"/>
        </w:rPr>
        <w:t>input-output gain confirming correlation between light and angle is at least 0.2. Claim</w:t>
      </w:r>
    </w:p>
    <w:p>
      <w:r>
        <w:rPr>
          <w:rFonts w:ascii="Times New Roman" w:hAnsi="Times New Roman"/>
          <w:sz w:val="24"/>
        </w:rPr>
        <w:t>E validates saturation ratio confirming time at joint limits is at most 20 percent.</w:t>
      </w:r>
    </w:p>
    <w:p>
      <w:r>
        <w:rPr>
          <w:rFonts w:ascii="Times New Roman" w:hAnsi="Times New Roman"/>
          <w:sz w:val="24"/>
        </w:rPr>
      </w:r>
    </w:p>
    <w:p>
      <w:r>
        <w:rPr>
          <w:rFonts w:ascii="Times New Roman" w:hAnsi="Times New Roman"/>
          <w:sz w:val="24"/>
        </w:rPr>
        <w:t>[0030] Phase 8 validation incorporates Spike-Timing Dependent Plasticity (STDP) for</w:t>
      </w:r>
    </w:p>
    <w:p>
      <w:r>
        <w:rPr>
          <w:rFonts w:ascii="Times New Roman" w:hAnsi="Times New Roman"/>
          <w:sz w:val="24"/>
        </w:rPr>
        <w:t>synaptic learning with three claims that all pass. Claim F8.1 confirms weight entropy</w:t>
      </w:r>
    </w:p>
    <w:p>
      <w:r>
        <w:rPr>
          <w:rFonts w:ascii="Times New Roman" w:hAnsi="Times New Roman"/>
          <w:sz w:val="24"/>
        </w:rPr>
        <w:t>decreases from 2.9546 to 2.0151 bits with a decrease of 0.9395 bits, demonstrating</w:t>
      </w:r>
    </w:p>
    <w:p>
      <w:r>
        <w:rPr>
          <w:rFonts w:ascii="Times New Roman" w:hAnsi="Times New Roman"/>
          <w:sz w:val="24"/>
        </w:rPr>
        <w:t>structure emergence. Claim F8.2 confirms STDP mutual information exceeds 1.2</w:t>
      </w:r>
    </w:p>
    <w:p>
      <w:r>
        <w:rPr>
          <w:rFonts w:ascii="Times New Roman" w:hAnsi="Times New Roman"/>
          <w:sz w:val="24"/>
        </w:rPr>
        <w:t>times frozen mutual information with a measured ratio of 6.52 times, demonstrating</w:t>
      </w:r>
    </w:p>
    <w:p>
      <w:r>
        <w:rPr>
          <w:rFonts w:ascii="Times New Roman" w:hAnsi="Times New Roman"/>
          <w:sz w:val="24"/>
        </w:rPr>
        <w:t>learning improves encoding. Claim F8.3 confirms weight convergence with late delta</w:t>
      </w:r>
    </w:p>
    <w:p>
      <w:r>
        <w:rPr>
          <w:rFonts w:ascii="Times New Roman" w:hAnsi="Times New Roman"/>
          <w:sz w:val="24"/>
        </w:rPr>
        <w:t>less than 10 percent of early delta at a measured ratio of 0.00 percent.</w:t>
      </w:r>
    </w:p>
    <w:p>
      <w:r>
        <w:rPr>
          <w:rFonts w:ascii="Times New Roman" w:hAnsi="Times New Roman"/>
          <w:sz w:val="24"/>
        </w:rPr>
      </w:r>
    </w:p>
    <w:p>
      <w:r>
        <w:rPr>
          <w:rFonts w:ascii="Times New Roman" w:hAnsi="Times New Roman"/>
          <w:sz w:val="24"/>
        </w:rPr>
        <w:t>CLAIMS</w:t>
      </w:r>
    </w:p>
    <w:p>
      <w:r>
        <w:rPr>
          <w:rFonts w:ascii="Times New Roman" w:hAnsi="Times New Roman"/>
          <w:sz w:val="24"/>
        </w:rPr>
      </w:r>
    </w:p>
    <w:p>
      <w:r>
        <w:rPr>
          <w:rFonts w:ascii="Times New Roman" w:hAnsi="Times New Roman"/>
          <w:sz w:val="24"/>
        </w:rPr>
        <w:t>[0031] What is claimed is:</w:t>
      </w:r>
    </w:p>
    <w:p>
      <w:r>
        <w:rPr>
          <w:rFonts w:ascii="Times New Roman" w:hAnsi="Times New Roman"/>
          <w:sz w:val="24"/>
        </w:rPr>
        <w:t>1. A method for self-sustaining neural computation comprising:</w:t>
      </w:r>
    </w:p>
    <w:p>
      <w:r>
        <w:rPr>
          <w:rFonts w:ascii="Times New Roman" w:hAnsi="Times New Roman"/>
          <w:sz w:val="24"/>
        </w:rPr>
        <w:t>(a) receiving environmental sensor input into a spiking neural network</w:t>
      </w:r>
    </w:p>
    <w:p>
      <w:r>
        <w:rPr>
          <w:rFonts w:ascii="Times New Roman" w:hAnsi="Times New Roman"/>
          <w:sz w:val="24"/>
        </w:rPr>
        <w:t>comprising a plurality of leaky integrate-and-fire neurons with configurable</w:t>
      </w:r>
    </w:p>
    <w:p>
      <w:r>
        <w:rPr>
          <w:rFonts w:ascii="Times New Roman" w:hAnsi="Times New Roman"/>
          <w:sz w:val="24"/>
        </w:rPr>
        <w:t>synaptic weights;</w:t>
      </w:r>
    </w:p>
    <w:p>
      <w:r>
        <w:rPr>
          <w:rFonts w:ascii="Times New Roman" w:hAnsi="Times New Roman"/>
          <w:sz w:val="24"/>
        </w:rPr>
        <w:t>(b) processing said sensor input through said spiking neural network to</w:t>
      </w:r>
    </w:p>
    <w:p>
      <w:r>
        <w:rPr>
          <w:rFonts w:ascii="Times New Roman" w:hAnsi="Times New Roman"/>
          <w:sz w:val="24"/>
        </w:rPr>
        <w:t>produce a neural output signal;</w:t>
      </w:r>
    </w:p>
    <w:p>
      <w:r>
        <w:rPr>
          <w:rFonts w:ascii="Times New Roman" w:hAnsi="Times New Roman"/>
          <w:sz w:val="24"/>
        </w:rPr>
        <w:t>(c) driving a motor actuator based on said neural output signal, wherein said</w:t>
      </w:r>
    </w:p>
    <w:p>
      <w:r>
        <w:rPr>
          <w:rFonts w:ascii="Times New Roman" w:hAnsi="Times New Roman"/>
          <w:sz w:val="24"/>
        </w:rPr>
        <w:t>motor actuator produces physical movement;</w:t>
      </w:r>
    </w:p>
    <w:p>
      <w:r>
        <w:rPr>
          <w:rFonts w:ascii="Times New Roman" w:hAnsi="Times New Roman"/>
          <w:sz w:val="24"/>
        </w:rPr>
        <w:t>(d) harvesting electrical energy from said physical movement using at least</w:t>
      </w:r>
    </w:p>
    <w:p>
      <w:r>
        <w:rPr>
          <w:rFonts w:ascii="Times New Roman" w:hAnsi="Times New Roman"/>
          <w:sz w:val="24"/>
        </w:rPr>
        <w:t>one energy transducer mechanically coupled to said motor actuator;</w:t>
      </w:r>
    </w:p>
    <w:p>
      <w:r>
        <w:rPr>
          <w:rFonts w:ascii="Times New Roman" w:hAnsi="Times New Roman"/>
          <w:sz w:val="24"/>
        </w:rPr>
        <w:t>(e) storing said harvested electrical energy in an energy storage medium;</w:t>
      </w:r>
    </w:p>
    <w:p>
      <w:r>
        <w:rPr>
          <w:rFonts w:ascii="Times New Roman" w:hAnsi="Times New Roman"/>
          <w:sz w:val="24"/>
        </w:rPr>
        <w:t>(f) powering said spiking neural network using said stored harvested energy;</w:t>
      </w:r>
    </w:p>
    <w:p>
      <w:r>
        <w:rPr>
          <w:rFonts w:ascii="Times New Roman" w:hAnsi="Times New Roman"/>
          <w:sz w:val="24"/>
        </w:rPr>
        <w:t>wherein steps (a) through (f) form a closed loop that achieves a net-positive</w:t>
      </w:r>
    </w:p>
    <w:p>
      <w:r>
        <w:rPr>
          <w:rFonts w:ascii="Times New Roman" w:hAnsi="Times New Roman"/>
          <w:sz w:val="24"/>
        </w:rPr>
        <w:t>energy balance over a plurality of operational cycles, such that the system</w:t>
      </w:r>
    </w:p>
    <w:p>
      <w:r>
        <w:rPr>
          <w:rFonts w:ascii="Times New Roman" w:hAnsi="Times New Roman"/>
          <w:sz w:val="24"/>
        </w:rPr>
        <w:t>sustains continuous neural computation from energy generated by its own</w:t>
      </w:r>
    </w:p>
    <w:p>
      <w:r>
        <w:rPr>
          <w:rFonts w:ascii="Times New Roman" w:hAnsi="Times New Roman"/>
          <w:sz w:val="24"/>
        </w:rPr>
        <w:t>motor activity without requiring external power input.</w:t>
      </w:r>
    </w:p>
    <w:p>
      <w:r>
        <w:rPr>
          <w:rFonts w:ascii="Times New Roman" w:hAnsi="Times New Roman"/>
          <w:sz w:val="24"/>
        </w:rPr>
      </w:r>
    </w:p>
    <w:p>
      <w:r>
        <w:rPr>
          <w:rFonts w:ascii="Times New Roman" w:hAnsi="Times New Roman"/>
          <w:sz w:val="24"/>
        </w:rPr>
        <w:t>2. A self-sustaining cognitive system comprising:</w:t>
      </w:r>
    </w:p>
    <w:p>
      <w:r>
        <w:rPr>
          <w:rFonts w:ascii="Times New Roman" w:hAnsi="Times New Roman"/>
          <w:sz w:val="24"/>
        </w:rPr>
        <w:t>(a) a spiking neural network processor having a plurality of neurons, each</w:t>
      </w:r>
    </w:p>
    <w:p>
      <w:r>
        <w:rPr>
          <w:rFonts w:ascii="Times New Roman" w:hAnsi="Times New Roman"/>
          <w:sz w:val="24"/>
        </w:rPr>
        <w:t>neuron having a membrane potential, a firing threshold, and synaptic</w:t>
      </w:r>
    </w:p>
    <w:p>
      <w:r>
        <w:rPr>
          <w:rFonts w:ascii="Times New Roman" w:hAnsi="Times New Roman"/>
          <w:sz w:val="24"/>
        </w:rPr>
        <w:t>connections to other neurons;</w:t>
      </w:r>
    </w:p>
    <w:p>
      <w:r>
        <w:rPr>
          <w:rFonts w:ascii="Times New Roman" w:hAnsi="Times New Roman"/>
          <w:sz w:val="24"/>
        </w:rPr>
        <w:t>(b) at least one environmental sensor providing input signals to said spiking</w:t>
      </w:r>
    </w:p>
    <w:p>
      <w:r>
        <w:rPr>
          <w:rFonts w:ascii="Times New Roman" w:hAnsi="Times New Roman"/>
          <w:sz w:val="24"/>
        </w:rPr>
        <w:t>neural network processor;</w:t>
      </w:r>
    </w:p>
    <w:p>
      <w:r>
        <w:rPr>
          <w:rFonts w:ascii="Times New Roman" w:hAnsi="Times New Roman"/>
          <w:sz w:val="24"/>
        </w:rPr>
        <w:t>(c) a motor actuator receiving control signals derived from the aggregate</w:t>
      </w:r>
    </w:p>
    <w:p>
      <w:r>
        <w:rPr>
          <w:rFonts w:ascii="Times New Roman" w:hAnsi="Times New Roman"/>
          <w:sz w:val="24"/>
        </w:rPr>
        <w:t>output of said spiking neural network processor;</w:t>
      </w:r>
    </w:p>
    <w:p>
      <w:r>
        <w:rPr>
          <w:rFonts w:ascii="Times New Roman" w:hAnsi="Times New Roman"/>
          <w:sz w:val="24"/>
        </w:rPr>
        <w:t>(d) a piezoelectric energy harvesting element mechanically coupled to said</w:t>
      </w:r>
    </w:p>
    <w:p>
      <w:r>
        <w:rPr>
          <w:rFonts w:ascii="Times New Roman" w:hAnsi="Times New Roman"/>
          <w:sz w:val="24"/>
        </w:rPr>
        <w:t>motor actuator, configured to convert motor-generated mechanical energy</w:t>
      </w:r>
    </w:p>
    <w:p>
      <w:r>
        <w:rPr>
          <w:rFonts w:ascii="Times New Roman" w:hAnsi="Times New Roman"/>
          <w:sz w:val="24"/>
        </w:rPr>
        <w:t>into electrical energy;</w:t>
      </w:r>
    </w:p>
    <w:p>
      <w:r>
        <w:rPr>
          <w:rFonts w:ascii="Times New Roman" w:hAnsi="Times New Roman"/>
          <w:sz w:val="24"/>
        </w:rPr>
        <w:t>(e) an energy storage circuit connected to receive electrical energy from said</w:t>
      </w:r>
    </w:p>
    <w:p>
      <w:r>
        <w:rPr>
          <w:rFonts w:ascii="Times New Roman" w:hAnsi="Times New Roman"/>
          <w:sz w:val="24"/>
        </w:rPr>
        <w:t>piezoelectric energy harvesting element and to supply operating power to</w:t>
      </w:r>
    </w:p>
    <w:p>
      <w:r>
        <w:rPr>
          <w:rFonts w:ascii="Times New Roman" w:hAnsi="Times New Roman"/>
          <w:sz w:val="24"/>
        </w:rPr>
        <w:t>said spiking neural network processor;</w:t>
      </w:r>
    </w:p>
    <w:p>
      <w:r>
        <w:rPr>
          <w:rFonts w:ascii="Times New Roman" w:hAnsi="Times New Roman"/>
          <w:sz w:val="24"/>
        </w:rPr>
        <w:t>wherein said system is configured such that the electrical energy harvested</w:t>
      </w:r>
    </w:p>
    <w:p>
      <w:r>
        <w:rPr>
          <w:rFonts w:ascii="Times New Roman" w:hAnsi="Times New Roman"/>
          <w:sz w:val="24"/>
        </w:rPr>
        <w:t>from said motor actuator's operation exceeds the electrical energy consumed</w:t>
      </w:r>
    </w:p>
    <w:p>
      <w:r>
        <w:rPr>
          <w:rFonts w:ascii="Times New Roman" w:hAnsi="Times New Roman"/>
          <w:sz w:val="24"/>
        </w:rPr>
        <w:t>by said spiking neural network processor, said motor actuator, and said</w:t>
      </w:r>
    </w:p>
    <w:p>
      <w:r>
        <w:rPr>
          <w:rFonts w:ascii="Times New Roman" w:hAnsi="Times New Roman"/>
          <w:sz w:val="24"/>
        </w:rPr>
        <w:t>environmental sensor over a sustained period of operation.</w:t>
      </w:r>
    </w:p>
    <w:p>
      <w:r>
        <w:rPr>
          <w:rFonts w:ascii="Times New Roman" w:hAnsi="Times New Roman"/>
          <w:sz w:val="24"/>
        </w:rPr>
      </w:r>
    </w:p>
    <w:p>
      <w:r>
        <w:rPr>
          <w:rFonts w:ascii="Times New Roman" w:hAnsi="Times New Roman"/>
          <w:sz w:val="24"/>
        </w:rPr>
        <w:t>3. The method of claim 1 further comprising:</w:t>
      </w:r>
    </w:p>
    <w:p>
      <w:r>
        <w:rPr>
          <w:rFonts w:ascii="Times New Roman" w:hAnsi="Times New Roman"/>
          <w:sz w:val="24"/>
        </w:rPr>
        <w:t>(g) harvesting additional electrical energy from thermal gradients produced</w:t>
      </w:r>
    </w:p>
    <w:p>
      <w:r>
        <w:rPr>
          <w:rFonts w:ascii="Times New Roman" w:hAnsi="Times New Roman"/>
          <w:sz w:val="24"/>
        </w:rPr>
        <w:t>by said neural computation and said motor actuator operation using a</w:t>
      </w:r>
    </w:p>
    <w:p>
      <w:r>
        <w:rPr>
          <w:rFonts w:ascii="Times New Roman" w:hAnsi="Times New Roman"/>
          <w:sz w:val="24"/>
        </w:rPr>
        <w:t>thermoelectric energy transducer;</w:t>
      </w:r>
    </w:p>
    <w:p>
      <w:r>
        <w:rPr>
          <w:rFonts w:ascii="Times New Roman" w:hAnsi="Times New Roman"/>
          <w:sz w:val="24"/>
        </w:rPr>
        <w:t>wherein said thermal energy supplements said piezoelectric energy to</w:t>
      </w:r>
    </w:p>
    <w:p>
      <w:r>
        <w:rPr>
          <w:rFonts w:ascii="Times New Roman" w:hAnsi="Times New Roman"/>
          <w:sz w:val="24"/>
        </w:rPr>
        <w:t>increase net energy balance.</w:t>
      </w:r>
    </w:p>
    <w:p>
      <w:r>
        <w:rPr>
          <w:rFonts w:ascii="Times New Roman" w:hAnsi="Times New Roman"/>
          <w:sz w:val="24"/>
        </w:rPr>
        <w:t>4. The method of claim 1 further comprising:</w:t>
      </w:r>
    </w:p>
    <w:p>
      <w:r>
        <w:rPr>
          <w:rFonts w:ascii="Times New Roman" w:hAnsi="Times New Roman"/>
          <w:sz w:val="24"/>
        </w:rPr>
        <w:t>(h) feeding the aggregate neural output from timestep t back as additional</w:t>
      </w:r>
    </w:p>
    <w:p>
      <w:r>
        <w:rPr>
          <w:rFonts w:ascii="Times New Roman" w:hAnsi="Times New Roman"/>
          <w:sz w:val="24"/>
        </w:rPr>
        <w:t>input to said spiking neural network at timestep t+1, scaled by a</w:t>
      </w:r>
    </w:p>
    <w:p>
      <w:r>
        <w:rPr>
          <w:rFonts w:ascii="Times New Roman" w:hAnsi="Times New Roman"/>
          <w:sz w:val="24"/>
        </w:rPr>
        <w:t>configurable reflection coefficient;</w:t>
      </w:r>
    </w:p>
    <w:p>
      <w:r>
        <w:rPr>
          <w:rFonts w:ascii="Times New Roman" w:hAnsi="Times New Roman"/>
          <w:sz w:val="24"/>
        </w:rPr>
        <w:t>wherein said recursive self-observation creates a self-referential processing</w:t>
      </w:r>
    </w:p>
    <w:p>
      <w:r>
        <w:rPr>
          <w:rFonts w:ascii="Times New Roman" w:hAnsi="Times New Roman"/>
          <w:sz w:val="24"/>
        </w:rPr>
        <w:t>loop that modulates neural behavior based on prior computational state.</w:t>
      </w:r>
    </w:p>
    <w:p>
      <w:r>
        <w:rPr>
          <w:rFonts w:ascii="Times New Roman" w:hAnsi="Times New Roman"/>
          <w:sz w:val="24"/>
        </w:rPr>
        <w:t>5. The method of claim 4 wherein said reflection coefficient is dynamically</w:t>
      </w:r>
    </w:p>
    <w:p>
      <w:r>
        <w:rPr>
          <w:rFonts w:ascii="Times New Roman" w:hAnsi="Times New Roman"/>
          <w:sz w:val="24"/>
        </w:rPr>
        <w:t>adjustable during operation by an external cognitive control layer or by an</w:t>
      </w:r>
    </w:p>
    <w:p>
      <w:r>
        <w:rPr>
          <w:rFonts w:ascii="Times New Roman" w:hAnsi="Times New Roman"/>
          <w:sz w:val="24"/>
        </w:rPr>
        <w:t>internal energy-aware self-regulation mechanism.</w:t>
      </w:r>
    </w:p>
    <w:p>
      <w:r>
        <w:rPr>
          <w:rFonts w:ascii="Times New Roman" w:hAnsi="Times New Roman"/>
          <w:sz w:val="24"/>
        </w:rPr>
      </w:r>
    </w:p>
    <w:p>
      <w:r>
        <w:rPr>
          <w:rFonts w:ascii="Times New Roman" w:hAnsi="Times New Roman"/>
          <w:sz w:val="24"/>
        </w:rPr>
        <w:t>6. The system of claim 2 further comprising:</w:t>
      </w:r>
    </w:p>
    <w:p>
      <w:r>
        <w:rPr>
          <w:rFonts w:ascii="Times New Roman" w:hAnsi="Times New Roman"/>
          <w:sz w:val="24"/>
        </w:rPr>
        <w:t>(f) an autonomous fallback controller configured to maintain continuous</w:t>
      </w:r>
    </w:p>
    <w:p>
      <w:r>
        <w:rPr>
          <w:rFonts w:ascii="Times New Roman" w:hAnsi="Times New Roman"/>
          <w:sz w:val="24"/>
        </w:rPr>
        <w:t>neural operation during disconnection from an external cognitive control</w:t>
      </w:r>
    </w:p>
    <w:p>
      <w:r>
        <w:rPr>
          <w:rFonts w:ascii="Times New Roman" w:hAnsi="Times New Roman"/>
          <w:sz w:val="24"/>
        </w:rPr>
        <w:t>layer, said autonomous fallback controller comprising:</w:t>
      </w:r>
    </w:p>
    <w:p>
      <w:r>
        <w:rPr>
          <w:rFonts w:ascii="Times New Roman" w:hAnsi="Times New Roman"/>
          <w:sz w:val="24"/>
        </w:rPr>
        <w:t>(i) a heartbeat monitor that detects absence of external control signals;</w:t>
      </w:r>
    </w:p>
    <w:p>
      <w:r>
        <w:rPr>
          <w:rFonts w:ascii="Times New Roman" w:hAnsi="Times New Roman"/>
          <w:sz w:val="24"/>
        </w:rPr>
        <w:t>(ii) an autonomous input generator that provides self-regulating</w:t>
      </w:r>
    </w:p>
    <w:p>
      <w:r>
        <w:rPr>
          <w:rFonts w:ascii="Times New Roman" w:hAnsi="Times New Roman"/>
          <w:sz w:val="24"/>
        </w:rPr>
        <w:t>stimulation to said spiking neural network;</w:t>
      </w:r>
    </w:p>
    <w:p>
      <w:r>
        <w:rPr>
          <w:rFonts w:ascii="Times New Roman" w:hAnsi="Times New Roman"/>
          <w:sz w:val="24"/>
        </w:rPr>
        <w:t>(iii) an energy-aware modulation controller that adjusts said autonomous</w:t>
      </w:r>
    </w:p>
    <w:p>
      <w:r>
        <w:rPr>
          <w:rFonts w:ascii="Times New Roman" w:hAnsi="Times New Roman"/>
          <w:sz w:val="24"/>
        </w:rPr>
        <w:t>stimulation based on current energy storage level;</w:t>
      </w:r>
    </w:p>
    <w:p>
      <w:r>
        <w:rPr>
          <w:rFonts w:ascii="Times New Roman" w:hAnsi="Times New Roman"/>
          <w:sz w:val="24"/>
        </w:rPr>
        <w:t>(iv) a state buffer that records operational state during autonomous</w:t>
      </w:r>
    </w:p>
    <w:p>
      <w:r>
        <w:rPr>
          <w:rFonts w:ascii="Times New Roman" w:hAnsi="Times New Roman"/>
          <w:sz w:val="24"/>
        </w:rPr>
        <w:t>operation;</w:t>
      </w:r>
    </w:p>
    <w:p>
      <w:r>
        <w:rPr>
          <w:rFonts w:ascii="Times New Roman" w:hAnsi="Times New Roman"/>
          <w:sz w:val="24"/>
        </w:rPr>
        <w:t>(v) a resynchronization protocol that transmits buffered state to a</w:t>
      </w:r>
    </w:p>
    <w:p>
      <w:r>
        <w:rPr>
          <w:rFonts w:ascii="Times New Roman" w:hAnsi="Times New Roman"/>
          <w:sz w:val="24"/>
        </w:rPr>
        <w:t>reconnecting external control layer.</w:t>
      </w:r>
    </w:p>
    <w:p>
      <w:r>
        <w:rPr>
          <w:rFonts w:ascii="Times New Roman" w:hAnsi="Times New Roman"/>
          <w:sz w:val="24"/>
        </w:rPr>
        <w:t>7. The system of claim 2 wherein said piezoelectric energy harvesting element</w:t>
      </w:r>
    </w:p>
    <w:p>
      <w:r>
        <w:rPr>
          <w:rFonts w:ascii="Times New Roman" w:hAnsi="Times New Roman"/>
          <w:sz w:val="24"/>
        </w:rPr>
        <w:t>comprises a piezoelectric disc having a diameter of approximately 20 to 35</w:t>
      </w:r>
    </w:p>
    <w:p>
      <w:r>
        <w:rPr>
          <w:rFonts w:ascii="Times New Roman" w:hAnsi="Times New Roman"/>
          <w:sz w:val="24"/>
        </w:rPr>
        <w:t>millimeters, mechanically coupled to a servo motor shaft, and wherein friction</w:t>
      </w:r>
    </w:p>
    <w:p>
      <w:r>
        <w:rPr>
          <w:rFonts w:ascii="Times New Roman" w:hAnsi="Times New Roman"/>
          <w:sz w:val="24"/>
        </w:rPr>
        <w:t>between said servo motor shaft and said piezoelectric disc during servo rotation</w:t>
      </w:r>
    </w:p>
    <w:p>
      <w:r>
        <w:rPr>
          <w:rFonts w:ascii="Times New Roman" w:hAnsi="Times New Roman"/>
          <w:sz w:val="24"/>
        </w:rPr>
        <w:t>generates voltage through the direct piezoelectric effect.</w:t>
      </w:r>
    </w:p>
    <w:p>
      <w:r>
        <w:rPr>
          <w:rFonts w:ascii="Times New Roman" w:hAnsi="Times New Roman"/>
          <w:sz w:val="24"/>
        </w:rPr>
      </w:r>
    </w:p>
    <w:p>
      <w:r>
        <w:rPr>
          <w:rFonts w:ascii="Times New Roman" w:hAnsi="Times New Roman"/>
          <w:sz w:val="24"/>
        </w:rPr>
        <w:t>8. The system of claim 7 further comprising a ferrite-backed inductor connected</w:t>
      </w:r>
    </w:p>
    <w:p>
      <w:r>
        <w:rPr>
          <w:rFonts w:ascii="Times New Roman" w:hAnsi="Times New Roman"/>
          <w:sz w:val="24"/>
        </w:rPr>
        <w:t>in series with said piezoelectric disc, forming an LC resonant circuit tuned to</w:t>
      </w:r>
    </w:p>
    <w:p>
      <w:r>
        <w:rPr>
          <w:rFonts w:ascii="Times New Roman" w:hAnsi="Times New Roman"/>
          <w:sz w:val="24"/>
        </w:rPr>
        <w:t>the characteristic vibration frequency of said motor actuator, thereby</w:t>
      </w:r>
    </w:p>
    <w:p>
      <w:r>
        <w:rPr>
          <w:rFonts w:ascii="Times New Roman" w:hAnsi="Times New Roman"/>
          <w:sz w:val="24"/>
        </w:rPr>
        <w:t>amplifying harvested voltage by a factor of 3 to 10 compared to direct</w:t>
      </w:r>
    </w:p>
    <w:p>
      <w:r>
        <w:rPr>
          <w:rFonts w:ascii="Times New Roman" w:hAnsi="Times New Roman"/>
          <w:sz w:val="24"/>
        </w:rPr>
        <w:t>piezoelectric connection without said inductor.</w:t>
      </w:r>
    </w:p>
    <w:p>
      <w:r>
        <w:rPr>
          <w:rFonts w:ascii="Times New Roman" w:hAnsi="Times New Roman"/>
          <w:sz w:val="24"/>
        </w:rPr>
        <w:t>9. The method of claim 1 wherein neural energy consumption follows a</w:t>
      </w:r>
    </w:p>
    <w:p>
      <w:r>
        <w:rPr>
          <w:rFonts w:ascii="Times New Roman" w:hAnsi="Times New Roman"/>
          <w:sz w:val="24"/>
        </w:rPr>
        <w:t>non-linear relationship with neural activity level, comprising:</w:t>
      </w:r>
    </w:p>
    <w:p>
      <w:r>
        <w:rPr>
          <w:rFonts w:ascii="Times New Roman" w:hAnsi="Times New Roman"/>
          <w:sz w:val="24"/>
        </w:rPr>
        <w:t>a base consumption rate independent of neural activity;</w:t>
      </w:r>
    </w:p>
    <w:p>
      <w:r>
        <w:rPr>
          <w:rFonts w:ascii="Times New Roman" w:hAnsi="Times New Roman"/>
          <w:sz w:val="24"/>
        </w:rPr>
        <w:t>a linear consumption component proportional to spike count;</w:t>
      </w:r>
    </w:p>
    <w:p>
      <w:r>
        <w:rPr>
          <w:rFonts w:ascii="Times New Roman" w:hAnsi="Times New Roman"/>
          <w:sz w:val="24"/>
        </w:rPr>
        <w:t>a quadratic consumption component proportional to the square of spike</w:t>
      </w:r>
    </w:p>
    <w:p>
      <w:r>
        <w:rPr>
          <w:rFonts w:ascii="Times New Roman" w:hAnsi="Times New Roman"/>
          <w:sz w:val="24"/>
        </w:rPr>
        <w:t>count;</w:t>
      </w:r>
    </w:p>
    <w:p>
      <w:r>
        <w:rPr>
          <w:rFonts w:ascii="Times New Roman" w:hAnsi="Times New Roman"/>
          <w:sz w:val="24"/>
        </w:rPr>
        <w:t>such that the system exhibits an optimal operating point at medium activity</w:t>
      </w:r>
    </w:p>
    <w:p>
      <w:r>
        <w:rPr>
          <w:rFonts w:ascii="Times New Roman" w:hAnsi="Times New Roman"/>
          <w:sz w:val="24"/>
        </w:rPr>
        <w:t>levels where energy harvesting exceeds consumption, with both low-activity</w:t>
      </w:r>
    </w:p>
    <w:p>
      <w:r>
        <w:rPr>
          <w:rFonts w:ascii="Times New Roman" w:hAnsi="Times New Roman"/>
          <w:sz w:val="24"/>
        </w:rPr>
        <w:t>and high-activity states resulting in net energy drain, thereby requiring the</w:t>
      </w:r>
    </w:p>
    <w:p>
      <w:r>
        <w:rPr>
          <w:rFonts w:ascii="Times New Roman" w:hAnsi="Times New Roman"/>
          <w:sz w:val="24"/>
        </w:rPr>
        <w:t>system to self-regulate its activity level for energy homeostasis.</w:t>
      </w:r>
    </w:p>
    <w:p>
      <w:r>
        <w:rPr>
          <w:rFonts w:ascii="Times New Roman" w:hAnsi="Times New Roman"/>
          <w:sz w:val="24"/>
        </w:rPr>
      </w:r>
    </w:p>
    <w:p>
      <w:r>
        <w:rPr>
          <w:rFonts w:ascii="Times New Roman" w:hAnsi="Times New Roman"/>
          <w:sz w:val="24"/>
        </w:rPr>
        <w:t>10. The system of claim 2 wherein:</w:t>
      </w:r>
    </w:p>
    <w:p>
      <w:r>
        <w:rPr>
          <w:rFonts w:ascii="Times New Roman" w:hAnsi="Times New Roman"/>
          <w:sz w:val="24"/>
        </w:rPr>
        <w:t>said spiking neural network processor is implemented on a microcontroller</w:t>
      </w:r>
    </w:p>
    <w:p>
      <w:r>
        <w:rPr>
          <w:rFonts w:ascii="Times New Roman" w:hAnsi="Times New Roman"/>
          <w:sz w:val="24"/>
        </w:rPr>
        <w:t>having at least 264 kilobytes of RAM;</w:t>
      </w:r>
    </w:p>
    <w:p>
      <w:r>
        <w:rPr>
          <w:rFonts w:ascii="Times New Roman" w:hAnsi="Times New Roman"/>
          <w:sz w:val="24"/>
        </w:rPr>
        <w:t>said motor actuator is a micro servo motor;</w:t>
      </w:r>
    </w:p>
    <w:p>
      <w:r>
        <w:rPr>
          <w:rFonts w:ascii="Times New Roman" w:hAnsi="Times New Roman"/>
          <w:sz w:val="24"/>
        </w:rPr>
        <w:t>said piezoelectric energy harvesting element is a 27 millimeter piezoelectric</w:t>
      </w:r>
    </w:p>
    <w:p>
      <w:r>
        <w:rPr>
          <w:rFonts w:ascii="Times New Roman" w:hAnsi="Times New Roman"/>
          <w:sz w:val="24"/>
        </w:rPr>
        <w:t>disc;</w:t>
      </w:r>
    </w:p>
    <w:p>
      <w:r>
        <w:rPr>
          <w:rFonts w:ascii="Times New Roman" w:hAnsi="Times New Roman"/>
          <w:sz w:val="24"/>
        </w:rPr>
        <w:t>said environmental sensor comprises at least one photoresistor and one</w:t>
      </w:r>
    </w:p>
    <w:p>
      <w:r>
        <w:rPr>
          <w:rFonts w:ascii="Times New Roman" w:hAnsi="Times New Roman"/>
          <w:sz w:val="24"/>
        </w:rPr>
        <w:t>thermistor;</w:t>
      </w:r>
    </w:p>
    <w:p>
      <w:r>
        <w:rPr>
          <w:rFonts w:ascii="Times New Roman" w:hAnsi="Times New Roman"/>
          <w:sz w:val="24"/>
        </w:rPr>
        <w:t>said energy storage circuit comprises at least one electrolytic capacitor;</w:t>
      </w:r>
    </w:p>
    <w:p>
      <w:r>
        <w:rPr>
          <w:rFonts w:ascii="Times New Roman" w:hAnsi="Times New Roman"/>
          <w:sz w:val="24"/>
        </w:rPr>
        <w:t>and wherein the total bill of materials cost is less than twenty-five dollars.</w:t>
      </w:r>
    </w:p>
    <w:p>
      <w:r>
        <w:rPr>
          <w:rFonts w:ascii="Times New Roman" w:hAnsi="Times New Roman"/>
          <w:sz w:val="24"/>
        </w:rPr>
      </w:r>
    </w:p>
    <w:p>
      <w:r>
        <w:rPr>
          <w:rFonts w:ascii="Times New Roman" w:hAnsi="Times New Roman"/>
          <w:sz w:val="24"/>
        </w:rPr>
        <w:t>11. The method of claim 1 further comprising applying spike-timing dependent</w:t>
      </w:r>
    </w:p>
    <w:p>
      <w:r>
        <w:rPr>
          <w:rFonts w:ascii="Times New Roman" w:hAnsi="Times New Roman"/>
          <w:sz w:val="24"/>
        </w:rPr>
        <w:t>plasticity to said synaptic weights, wherein:</w:t>
      </w:r>
    </w:p>
    <w:p>
      <w:r>
        <w:rPr>
          <w:rFonts w:ascii="Times New Roman" w:hAnsi="Times New Roman"/>
          <w:sz w:val="24"/>
        </w:rPr>
        <w:t>when a post-synaptic neuron fires, synaptic weights from recently-active</w:t>
      </w:r>
    </w:p>
    <w:p>
      <w:r>
        <w:rPr>
          <w:rFonts w:ascii="Times New Roman" w:hAnsi="Times New Roman"/>
          <w:sz w:val="24"/>
        </w:rPr>
        <w:t>pre-synaptic neurons are strengthened according to a pre-synaptic eligibility</w:t>
      </w:r>
    </w:p>
    <w:p>
      <w:r>
        <w:rPr>
          <w:rFonts w:ascii="Times New Roman" w:hAnsi="Times New Roman"/>
          <w:sz w:val="24"/>
        </w:rPr>
        <w:t>trace;</w:t>
      </w:r>
    </w:p>
    <w:p>
      <w:r>
        <w:rPr>
          <w:rFonts w:ascii="Times New Roman" w:hAnsi="Times New Roman"/>
          <w:sz w:val="24"/>
        </w:rPr>
        <w:t>when a pre-synaptic neuron fires, synaptic weights to recently-active</w:t>
      </w:r>
    </w:p>
    <w:p>
      <w:r>
        <w:rPr>
          <w:rFonts w:ascii="Times New Roman" w:hAnsi="Times New Roman"/>
          <w:sz w:val="24"/>
        </w:rPr>
        <w:t>post-synaptic neurons are weakened according to a post-synaptic eligibility</w:t>
      </w:r>
    </w:p>
    <w:p>
      <w:r>
        <w:rPr>
          <w:rFonts w:ascii="Times New Roman" w:hAnsi="Times New Roman"/>
          <w:sz w:val="24"/>
        </w:rPr>
        <w:t>trace;</w:t>
      </w:r>
    </w:p>
    <w:p>
      <w:r>
        <w:rPr>
          <w:rFonts w:ascii="Times New Roman" w:hAnsi="Times New Roman"/>
          <w:sz w:val="24"/>
        </w:rPr>
        <w:t>said eligibility traces decay exponentially with a configurable time constant;</w:t>
      </w:r>
    </w:p>
    <w:p>
      <w:r>
        <w:rPr>
          <w:rFonts w:ascii="Times New Roman" w:hAnsi="Times New Roman"/>
          <w:sz w:val="24"/>
        </w:rPr>
        <w:t>synaptic weights are bounded within a configurable range;</w:t>
      </w:r>
    </w:p>
    <w:p>
      <w:r>
        <w:rPr>
          <w:rFonts w:ascii="Times New Roman" w:hAnsi="Times New Roman"/>
          <w:sz w:val="24"/>
        </w:rPr>
        <w:t>such that said spiking neural network adapts its connectivity to temporal</w:t>
      </w:r>
    </w:p>
    <w:p>
      <w:r>
        <w:rPr>
          <w:rFonts w:ascii="Times New Roman" w:hAnsi="Times New Roman"/>
          <w:sz w:val="24"/>
        </w:rPr>
        <w:t>correlations in input signals without external training.</w:t>
      </w:r>
    </w:p>
    <w:p>
      <w:r>
        <w:rPr>
          <w:rFonts w:ascii="Times New Roman" w:hAnsi="Times New Roman"/>
          <w:sz w:val="24"/>
        </w:rPr>
      </w:r>
    </w:p>
    <w:p>
      <w:r>
        <w:rPr>
          <w:rFonts w:ascii="Times New Roman" w:hAnsi="Times New Roman"/>
          <w:sz w:val="24"/>
        </w:rPr>
        <w:t>ABSTRACT OF THE DISCLOSURE</w:t>
      </w:r>
    </w:p>
    <w:p>
      <w:r>
        <w:rPr>
          <w:rFonts w:ascii="Times New Roman" w:hAnsi="Times New Roman"/>
          <w:sz w:val="24"/>
        </w:rPr>
      </w:r>
    </w:p>
    <w:p>
      <w:r>
        <w:rPr>
          <w:rFonts w:ascii="Times New Roman" w:hAnsi="Times New Roman"/>
          <w:sz w:val="24"/>
        </w:rPr>
        <w:t>A self-sustaining cognitive system comprising a spiking neural network that processes</w:t>
      </w:r>
    </w:p>
    <w:p>
      <w:r>
        <w:rPr>
          <w:rFonts w:ascii="Times New Roman" w:hAnsi="Times New Roman"/>
          <w:sz w:val="24"/>
        </w:rPr>
        <w:t>environmental sensor input, drives motor actuation from its neural output, and</w:t>
      </w:r>
    </w:p>
    <w:p>
      <w:r>
        <w:rPr>
          <w:rFonts w:ascii="Times New Roman" w:hAnsi="Times New Roman"/>
          <w:sz w:val="24"/>
        </w:rPr>
        <w:t>harvests energy from its own motor activity through piezoelectric and thermoelectric</w:t>
      </w:r>
    </w:p>
    <w:p>
      <w:r>
        <w:rPr>
          <w:rFonts w:ascii="Times New Roman" w:hAnsi="Times New Roman"/>
          <w:sz w:val="24"/>
        </w:rPr>
        <w:t>transduction. The harvested energy powers the neural network's continued operation,</w:t>
      </w:r>
    </w:p>
    <w:p>
      <w:r>
        <w:rPr>
          <w:rFonts w:ascii="Times New Roman" w:hAnsi="Times New Roman"/>
          <w:sz w:val="24"/>
        </w:rPr>
        <w:t>creating a closed cognitive-motor-energy loop that achieves net-positive energy</w:t>
      </w:r>
    </w:p>
    <w:p>
      <w:r>
        <w:rPr>
          <w:rFonts w:ascii="Times New Roman" w:hAnsi="Times New Roman"/>
          <w:sz w:val="24"/>
        </w:rPr>
        <w:t>balance without external power. The system incorporates recursive self-observation</w:t>
      </w:r>
    </w:p>
    <w:p>
      <w:r>
        <w:rPr>
          <w:rFonts w:ascii="Times New Roman" w:hAnsi="Times New Roman"/>
          <w:sz w:val="24"/>
        </w:rPr>
        <w:t>through configurable feedback of prior neural output, spike-timing dependent</w:t>
      </w:r>
    </w:p>
    <w:p>
      <w:r>
        <w:rPr>
          <w:rFonts w:ascii="Times New Roman" w:hAnsi="Times New Roman"/>
          <w:sz w:val="24"/>
        </w:rPr>
        <w:t>plasticity for unsupervised learning, and activity-dependent energy management that</w:t>
      </w:r>
    </w:p>
    <w:p>
      <w:r>
        <w:rPr>
          <w:rFonts w:ascii="Times New Roman" w:hAnsi="Times New Roman"/>
          <w:sz w:val="24"/>
        </w:rPr>
        <w:t>creates a metabolic optimal operating point requiring self-regulation for energy</w:t>
      </w:r>
    </w:p>
    <w:p>
      <w:r>
        <w:rPr>
          <w:rFonts w:ascii="Times New Roman" w:hAnsi="Times New Roman"/>
          <w:sz w:val="24"/>
        </w:rPr>
        <w:t>homeostasis. Validated through a falsifiable experimental framework demonstrating</w:t>
      </w:r>
    </w:p>
    <w:p>
      <w:r>
        <w:rPr>
          <w:rFonts w:ascii="Times New Roman" w:hAnsi="Times New Roman"/>
          <w:sz w:val="24"/>
        </w:rPr>
        <w:t>net-positive energy growth of positive 4,170 milliwatt-hours over 2000 operational</w:t>
      </w:r>
    </w:p>
    <w:p>
      <w:r>
        <w:rPr>
          <w:rFonts w:ascii="Times New Roman" w:hAnsi="Times New Roman"/>
          <w:sz w:val="24"/>
        </w:rPr>
        <w:t>steps under balanced energy parameters, compared to net-negative energy drain of</w:t>
      </w:r>
    </w:p>
    <w:p>
      <w:r>
        <w:rPr>
          <w:rFonts w:ascii="Times New Roman" w:hAnsi="Times New Roman"/>
          <w:sz w:val="24"/>
        </w:rPr>
        <w:t>negative 4,697 milliwatt-hours under control parameters. The invention enables</w:t>
      </w:r>
    </w:p>
    <w:p>
      <w:r>
        <w:rPr>
          <w:rFonts w:ascii="Times New Roman" w:hAnsi="Times New Roman"/>
          <w:sz w:val="24"/>
        </w:rPr>
        <w:t>autonomous cognitive systems for robotics, prosthetics, IoT sensor networks, and</w:t>
      </w:r>
    </w:p>
    <w:p>
      <w:r>
        <w:rPr>
          <w:rFonts w:ascii="Times New Roman" w:hAnsi="Times New Roman"/>
          <w:sz w:val="24"/>
        </w:rPr>
        <w:t>space exploration that sustain themselves energetically from their own computational</w:t>
      </w:r>
    </w:p>
    <w:p>
      <w:r>
        <w:rPr>
          <w:rFonts w:ascii="Times New Roman" w:hAnsi="Times New Roman"/>
          <w:sz w:val="24"/>
        </w:rPr>
        <w:t>activity.</w:t>
      </w:r>
    </w:p>
    <w:p>
      <w:r>
        <w:rPr>
          <w:rFonts w:ascii="Times New Roman" w:hAnsi="Times New Roman"/>
          <w:sz w:val="24"/>
        </w:rPr>
        <w:t>REFERENCE TO SOURCE CODE</w:t>
      </w:r>
    </w:p>
    <w:p>
      <w:r>
        <w:rPr>
          <w:rFonts w:ascii="Times New Roman" w:hAnsi="Times New Roman"/>
          <w:sz w:val="24"/>
        </w:rPr>
      </w:r>
    </w:p>
    <w:p>
      <w:r>
        <w:rPr>
          <w:rFonts w:ascii="Times New Roman" w:hAnsi="Times New Roman"/>
          <w:sz w:val="24"/>
        </w:rPr>
        <w:t>The complete implementation of this invention is available at the following</w:t>
      </w:r>
    </w:p>
    <w:p>
      <w:r>
        <w:rPr>
          <w:rFonts w:ascii="Times New Roman" w:hAnsi="Times New Roman"/>
          <w:sz w:val="24"/>
        </w:rPr>
        <w:t>repository: github.com/DarkWinD90/Consciousness_Env, validated state tagged as</w:t>
      </w:r>
    </w:p>
    <w:p>
      <w:r>
        <w:rPr>
          <w:rFonts w:ascii="Times New Roman" w:hAnsi="Times New Roman"/>
          <w:sz w:val="24"/>
        </w:rPr>
        <w:t>v1.0.0-phase8-stdp at commit 80cf3e5. Total implementation comprises</w:t>
      </w:r>
    </w:p>
    <w:p>
      <w:r>
        <w:rPr>
          <w:rFonts w:ascii="Times New Roman" w:hAnsi="Times New Roman"/>
          <w:sz w:val="24"/>
        </w:rPr>
        <w:t>approximately 1,738 lines of Python source code.</w:t>
      </w:r>
    </w:p>
    <w:p>
      <w:r>
        <w:rPr>
          <w:rFonts w:ascii="Times New Roman" w:hAnsi="Times New Roman"/>
          <w:sz w:val="24"/>
        </w:rPr>
      </w:r>
    </w:p>
    <w:p>
      <w:r>
        <w:rPr>
          <w:rFonts w:ascii="Times New Roman" w:hAnsi="Times New Roman"/>
          <w:sz w:val="24"/>
        </w:rPr>
      </w:r>
    </w:p>
    <w:sectPr w:rsidR="00FC693F" w:rsidRPr="0006063C" w:rsidSect="00034616">
      <w:pgSz w:w="12240" w:h="15840"/>
      <w:pgMar w:top="1440" w:right="1440" w:bottom="1440" w:left="1440" w:header="720" w:footer="720" w:gutter="0"/>
      <w:cols w:space="720"/>
      <w:docGrid w:linePitch="360"/>
      <w:pgNumType w:start="1"/>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