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5A1EAB5">
      <w:r w:rsidR="1010F44E">
        <w:rPr/>
        <w:t>Para la fase de implantación falta:</w:t>
      </w:r>
      <w:r>
        <w:br/>
      </w:r>
      <w:r w:rsidR="1ECC7B44">
        <w:rPr/>
        <w:t>Planes de Mantenimiento y soporte del software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A0738"/>
    <w:rsid w:val="02C383E6"/>
    <w:rsid w:val="1010F44E"/>
    <w:rsid w:val="1ECC7B44"/>
    <w:rsid w:val="425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0738"/>
  <w15:chartTrackingRefBased/>
  <w15:docId w15:val="{39F99A06-87CC-40F6-B2EA-60CAA1768E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2025-03-14T21:10:04.9598305Z</dcterms:created>
  <dcterms:modified xsi:type="dcterms:W3CDTF">2025-03-14T21:10:21.6668383Z</dcterms:modified>
  <dc:creator>Miguel Angel Galeano Castañeda</dc:creator>
  <lastModifiedBy>Miguel Angel Galeano Castañeda</lastModifiedBy>
</coreProperties>
</file>