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AE0" w:rsidRDefault="00630A0A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A0A" w:rsidRDefault="00630A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6.75pt;margin-top:0;width:5in;height:357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" o:allowincell="f" filled="f" stroked="f">
                <v:textbox inset="2.53958mm,2.53958mm,2.53958mm,2.53958mm">
                  <w:txbxContent>
                    <w:p w:rsidR="00630A0A" w:rsidRDefault="00630A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0" w:type="dxa"/>
        <w:jc w:val="center"/>
        <w:tblInd w:w="-115" w:type="dxa"/>
        <w:tblLayout w:type="fixed"/>
        <w:tblLook w:val="0400" w:firstRow="0" w:lastRow="0" w:firstColumn="0" w:lastColumn="0" w:noHBand="0" w:noVBand="1"/>
      </w:tblPr>
      <w:tblGrid>
        <w:gridCol w:w="9020"/>
      </w:tblGrid>
      <w:tr w:rsidR="00C32AE0">
        <w:trPr>
          <w:trHeight w:val="2880"/>
          <w:jc w:val="center"/>
        </w:trPr>
        <w:tc>
          <w:tcPr>
            <w:tcW w:w="9020" w:type="dxa"/>
          </w:tcPr>
          <w:p w:rsidR="00C83534" w:rsidRDefault="00C83534" w:rsidP="00C83534">
            <w:pPr>
              <w:spacing w:line="240" w:lineRule="auto"/>
              <w:jc w:val="center"/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0" hidden="0" allowOverlap="1" wp14:anchorId="3922FACB" wp14:editId="0DFC04B5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13" name="image01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://www.becas.sep.gob.mx/images/log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hidden="0" allowOverlap="1" wp14:anchorId="184D47C2" wp14:editId="67C69333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30A0A" w:rsidRDefault="00630A0A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</w:rPr>
                                    <w:t>TECNOLÓGICO NACIONAL DE MÉXICO</w:t>
                                  </w:r>
                                </w:p>
                                <w:p w:rsidR="00630A0A" w:rsidRDefault="00630A0A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color w:val="366091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27" style="position:absolute;left:0;text-align:left;margin-left:90pt;margin-top:-43pt;width:278pt;height:3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" o:allowincell="f" filled="f" stroked="f">
                      <v:textbox inset="2.53958mm,1.2694mm,2.53958mm,1.2694mm">
                        <w:txbxContent>
                          <w:p w:rsidR="00630A0A" w:rsidRDefault="00630A0A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630A0A" w:rsidRDefault="00630A0A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0" hidden="0" allowOverlap="1" wp14:anchorId="4809EE6F" wp14:editId="400CE92C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1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4A5A1673" wp14:editId="7D1C0EF8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30A0A" w:rsidRDefault="00630A0A" w:rsidP="00C835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28" style="position:absolute;left:0;text-align:left;margin-left:384pt;margin-top:-63pt;width:56pt;height:5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" o:allowincell="f" filled="f" stroked="f">
                      <v:textbox inset="2.53958mm,2.53958mm,2.53958mm,2.53958mm">
                        <w:txbxContent>
                          <w:p w:rsidR="00630A0A" w:rsidRDefault="00630A0A" w:rsidP="00C835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Theme="minorHAnsi" w:hAnsiTheme="minorHAnsi"/>
                <w:sz w:val="72"/>
                <w:szCs w:val="72"/>
              </w:rPr>
              <w:t>Ensayo de Articulo</w:t>
            </w:r>
          </w:p>
          <w:p w:rsidR="00C83534" w:rsidRPr="00C83534" w:rsidRDefault="00C83534" w:rsidP="00C83534">
            <w:pPr>
              <w:spacing w:line="240" w:lineRule="auto"/>
              <w:jc w:val="center"/>
              <w:rPr>
                <w:sz w:val="72"/>
                <w:szCs w:val="72"/>
              </w:rPr>
            </w:pPr>
          </w:p>
        </w:tc>
      </w:tr>
      <w:tr w:rsidR="00C32AE0" w:rsidTr="00C83534">
        <w:trPr>
          <w:trHeight w:val="80"/>
          <w:jc w:val="center"/>
        </w:trPr>
        <w:tc>
          <w:tcPr>
            <w:tcW w:w="9020" w:type="dxa"/>
            <w:tcBorders>
              <w:bottom w:val="single" w:sz="4" w:space="0" w:color="4F81BD"/>
            </w:tcBorders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720"/>
          <w:jc w:val="center"/>
        </w:trPr>
        <w:tc>
          <w:tcPr>
            <w:tcW w:w="9020" w:type="dxa"/>
            <w:tcBorders>
              <w:top w:val="single" w:sz="4" w:space="0" w:color="4F81BD"/>
            </w:tcBorders>
            <w:vAlign w:val="center"/>
          </w:tcPr>
          <w:p w:rsidR="00C32AE0" w:rsidRDefault="00C8353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44"/>
                <w:szCs w:val="44"/>
              </w:rPr>
              <w:t>¿Es difícil aprender a programar?</w:t>
            </w: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>
            <w:pPr>
              <w:spacing w:line="240" w:lineRule="auto"/>
              <w:jc w:val="center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26/08/2016</w:t>
            </w:r>
          </w:p>
          <w:p w:rsidR="00C32AE0" w:rsidRDefault="00C32AE0">
            <w:pPr>
              <w:spacing w:line="240" w:lineRule="auto"/>
              <w:jc w:val="center"/>
            </w:pPr>
          </w:p>
          <w:p w:rsidR="00C32AE0" w:rsidRDefault="00630A0A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Unidad </w:t>
            </w:r>
            <w:r w:rsidR="00C83534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Ulises Manuel De la Rosa Contreras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13550362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Sistemas Operativos Para Dispositivos Móviles</w:t>
            </w:r>
          </w:p>
        </w:tc>
      </w:tr>
    </w:tbl>
    <w:p w:rsidR="00C32AE0" w:rsidRDefault="00C32AE0">
      <w:pPr>
        <w:spacing w:after="180" w:line="274" w:lineRule="auto"/>
        <w:jc w:val="both"/>
      </w:pPr>
    </w:p>
    <w:p w:rsidR="00FC506B" w:rsidRPr="0084041A" w:rsidRDefault="00FC506B" w:rsidP="0084041A">
      <w:pPr>
        <w:spacing w:after="180" w:line="274" w:lineRule="auto"/>
        <w:rPr>
          <w:sz w:val="40"/>
          <w:szCs w:val="40"/>
        </w:rPr>
      </w:pPr>
      <w:r w:rsidRPr="0084041A">
        <w:rPr>
          <w:sz w:val="40"/>
          <w:szCs w:val="40"/>
        </w:rPr>
        <w:lastRenderedPageBreak/>
        <w:t>Introducción</w:t>
      </w:r>
    </w:p>
    <w:p w:rsidR="007C45A2" w:rsidRDefault="0084041A" w:rsidP="0084041A">
      <w:pPr>
        <w:spacing w:after="180" w:line="274" w:lineRule="auto"/>
        <w:jc w:val="both"/>
      </w:pPr>
      <w:r>
        <w:t xml:space="preserve">Actualmente se tiene la idea de que aprender a programar es muy difícil, pero ¿Es eso cierto? </w:t>
      </w:r>
      <w:r w:rsidR="007C45A2">
        <w:t>En el presente ensayo vamos a ver un poco por qué se tiene esta idea y abordaremos uno de los grandes factores que influyen bastante en esta creencia.</w:t>
      </w:r>
    </w:p>
    <w:p w:rsidR="0084041A" w:rsidRDefault="007C45A2" w:rsidP="0084041A">
      <w:pPr>
        <w:spacing w:after="180" w:line="274" w:lineRule="auto"/>
        <w:jc w:val="both"/>
      </w:pPr>
      <w:r>
        <w:t>También  veremos un poco la importancia de la programación y  él porque es importante que todas las personas aprendan a programar independientemente de si su trabajo o sus estudios tienen que ver con esta área y como es que esto ayuda a que la sociedad progrese más rápidamente.</w:t>
      </w:r>
    </w:p>
    <w:p w:rsidR="007C45A2" w:rsidRPr="0084041A" w:rsidRDefault="007C45A2" w:rsidP="0084041A">
      <w:pPr>
        <w:spacing w:after="180" w:line="274" w:lineRule="auto"/>
        <w:jc w:val="both"/>
      </w:pPr>
      <w:r>
        <w:t xml:space="preserve">Además mencionaremos un poco la importancia de internet en el proceso de aprender a programar y como es que la mayoría de los cursos no proporcionan los </w:t>
      </w:r>
      <w:r w:rsidR="00A111A7">
        <w:t xml:space="preserve">fundamentos necesarios, por lo que </w:t>
      </w:r>
      <w:r>
        <w:t xml:space="preserve">esto ayuda a crear la ilusión de que aprender a programar es muy </w:t>
      </w:r>
      <w:r w:rsidR="00A111A7">
        <w:t>difícil</w:t>
      </w:r>
      <w:r>
        <w:t>.</w:t>
      </w: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C76785" w:rsidRDefault="00C76785" w:rsidP="00FC506B">
      <w:pPr>
        <w:spacing w:after="180" w:line="274" w:lineRule="auto"/>
        <w:jc w:val="center"/>
        <w:rPr>
          <w:rFonts w:asciiTheme="majorHAnsi" w:hAnsiTheme="majorHAnsi"/>
          <w:sz w:val="48"/>
          <w:szCs w:val="40"/>
        </w:rPr>
      </w:pPr>
    </w:p>
    <w:p w:rsidR="00A111A7" w:rsidRDefault="00A111A7" w:rsidP="0084041A">
      <w:pPr>
        <w:spacing w:after="180" w:line="274" w:lineRule="auto"/>
        <w:rPr>
          <w:rFonts w:asciiTheme="majorHAnsi" w:hAnsiTheme="majorHAnsi"/>
          <w:sz w:val="48"/>
          <w:szCs w:val="40"/>
        </w:rPr>
      </w:pPr>
    </w:p>
    <w:p w:rsidR="00FC506B" w:rsidRPr="0084041A" w:rsidRDefault="00FC506B" w:rsidP="0084041A">
      <w:pPr>
        <w:spacing w:after="180" w:line="274" w:lineRule="auto"/>
        <w:rPr>
          <w:sz w:val="40"/>
          <w:szCs w:val="40"/>
        </w:rPr>
      </w:pPr>
      <w:bookmarkStart w:id="0" w:name="_GoBack"/>
      <w:bookmarkEnd w:id="0"/>
      <w:r w:rsidRPr="0084041A">
        <w:rPr>
          <w:sz w:val="40"/>
          <w:szCs w:val="40"/>
        </w:rPr>
        <w:t>Desarrollo</w:t>
      </w:r>
    </w:p>
    <w:p w:rsidR="00817820" w:rsidRDefault="007D0ED7" w:rsidP="00242FEF">
      <w:pPr>
        <w:spacing w:after="180" w:line="274" w:lineRule="auto"/>
        <w:jc w:val="both"/>
      </w:pPr>
      <w:r>
        <w:t xml:space="preserve">¿Es difícil aprender a programar? </w:t>
      </w:r>
      <w:r w:rsidR="00916673">
        <w:t xml:space="preserve">Si me preguntan a </w:t>
      </w:r>
      <w:r w:rsidR="00F17E6D">
        <w:t>mí</w:t>
      </w:r>
      <w:r w:rsidR="00916673">
        <w:t xml:space="preserve"> diría </w:t>
      </w:r>
      <w:r w:rsidR="00F17E6D">
        <w:t>que</w:t>
      </w:r>
      <w:r w:rsidR="0084041A">
        <w:t xml:space="preserve"> no, aunque</w:t>
      </w:r>
      <w:r w:rsidR="00F17E6D">
        <w:t xml:space="preserve"> eso dependería de cada persona</w:t>
      </w:r>
      <w:r w:rsidR="00FF2D1C">
        <w:t xml:space="preserve">, </w:t>
      </w:r>
      <w:r w:rsidR="00F17E6D">
        <w:t>sus aptitudes</w:t>
      </w:r>
      <w:r w:rsidR="00FF2D1C">
        <w:t xml:space="preserve"> y la forma en la que vaya a aprender;</w:t>
      </w:r>
      <w:r w:rsidR="00F17E6D">
        <w:t xml:space="preserve"> aunque en general con la instrucción adecuada y bastante </w:t>
      </w:r>
      <w:r w:rsidR="00FF2D1C">
        <w:t>práctica,</w:t>
      </w:r>
      <w:r w:rsidR="00F17E6D">
        <w:t xml:space="preserve"> </w:t>
      </w:r>
      <w:r w:rsidR="00216DD6">
        <w:t xml:space="preserve">aprender a </w:t>
      </w:r>
      <w:r w:rsidR="00F17E6D">
        <w:t>programar no resulta tan difícil</w:t>
      </w:r>
      <w:r w:rsidR="00FF2D1C">
        <w:t>.</w:t>
      </w:r>
      <w:r w:rsidR="00F17E6D">
        <w:t xml:space="preserve"> </w:t>
      </w:r>
      <w:r w:rsidR="00FF2D1C">
        <w:t>Pero</w:t>
      </w:r>
      <w:r w:rsidR="00F17E6D">
        <w:t xml:space="preserve"> veamos porque. </w:t>
      </w:r>
    </w:p>
    <w:p w:rsidR="003C0B8F" w:rsidRDefault="00817820" w:rsidP="00817820">
      <w:pPr>
        <w:spacing w:after="180" w:line="274" w:lineRule="auto"/>
        <w:jc w:val="both"/>
      </w:pPr>
      <w:r>
        <w:t>El artículo nos plantea una analogía entre aprender a programar y aprender a jugar futbol, y nos dice que</w:t>
      </w:r>
      <w:r w:rsidR="003C0B8F">
        <w:t>:</w:t>
      </w:r>
    </w:p>
    <w:p w:rsidR="003C0B8F" w:rsidRDefault="00817820" w:rsidP="00817820">
      <w:pPr>
        <w:spacing w:after="180" w:line="274" w:lineRule="auto"/>
        <w:jc w:val="both"/>
      </w:pPr>
      <w:r>
        <w:t xml:space="preserve"> «</w:t>
      </w:r>
      <w:r w:rsidRPr="00817820">
        <w:t>La única diferencia es que jugar fútbol tiene una curva de aprendizaje más amigable,</w:t>
      </w:r>
      <w:r w:rsidRPr="00242FEF">
        <w:t>»</w:t>
      </w:r>
      <w:r w:rsidR="003C3A95">
        <w:t xml:space="preserve"> </w:t>
      </w:r>
    </w:p>
    <w:p w:rsidR="00817820" w:rsidRDefault="003C0B8F" w:rsidP="00817820">
      <w:pPr>
        <w:spacing w:after="180" w:line="274" w:lineRule="auto"/>
        <w:jc w:val="both"/>
      </w:pPr>
      <w:r>
        <w:t>Aunque</w:t>
      </w:r>
      <w:r w:rsidR="003C3A95">
        <w:t xml:space="preserve"> se pudieron haber establecido analogías </w:t>
      </w:r>
      <w:r>
        <w:t>más</w:t>
      </w:r>
      <w:r w:rsidR="003C3A95">
        <w:t xml:space="preserve"> precisas, me parece que esta es la más correcta debido a que es la que la gente </w:t>
      </w:r>
      <w:r>
        <w:t xml:space="preserve">en general </w:t>
      </w:r>
      <w:r w:rsidR="003C3A95">
        <w:t xml:space="preserve">puede entender con </w:t>
      </w:r>
      <w:r>
        <w:t xml:space="preserve">más </w:t>
      </w:r>
      <w:r w:rsidR="003C3A95">
        <w:t>facilidad.</w:t>
      </w:r>
      <w:r>
        <w:t xml:space="preserve"> Aunque en la teoría ambas cosas son iguales, en la práctica la historia cambia y es allí </w:t>
      </w:r>
      <w:r w:rsidR="00F17E6D">
        <w:t xml:space="preserve"> de </w:t>
      </w:r>
      <w:r>
        <w:t>donde baso mi respuesta.</w:t>
      </w:r>
    </w:p>
    <w:p w:rsidR="00F17E6D" w:rsidRDefault="003C0B8F" w:rsidP="00817820">
      <w:pPr>
        <w:spacing w:after="180" w:line="274" w:lineRule="auto"/>
        <w:jc w:val="both"/>
      </w:pPr>
      <w:r>
        <w:t>Aprender a programar a diferencia de aprender a jugar futbol, requiere ciertas habilidades y conocimientos previos</w:t>
      </w:r>
      <w:r w:rsidR="00215176">
        <w:t>. Programar no se trata únicamente de llegar, aprender un lenguaje de</w:t>
      </w:r>
      <w:r w:rsidR="00994FE8">
        <w:t xml:space="preserve"> programación y escribir código;</w:t>
      </w:r>
      <w:r w:rsidR="00215176">
        <w:t xml:space="preserve"> el proceso es mucho más complejo y requiere </w:t>
      </w:r>
      <w:r w:rsidR="00C76785">
        <w:t>bastante</w:t>
      </w:r>
      <w:r w:rsidR="00215176">
        <w:t xml:space="preserve"> del uso de la lógica</w:t>
      </w:r>
      <w:r w:rsidR="00F17E6D">
        <w:t>.</w:t>
      </w:r>
    </w:p>
    <w:p w:rsidR="00997CF2" w:rsidRDefault="00997CF2" w:rsidP="00817820">
      <w:pPr>
        <w:spacing w:after="180" w:line="274" w:lineRule="auto"/>
        <w:jc w:val="both"/>
      </w:pPr>
      <w:r>
        <w:t>A diferencia de en el futbol, en la programación no se puede pasar tan rápido a la práctica, primero se tiene</w:t>
      </w:r>
      <w:r w:rsidR="0033171B">
        <w:t>n</w:t>
      </w:r>
      <w:r>
        <w:t xml:space="preserve"> que aprender y entender ciertas cosas</w:t>
      </w:r>
      <w:r w:rsidR="0033171B">
        <w:t>. Por ejemplo para alguien que no tiene ningún tipo de conocimiento, primero debe entender la lógica de la programación, seleccionar un lenguaje con el que pueda iniciar y se adapte mejor a sus necesidades, aprender su sintaxis y</w:t>
      </w:r>
      <w:r>
        <w:t>.</w:t>
      </w:r>
      <w:r w:rsidR="0033171B">
        <w:t xml:space="preserve"> después de todo eso ya puede pasar a escribir </w:t>
      </w:r>
      <w:r w:rsidR="00C821EC">
        <w:t>código</w:t>
      </w:r>
      <w:r w:rsidR="00994FE8">
        <w:t>. Pero</w:t>
      </w:r>
      <w:r w:rsidR="0033171B">
        <w:t xml:space="preserve"> eso no significa que ya sea un programador, ya que la </w:t>
      </w:r>
      <w:r w:rsidR="00C821EC">
        <w:t>programación</w:t>
      </w:r>
      <w:r w:rsidR="0033171B">
        <w:t xml:space="preserve"> necesita de bastante </w:t>
      </w:r>
      <w:r w:rsidR="00C821EC">
        <w:t>práctica</w:t>
      </w:r>
      <w:r w:rsidR="0033171B">
        <w:t xml:space="preserve"> para llegar a </w:t>
      </w:r>
      <w:r w:rsidR="001537ED">
        <w:t>tener cierto dominio sobre ella</w:t>
      </w:r>
      <w:r w:rsidR="0033171B">
        <w:t>.</w:t>
      </w:r>
    </w:p>
    <w:p w:rsidR="001537ED" w:rsidRDefault="00216DD6" w:rsidP="00817820">
      <w:pPr>
        <w:spacing w:after="180" w:line="274" w:lineRule="auto"/>
        <w:jc w:val="both"/>
      </w:pPr>
      <w:r>
        <w:t xml:space="preserve">Aunque lo anterior puede sonar bastante complejo, realmente no lo es tanto y de hecho es la falta de esos conocimientos lo que complica más el aprender a </w:t>
      </w:r>
      <w:r w:rsidR="00FF6CE1">
        <w:t>programar y de la ilusión de dificultad. Debido</w:t>
      </w:r>
      <w:r w:rsidR="00775BA6">
        <w:t xml:space="preserve"> a que la mayoría de los cursos que hay en internet solo se enfocan en </w:t>
      </w:r>
      <w:r w:rsidR="00D61EDC">
        <w:t>enseñar</w:t>
      </w:r>
      <w:r w:rsidR="00775BA6">
        <w:t xml:space="preserve"> un lenguaje de programación y no tanto en explicar los fundamentos de la programación en general, muchas de las personas que ven estos cursos terminan dejándolos ya qu</w:t>
      </w:r>
      <w:r w:rsidR="00316E26">
        <w:t>e al no tener estos fundamentos, se les complica más</w:t>
      </w:r>
      <w:r w:rsidR="00775BA6">
        <w:t xml:space="preserve"> </w:t>
      </w:r>
      <w:r w:rsidR="00350E1E">
        <w:t>el entender que es lo que se les trata de explicar cuando ven algunos de estos cursos.</w:t>
      </w:r>
      <w:r w:rsidR="004367E0">
        <w:t xml:space="preserve"> </w:t>
      </w:r>
      <w:r w:rsidR="008D773E">
        <w:t>Esto provoca que por ejemplo en un curso de Python, alguien que no tiene ni idea de programación, tenga la idea de que a prender a programar es bastante difícil, a comparación de alguien que si tiene los fundamentos adecuados, al cual se le facilitara más.</w:t>
      </w:r>
    </w:p>
    <w:p w:rsidR="001537ED" w:rsidRDefault="001537ED" w:rsidP="00817820">
      <w:pPr>
        <w:spacing w:after="180" w:line="274" w:lineRule="auto"/>
        <w:jc w:val="both"/>
      </w:pPr>
      <w:r>
        <w:t>Como ya se había mencionado, debido a que muchas personas no tienen los fundam</w:t>
      </w:r>
      <w:r w:rsidR="006B0862">
        <w:t xml:space="preserve">entos necesarios debido a que la mayoría de los cursos no los proporcionan, </w:t>
      </w:r>
      <w:r w:rsidR="00D61EDC">
        <w:t>terminan</w:t>
      </w:r>
      <w:r w:rsidR="006B0862">
        <w:t xml:space="preserve"> abandonándolo</w:t>
      </w:r>
      <w:r w:rsidR="00170F2A">
        <w:t>,</w:t>
      </w:r>
      <w:r w:rsidR="006B0862">
        <w:t xml:space="preserve"> </w:t>
      </w:r>
      <w:r w:rsidR="00170F2A">
        <w:t>y</w:t>
      </w:r>
      <w:r w:rsidR="006B0862">
        <w:t xml:space="preserve"> si llegan a </w:t>
      </w:r>
      <w:r w:rsidR="00D61EDC">
        <w:t>aprender</w:t>
      </w:r>
      <w:r w:rsidR="006B0862">
        <w:t xml:space="preserve">, va a ser a un nivel donde no les queda muy claro que es lo que están haciendo y por lo tanto su capacidad para desarrollar cosas </w:t>
      </w:r>
      <w:r w:rsidR="00170F2A">
        <w:t>más</w:t>
      </w:r>
      <w:r w:rsidR="006B0862">
        <w:t xml:space="preserve"> innovadoras se </w:t>
      </w:r>
      <w:r w:rsidR="00170F2A">
        <w:t>verá</w:t>
      </w:r>
      <w:r w:rsidR="006B0862">
        <w:t xml:space="preserve"> bastante limitada.</w:t>
      </w:r>
    </w:p>
    <w:p w:rsidR="00C15C69" w:rsidRDefault="00170F2A" w:rsidP="00817820">
      <w:pPr>
        <w:spacing w:after="180" w:line="274" w:lineRule="auto"/>
        <w:jc w:val="both"/>
      </w:pPr>
      <w:r>
        <w:lastRenderedPageBreak/>
        <w:t>N</w:t>
      </w:r>
      <w:r w:rsidR="002D7064">
        <w:t>o se puede negar es la gran importancia</w:t>
      </w:r>
      <w:r>
        <w:t xml:space="preserve"> que tiene aprender a programar.</w:t>
      </w:r>
      <w:r w:rsidR="002D7064">
        <w:t xml:space="preserve"> </w:t>
      </w:r>
      <w:r>
        <w:t>Si</w:t>
      </w:r>
      <w:r w:rsidR="002D7064">
        <w:t xml:space="preserve"> la persona que quiere aprender no tiene una manera de pensar lógica, puede comenzar por hacer pequeños programas sencillos con los que ir agarrando práctica y con el tiempo poder realizar algo más elaborado que resulte de utilidad.</w:t>
      </w:r>
    </w:p>
    <w:p w:rsidR="00170F2A" w:rsidRDefault="002D7064" w:rsidP="00817820">
      <w:pPr>
        <w:spacing w:after="180" w:line="274" w:lineRule="auto"/>
        <w:jc w:val="both"/>
      </w:pPr>
      <w:r>
        <w:t>Dado que se puede aplicar a prácticamente cualquier área, la programación es sumamente importante y es algo que todas las personas deberían poder hacer, ya que eso abriría nuevos horizontes y cada día surgirían más y más ideas que ayudarían a facilitar bastante las cosas.</w:t>
      </w:r>
      <w:r w:rsidR="00170F2A">
        <w:t xml:space="preserve"> </w:t>
      </w:r>
    </w:p>
    <w:p w:rsidR="003C0B8F" w:rsidRDefault="00170F2A" w:rsidP="00817820">
      <w:pPr>
        <w:spacing w:after="180" w:line="274" w:lineRule="auto"/>
        <w:jc w:val="both"/>
      </w:pPr>
      <w:r>
        <w:t>Para que la idea de que aprender a  programar es muy difícil varié un poco, se debería dar una correcta guía a los interesados en aprender y hacer más énfasis en los fundamentos, debido a que son una parte del proceso a la que se le da muy poca importancia, pero que es vital para aprender a programar correctamente.</w:t>
      </w:r>
    </w:p>
    <w:p w:rsidR="00B5112C" w:rsidRPr="00B5112C" w:rsidRDefault="003C1F60" w:rsidP="00B5112C">
      <w:pPr>
        <w:spacing w:after="180" w:line="274" w:lineRule="auto"/>
        <w:jc w:val="both"/>
      </w:pPr>
      <w:r>
        <w:t xml:space="preserve">Pero como en muchas cosas, para llegar a ser de lo mejor de lo mejor en cuanto a programación, además de práctica se requiere de cierto talento, pero ya que lo que se busca es que las personas obtengan el conocimiento general para resolver sus problemáticas, esto </w:t>
      </w:r>
      <w:r w:rsidR="00B5112C">
        <w:t xml:space="preserve">no resulta </w:t>
      </w:r>
      <w:r>
        <w:t>un problema</w:t>
      </w:r>
      <w:r w:rsidR="00F17E6D">
        <w:t>.</w:t>
      </w:r>
    </w:p>
    <w:p w:rsidR="00FC506B" w:rsidRPr="0084041A" w:rsidRDefault="00FC506B" w:rsidP="0084041A">
      <w:pPr>
        <w:spacing w:after="180" w:line="274" w:lineRule="auto"/>
        <w:rPr>
          <w:sz w:val="40"/>
          <w:szCs w:val="40"/>
        </w:rPr>
      </w:pPr>
      <w:r w:rsidRPr="0084041A">
        <w:rPr>
          <w:sz w:val="40"/>
          <w:szCs w:val="40"/>
        </w:rPr>
        <w:t>Conclusión</w:t>
      </w:r>
    </w:p>
    <w:p w:rsidR="00D77328" w:rsidRPr="00D77328" w:rsidRDefault="00D77328" w:rsidP="00D77328">
      <w:pPr>
        <w:spacing w:after="180" w:line="274" w:lineRule="auto"/>
        <w:jc w:val="both"/>
      </w:pPr>
      <w:r>
        <w:t>Aprender a programar no es tan difícil, lo que ocurre es que en muchas ocasiones se desconoce el hecho de que se deben tener ciertos fundamentos y conocimientos previos antes de pasar a escribir código. Al igual que cualquiera puede aprender a jugar futbol, también cualquiera puede aprender a programar. A unos se les dará mejor que a otros, pero todos pueden y de hecho deberían aprender a programar, ya que allí es donde está el futuro y cada día salen ideas muy interesantes.</w:t>
      </w:r>
    </w:p>
    <w:sdt>
      <w:sdtPr>
        <w:rPr>
          <w:lang w:val="es-ES"/>
        </w:rPr>
        <w:id w:val="-1410529177"/>
        <w:docPartObj>
          <w:docPartGallery w:val="Bibliographies"/>
          <w:docPartUnique/>
        </w:docPartObj>
      </w:sdtPr>
      <w:sdtEndPr>
        <w:rPr>
          <w:sz w:val="22"/>
          <w:szCs w:val="22"/>
          <w:lang w:val="es-MX"/>
        </w:rPr>
      </w:sdtEndPr>
      <w:sdtContent>
        <w:p w:rsidR="0084041A" w:rsidRDefault="0084041A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http://aprenderaprogramar.com</w:t>
              </w:r>
              <w:r>
                <w:rPr>
                  <w:noProof/>
                  <w:lang w:val="es-ES"/>
                </w:rPr>
                <w:t>. (s.f.). Obtenido de http://aprenderaprogramar.com: http://aprenderaprogramar.com/index.php?option=com_content&amp;view=article&amp;id=38&amp;Itemid=78</w:t>
              </w:r>
            </w:p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http://www.comolohago.cl</w:t>
              </w:r>
              <w:r>
                <w:rPr>
                  <w:noProof/>
                  <w:lang w:val="es-ES"/>
                </w:rPr>
                <w:t>. (s.f.). Obtenido de http://www.comolohago.cl: http://www.comolohago.cl/como-aprender-a-programar-y-no-morir-en-el-intento-parte-1/</w:t>
              </w:r>
            </w:p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https://codigofacilito.com</w:t>
              </w:r>
              <w:r>
                <w:rPr>
                  <w:noProof/>
                  <w:lang w:val="es-ES"/>
                </w:rPr>
                <w:t>. (s.f.). Obtenido de https://codigofacilito.com: https://codigofacilito.com/articulos/dificil-programar</w:t>
              </w:r>
            </w:p>
            <w:p w:rsidR="0084041A" w:rsidRDefault="0084041A" w:rsidP="008404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https://hipertextual.com/</w:t>
              </w:r>
              <w:r>
                <w:rPr>
                  <w:noProof/>
                  <w:lang w:val="es-ES"/>
                </w:rPr>
                <w:t>. (s.f.). Obtenido de https://hipertextual.com/: https://hipertextual.com/2014/12/aprender-a-programar</w:t>
              </w:r>
            </w:p>
            <w:p w:rsidR="0084041A" w:rsidRDefault="0084041A" w:rsidP="008404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4041A" w:rsidRDefault="0084041A" w:rsidP="0084041A">
      <w:pPr>
        <w:spacing w:after="180" w:line="274" w:lineRule="auto"/>
        <w:jc w:val="both"/>
      </w:pPr>
    </w:p>
    <w:sectPr w:rsidR="008404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2AE0"/>
    <w:rsid w:val="00081C86"/>
    <w:rsid w:val="000A02FB"/>
    <w:rsid w:val="001537ED"/>
    <w:rsid w:val="00170F2A"/>
    <w:rsid w:val="00215176"/>
    <w:rsid w:val="00216DD6"/>
    <w:rsid w:val="00242FEF"/>
    <w:rsid w:val="002D7064"/>
    <w:rsid w:val="00316E26"/>
    <w:rsid w:val="0033171B"/>
    <w:rsid w:val="00350E1E"/>
    <w:rsid w:val="00396D80"/>
    <w:rsid w:val="003A6F83"/>
    <w:rsid w:val="003C0B8F"/>
    <w:rsid w:val="003C1F60"/>
    <w:rsid w:val="003C3A95"/>
    <w:rsid w:val="004367E0"/>
    <w:rsid w:val="00534207"/>
    <w:rsid w:val="00630A0A"/>
    <w:rsid w:val="00646375"/>
    <w:rsid w:val="006B0862"/>
    <w:rsid w:val="00746A76"/>
    <w:rsid w:val="00775BA6"/>
    <w:rsid w:val="00792B7B"/>
    <w:rsid w:val="007962B7"/>
    <w:rsid w:val="007C45A2"/>
    <w:rsid w:val="007D0ED7"/>
    <w:rsid w:val="00817820"/>
    <w:rsid w:val="0084041A"/>
    <w:rsid w:val="008741B7"/>
    <w:rsid w:val="008D773E"/>
    <w:rsid w:val="00916673"/>
    <w:rsid w:val="00994FE8"/>
    <w:rsid w:val="00997CF2"/>
    <w:rsid w:val="00A111A7"/>
    <w:rsid w:val="00AA1456"/>
    <w:rsid w:val="00B5112C"/>
    <w:rsid w:val="00C15C69"/>
    <w:rsid w:val="00C32AE0"/>
    <w:rsid w:val="00C5170E"/>
    <w:rsid w:val="00C655FB"/>
    <w:rsid w:val="00C76785"/>
    <w:rsid w:val="00C821EC"/>
    <w:rsid w:val="00C83534"/>
    <w:rsid w:val="00D61EDC"/>
    <w:rsid w:val="00D77328"/>
    <w:rsid w:val="00E51947"/>
    <w:rsid w:val="00F17E6D"/>
    <w:rsid w:val="00F90AA6"/>
    <w:rsid w:val="00FC506B"/>
    <w:rsid w:val="00FF2D1C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041A"/>
    <w:rPr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1A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40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041A"/>
    <w:rPr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1A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4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htt16</b:Tag>
    <b:SourceType>InternetSite</b:SourceType>
    <b:Guid>{99FF2FB2-E31E-4D31-8C9B-1E33F06A6B68}</b:Guid>
    <b:Title>http://www.comolohago.cl</b:Title>
    <b:InternetSiteTitle>http://www.comolohago.cl</b:InternetSiteTitle>
    <b:URL>http://www.comolohago.cl/como-aprender-a-programar-y-no-morir-en-el-intento-parte-1/</b:URL>
    <b:RefOrder>2</b:RefOrder>
  </b:Source>
  <b:Source>
    <b:Tag>htt17</b:Tag>
    <b:SourceType>InternetSite</b:SourceType>
    <b:Guid>{536EE3DA-D82D-4C07-9CA7-DC3DF2202BBA}</b:Guid>
    <b:Title>http://aprenderaprogramar.com</b:Title>
    <b:InternetSiteTitle>http://aprenderaprogramar.com</b:InternetSiteTitle>
    <b:URL>http://aprenderaprogramar.com/index.php?option=com_content&amp;view=article&amp;id=38&amp;Itemid=78</b:URL>
    <b:RefOrder>3</b:RefOrder>
  </b:Source>
  <b:Source>
    <b:Tag>htt18</b:Tag>
    <b:SourceType>InternetSite</b:SourceType>
    <b:Guid>{249A87E9-E1A3-4016-8098-C13C9DAD7679}</b:Guid>
    <b:Title>https://hipertextual.com/</b:Title>
    <b:InternetSiteTitle>https://hipertextual.com/</b:InternetSiteTitle>
    <b:URL>https://hipertextual.com/2014/12/aprender-a-programar</b:URL>
    <b:RefOrder>4</b:RefOrder>
  </b:Source>
  <b:Source>
    <b:Tag>htt19</b:Tag>
    <b:SourceType>InternetSite</b:SourceType>
    <b:Guid>{4B6C6C56-8637-4C9D-A1B0-09547E799A96}</b:Guid>
    <b:Title>https://codigofacilito.com</b:Title>
    <b:InternetSiteTitle>https://codigofacilito.com</b:InternetSiteTitle>
    <b:URL>https://codigofacilito.com/articulos/dificil-programar</b:URL>
    <b:RefOrder>1</b:RefOrder>
  </b:Source>
</b:Sources>
</file>

<file path=customXml/itemProps1.xml><?xml version="1.0" encoding="utf-8"?>
<ds:datastoreItem xmlns:ds="http://schemas.openxmlformats.org/officeDocument/2006/customXml" ds:itemID="{F209AD5B-FA99-437A-B337-FDA0941A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Cheesecake</dc:creator>
  <cp:lastModifiedBy>Dark Dragon</cp:lastModifiedBy>
  <cp:revision>24</cp:revision>
  <dcterms:created xsi:type="dcterms:W3CDTF">2016-08-27T00:22:00Z</dcterms:created>
  <dcterms:modified xsi:type="dcterms:W3CDTF">2016-08-27T23:24:00Z</dcterms:modified>
</cp:coreProperties>
</file>