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27822" w14:textId="79BACF2E" w:rsidR="00375F15" w:rsidRDefault="00FB2271">
      <w:r>
        <w:t>Gr</w:t>
      </w:r>
      <w:r w:rsidR="004E15F8">
        <w:t>â</w:t>
      </w:r>
      <w:r>
        <w:t>ce au</w:t>
      </w:r>
      <w:r w:rsidR="004E15F8">
        <w:t>x</w:t>
      </w:r>
      <w:r>
        <w:t xml:space="preserve"> </w:t>
      </w:r>
      <w:r w:rsidR="00FA12F7">
        <w:t>photo</w:t>
      </w:r>
      <w:r w:rsidR="004E15F8">
        <w:t>s</w:t>
      </w:r>
      <w:r>
        <w:t xml:space="preserve"> </w:t>
      </w:r>
      <w:r w:rsidR="00FA12F7">
        <w:t>satellite</w:t>
      </w:r>
      <w:r w:rsidR="00F46375">
        <w:t>s</w:t>
      </w:r>
      <w:r>
        <w:t xml:space="preserve"> de la banquise au </w:t>
      </w:r>
      <w:r w:rsidR="00FA12F7">
        <w:t>mois</w:t>
      </w:r>
      <w:r>
        <w:t xml:space="preserve"> de février et de septembre, nous avons pu mesurer la taille de la banquise. Nous avons ensuite </w:t>
      </w:r>
      <w:r w:rsidR="00FA12F7">
        <w:t>analysé</w:t>
      </w:r>
      <w:r>
        <w:t xml:space="preserve"> ces mesures, et nous en avons conclu que lors des 30 </w:t>
      </w:r>
      <w:r w:rsidR="00FA12F7">
        <w:t>dernières</w:t>
      </w:r>
      <w:r>
        <w:t xml:space="preserve"> années, la banquise connait une forte </w:t>
      </w:r>
      <w:r w:rsidR="006225CF">
        <w:t xml:space="preserve">baisse </w:t>
      </w:r>
      <w:r w:rsidR="008D415F">
        <w:t>de sa surface</w:t>
      </w:r>
      <w:r w:rsidR="006225CF">
        <w:t>, de l’ordre d’environ 65%</w:t>
      </w:r>
      <w:r w:rsidR="00032996">
        <w:t xml:space="preserve">, ce qui signifie une perte d’environ </w:t>
      </w:r>
      <w:r w:rsidR="00D912D0">
        <w:t>3 million</w:t>
      </w:r>
      <w:r w:rsidR="00F46375">
        <w:t>s</w:t>
      </w:r>
      <w:r w:rsidR="00D912D0">
        <w:t xml:space="preserve"> de km² au niveau de la surface de la banquise en septembre. Nous pouvons </w:t>
      </w:r>
      <w:r w:rsidR="00FA12F7">
        <w:t>supposer</w:t>
      </w:r>
      <w:r w:rsidR="00D912D0">
        <w:t xml:space="preserve"> que cette forte baisse est </w:t>
      </w:r>
      <w:r w:rsidR="00F46375">
        <w:t>due</w:t>
      </w:r>
      <w:r w:rsidR="00D912D0">
        <w:t xml:space="preserve"> au </w:t>
      </w:r>
      <w:r w:rsidR="00FA12F7">
        <w:t>réchauffement</w:t>
      </w:r>
      <w:r w:rsidR="00D912D0">
        <w:t xml:space="preserve"> </w:t>
      </w:r>
      <w:r w:rsidR="00FA12F7">
        <w:t>global</w:t>
      </w:r>
      <w:r w:rsidR="00D912D0">
        <w:t xml:space="preserve"> la </w:t>
      </w:r>
      <w:r w:rsidR="00FA12F7">
        <w:t>température</w:t>
      </w:r>
      <w:r w:rsidR="00D912D0">
        <w:t xml:space="preserve">, particulièrement </w:t>
      </w:r>
      <w:r w:rsidR="00FA12F7">
        <w:t>accrue</w:t>
      </w:r>
      <w:r w:rsidR="00D912D0">
        <w:t xml:space="preserve"> au niveau des pôles.</w:t>
      </w:r>
      <w:r w:rsidR="00FA12F7">
        <w:t xml:space="preserve"> Cette forte baisse peut également nous amener à penser que la banquise pourrait prochainement disparaitre </w:t>
      </w:r>
      <w:r w:rsidR="008D415F">
        <w:t>durant la période de</w:t>
      </w:r>
      <w:r w:rsidR="00FA12F7">
        <w:t xml:space="preserve"> septembre, ce qui serait une catastrophe pour la faune et la flore locale</w:t>
      </w:r>
      <w:r w:rsidR="00E5403A">
        <w:t xml:space="preserve">. Grâce </w:t>
      </w:r>
      <w:r w:rsidR="004E64F5">
        <w:t>à</w:t>
      </w:r>
      <w:r w:rsidR="00E5403A">
        <w:t xml:space="preserve"> l’analyse de la tendance des courbes, nous avons </w:t>
      </w:r>
      <w:r w:rsidR="008D415F">
        <w:t>pu</w:t>
      </w:r>
      <w:r w:rsidR="00E5403A">
        <w:t xml:space="preserve"> déterminer que, si le </w:t>
      </w:r>
      <w:r w:rsidR="008D415F">
        <w:t>réchauffement</w:t>
      </w:r>
      <w:r w:rsidR="00E5403A">
        <w:t xml:space="preserve"> continu </w:t>
      </w:r>
      <w:r w:rsidR="004E64F5">
        <w:t>à</w:t>
      </w:r>
      <w:r w:rsidR="00E5403A">
        <w:t xml:space="preserve"> cette </w:t>
      </w:r>
      <w:r w:rsidR="008D415F">
        <w:t>vitesse</w:t>
      </w:r>
      <w:r w:rsidR="00E5403A">
        <w:t>, la banquise ne ferait plus que 2 millions de km² en 2050 durant la période de septembre, et disparaitra</w:t>
      </w:r>
      <w:r w:rsidR="008D415F">
        <w:t xml:space="preserve"> complètement</w:t>
      </w:r>
      <w:r w:rsidR="00E5403A">
        <w:t xml:space="preserve"> durant la période de </w:t>
      </w:r>
      <w:r w:rsidR="008D415F">
        <w:t>septembre aux</w:t>
      </w:r>
      <w:r w:rsidR="00E5403A">
        <w:t xml:space="preserve"> environ</w:t>
      </w:r>
      <w:r w:rsidR="008D415F">
        <w:t>s</w:t>
      </w:r>
      <w:r w:rsidR="00E5403A">
        <w:t xml:space="preserve"> de 2080</w:t>
      </w:r>
      <w:r w:rsidR="0023320B">
        <w:t>.</w:t>
      </w:r>
    </w:p>
    <w:sectPr w:rsidR="00375F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15"/>
    <w:rsid w:val="00032996"/>
    <w:rsid w:val="0023320B"/>
    <w:rsid w:val="00375F15"/>
    <w:rsid w:val="004E15F8"/>
    <w:rsid w:val="004E64F5"/>
    <w:rsid w:val="006225CF"/>
    <w:rsid w:val="008D415F"/>
    <w:rsid w:val="00D912D0"/>
    <w:rsid w:val="00E5403A"/>
    <w:rsid w:val="00F46375"/>
    <w:rsid w:val="00FA12F7"/>
    <w:rsid w:val="00FB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B1CA9"/>
  <w15:chartTrackingRefBased/>
  <w15:docId w15:val="{E79ACFDC-3E27-4449-82A3-B060266C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Patron</dc:creator>
  <cp:keywords/>
  <dc:description/>
  <cp:lastModifiedBy>Pierre Patron</cp:lastModifiedBy>
  <cp:revision>2</cp:revision>
  <dcterms:created xsi:type="dcterms:W3CDTF">2021-12-11T09:06:00Z</dcterms:created>
  <dcterms:modified xsi:type="dcterms:W3CDTF">2021-12-11T10:25:00Z</dcterms:modified>
</cp:coreProperties>
</file>