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配置核查报告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任务名称</w:t>
            </w:r>
          </w:p>
        </w:tc>
        <w:tc>
          <w:tcPr>
            <w:tcW w:type="dxa" w:w="2160"/>
          </w:tcPr>
          <w:p>
            <w:r>
              <w:t>final-smoke</w:t>
            </w:r>
          </w:p>
        </w:tc>
        <w:tc>
          <w:tcPr>
            <w:tcW w:type="dxa" w:w="2160"/>
          </w:tcPr>
          <w:p>
            <w:r>
              <w:t>设备类型</w:t>
            </w:r>
          </w:p>
        </w:tc>
        <w:tc>
          <w:tcPr>
            <w:tcW w:type="dxa" w:w="2160"/>
          </w:tcPr>
          <w:p>
            <w:r>
              <w:t>交换机</w:t>
            </w:r>
          </w:p>
        </w:tc>
      </w:tr>
      <w:tr>
        <w:tc>
          <w:tcPr>
            <w:tcW w:type="dxa" w:w="2160"/>
          </w:tcPr>
          <w:p>
            <w:r>
              <w:t>设备品牌</w:t>
            </w:r>
          </w:p>
        </w:tc>
        <w:tc>
          <w:tcPr>
            <w:tcW w:type="dxa" w:w="2160"/>
          </w:tcPr>
          <w:p>
            <w:r>
              <w:t>华为</w:t>
            </w:r>
          </w:p>
        </w:tc>
        <w:tc>
          <w:tcPr>
            <w:tcW w:type="dxa" w:w="2160"/>
          </w:tcPr>
          <w:p>
            <w:r>
              <w:t>配置文件</w:t>
            </w:r>
          </w:p>
        </w:tc>
        <w:tc>
          <w:tcPr>
            <w:tcW w:type="dxa" w:w="2160"/>
          </w:tcPr>
          <w:p>
            <w:r>
              <w:t>examples\huawei.cfg</w:t>
            </w:r>
          </w:p>
        </w:tc>
      </w:tr>
      <w:tr>
        <w:tc>
          <w:tcPr>
            <w:tcW w:type="dxa" w:w="2160"/>
          </w:tcPr>
          <w:p>
            <w:r>
              <w:t>生成时间</w:t>
            </w:r>
          </w:p>
        </w:tc>
        <w:tc>
          <w:tcPr>
            <w:tcW w:type="dxa" w:w="2160"/>
          </w:tcPr>
          <w:p>
            <w:r>
              <w:t>2026-07-07 18:10:50</w:t>
            </w:r>
          </w:p>
        </w:tc>
        <w:tc>
          <w:tcPr>
            <w:tcW w:type="dxa" w:w="2160"/>
          </w:tcPr>
          <w:p>
            <w:r>
              <w:t>检查项数量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</w:tbl>
    <w:p>
      <w:pPr>
        <w:pStyle w:val="Heading1"/>
      </w:pPr>
      <w:r>
        <w:t>结果汇总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需复核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</w:tbl>
    <w:p>
      <w:pPr>
        <w:pStyle w:val="Heading1"/>
      </w:pPr>
      <w:r>
        <w:t>检查项明细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检查项</w:t>
            </w:r>
          </w:p>
        </w:tc>
        <w:tc>
          <w:tcPr>
            <w:tcW w:type="dxa" w:w="1440"/>
          </w:tcPr>
          <w:p>
            <w:r>
              <w:t>风险</w:t>
            </w:r>
          </w:p>
        </w:tc>
        <w:tc>
          <w:tcPr>
            <w:tcW w:type="dxa" w:w="1440"/>
          </w:tcPr>
          <w:p>
            <w:r>
              <w:t>状态</w:t>
            </w:r>
          </w:p>
        </w:tc>
        <w:tc>
          <w:tcPr>
            <w:tcW w:type="dxa" w:w="1440"/>
          </w:tcPr>
          <w:p>
            <w:r>
              <w:t>证据</w:t>
            </w:r>
          </w:p>
        </w:tc>
        <w:tc>
          <w:tcPr>
            <w:tcW w:type="dxa" w:w="1440"/>
          </w:tcPr>
          <w:p>
            <w:r>
              <w:t>原因</w:t>
            </w:r>
          </w:p>
        </w:tc>
        <w:tc>
          <w:tcPr>
            <w:tcW w:type="dxa" w:w="1440"/>
          </w:tcPr>
          <w:p>
            <w:r>
              <w:t>整改建议</w:t>
            </w:r>
          </w:p>
        </w:tc>
      </w:tr>
      <w:tr>
        <w:tc>
          <w:tcPr>
            <w:tcW w:type="dxa" w:w="1440"/>
          </w:tcPr>
          <w:p>
            <w:r>
              <w:t>HUA-NET-001 SSH与Telnet</w:t>
            </w:r>
          </w:p>
        </w:tc>
        <w:tc>
          <w:tcPr>
            <w:tcW w:type="dxa" w:w="1440"/>
          </w:tcPr>
          <w:p>
            <w:r>
              <w:t>高风险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L2: stelnet server enable</w:t>
              <w:br/>
              <w:t>L3: ssh server-source -i Vlanif10</w:t>
              <w:br/>
              <w:t>L5: authentication-mode aaa</w:t>
              <w:br/>
              <w:t>L6: protocol inbound ssh</w:t>
              <w:br/>
              <w:t>L7: acl number 2000</w:t>
              <w:br/>
              <w:t>L9: info-center enable</w:t>
              <w:br/>
              <w:t>L10: info-center loghost 10.10.20.10</w:t>
              <w:br/>
              <w:t>L11: ntp-service enable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HUA-NET-002 AAA与本地用户</w:t>
            </w:r>
          </w:p>
        </w:tc>
        <w:tc>
          <w:tcPr>
            <w:tcW w:type="dxa" w:w="1440"/>
          </w:tcPr>
          <w:p>
            <w:r>
              <w:t>高风险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L2: stelnet server enable</w:t>
              <w:br/>
              <w:t>L3: ssh server-source -i Vlanif10</w:t>
              <w:br/>
              <w:t>L5: authentication-mode aaa</w:t>
              <w:br/>
              <w:t>L6: protocol inbound ssh</w:t>
              <w:br/>
              <w:t>L7: acl number 2000</w:t>
              <w:br/>
              <w:t>L9: info-center enable</w:t>
              <w:br/>
              <w:t>L10: info-center loghost 10.10.20.10</w:t>
              <w:br/>
              <w:t>L11: ntp-service enable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HUA-NET-003 日志与NTP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L2: stelnet server enable</w:t>
              <w:br/>
              <w:t>L3: ssh server-source -i Vlanif10</w:t>
              <w:br/>
              <w:t>L5: authentication-mode aaa</w:t>
              <w:br/>
              <w:t>L6: protocol inbound ssh</w:t>
              <w:br/>
              <w:t>L7: acl number 2000</w:t>
              <w:br/>
              <w:t>L9: info-center enable</w:t>
              <w:br/>
              <w:t>L10: info-center loghost 10.10.20.10</w:t>
              <w:br/>
              <w:t>L11: ntp-service enable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SSH管理安全</w:t>
            </w:r>
          </w:p>
        </w:tc>
        <w:tc>
          <w:tcPr>
            <w:tcW w:type="dxa" w:w="1440"/>
          </w:tcPr>
          <w:p>
            <w:r>
              <w:t>高风险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L2: stelnet server enable</w:t>
              <w:br/>
              <w:t>L3: ssh server-source -i Vlanif10</w:t>
              <w:br/>
              <w:t>L5: authentication-mode aaa</w:t>
              <w:br/>
              <w:t>L6: protocol inbound ssh</w:t>
              <w:br/>
              <w:t>L7: acl number 2000</w:t>
              <w:br/>
              <w:t>L9: info-center enable</w:t>
              <w:br/>
              <w:t>L10: info-center loghost 10.10.20.10</w:t>
              <w:br/>
              <w:t>L11: ntp-service enable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VRP-AAA口令</w:t>
            </w:r>
          </w:p>
        </w:tc>
        <w:tc>
          <w:tcPr>
            <w:tcW w:type="dxa" w:w="1440"/>
          </w:tcPr>
          <w:p>
            <w:r>
              <w:t>高风险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L2: stelnet server enable</w:t>
              <w:br/>
              <w:t>L3: ssh server-source -i Vlanif10</w:t>
              <w:br/>
              <w:t>L5: authentication-mode aaa</w:t>
              <w:br/>
              <w:t>L6: protocol inbound ssh</w:t>
              <w:br/>
              <w:t>L7: acl number 2000</w:t>
              <w:br/>
              <w:t>L9: info-center enable</w:t>
              <w:br/>
              <w:t>L10: info-center loghost 10.10.20.10</w:t>
              <w:br/>
              <w:t>L11: ntp-service enable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VRP-SNMPv3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L2: stelnet server enable</w:t>
              <w:br/>
              <w:t>L3: ssh server-source -i Vlanif10</w:t>
              <w:br/>
              <w:t>L5: authentication-mode aaa</w:t>
              <w:br/>
              <w:t>L6: protocol inbound ssh</w:t>
              <w:br/>
              <w:t>L7: acl number 2000</w:t>
              <w:br/>
              <w:t>L9: info-center enable</w:t>
              <w:br/>
              <w:t>L10: info-center loghost 10.10.20.10</w:t>
              <w:br/>
              <w:t>L11: ntp-service enable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VRP-SSH与Telnet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L2: stelnet server enable</w:t>
              <w:br/>
              <w:t>L3: ssh server-source -i Vlanif10</w:t>
              <w:br/>
              <w:t>L4: user-interface vty 0 4</w:t>
              <w:br/>
              <w:t>L5: authentication-mode aaa</w:t>
              <w:br/>
              <w:t>L6: protocol inbound ssh</w:t>
              <w:br/>
              <w:t>L7: acl number 2000</w:t>
              <w:br/>
              <w:t>L9: info-center enable</w:t>
              <w:br/>
              <w:t>L10: info-center loghost 10.10.20.10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VRP-VTY-ACL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L2: stelnet server enable</w:t>
              <w:br/>
              <w:t>L3: ssh server-source -i Vlanif10</w:t>
              <w:br/>
              <w:t>L4: user-interface vty 0 4</w:t>
              <w:br/>
              <w:t>L5: authentication-mode aaa</w:t>
              <w:br/>
              <w:t>L6: protocol inbound ssh</w:t>
              <w:br/>
              <w:t>L7: acl number 2000</w:t>
              <w:br/>
              <w:t>L9: info-center enable</w:t>
              <w:br/>
              <w:t>L10: info-center loghost 10.10.20.10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VRP-日志NTP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L2: stelnet server enable</w:t>
              <w:br/>
              <w:t>L3: ssh server-source -i Vlanif10</w:t>
              <w:br/>
              <w:t>L5: authentication-mode aaa</w:t>
              <w:br/>
              <w:t>L6: protocol inbound ssh</w:t>
              <w:br/>
              <w:t>L7: acl number 2000</w:t>
              <w:br/>
              <w:t>L9: info-center enable</w:t>
              <w:br/>
              <w:t>L10: info-center loghost 10.10.20.10</w:t>
              <w:br/>
              <w:t>L11: ntp-service enable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日志与时间同步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L2: stelnet server enable</w:t>
              <w:br/>
              <w:t>L3: ssh server-source -i Vlanif10</w:t>
              <w:br/>
              <w:t>L5: authentication-mode aaa</w:t>
              <w:br/>
              <w:t>L6: protocol inbound ssh</w:t>
              <w:br/>
              <w:t>L7: acl number 2000</w:t>
              <w:br/>
              <w:t>L9: info-center enable</w:t>
              <w:br/>
              <w:t>L10: info-center loghost 10.10.20.10</w:t>
              <w:br/>
              <w:t>L11: ntp-service enable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交换机VLAN配置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L2: stelnet server enable</w:t>
              <w:br/>
              <w:t>L3: ssh server-source -i Vlanif10</w:t>
              <w:br/>
              <w:t>L5: authentication-mode aaa</w:t>
              <w:br/>
              <w:t>L6: protocol inbound ssh</w:t>
              <w:br/>
              <w:t>L7: acl number 2000</w:t>
              <w:br/>
              <w:t>L9: info-center enable</w:t>
              <w:br/>
              <w:t>L10: info-center loghost 10.10.20.10</w:t>
              <w:br/>
              <w:t>L11: ntp-service enable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交换机日志审计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L2: stelnet server enable</w:t>
              <w:br/>
              <w:t>L3: ssh server-source -i Vlanif10</w:t>
              <w:br/>
              <w:t>L5: authentication-mode aaa</w:t>
              <w:br/>
              <w:t>L6: protocol inbound ssh</w:t>
              <w:br/>
              <w:t>L7: acl number 2000</w:t>
              <w:br/>
              <w:t>L9: info-center enable</w:t>
              <w:br/>
              <w:t>L10: info-center loghost 10.10.20.10</w:t>
              <w:br/>
              <w:t>L11: ntp-service enable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交换机端口安全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L2: stelnet server enable</w:t>
              <w:br/>
              <w:t>L3: ssh server-source -i Vlanif10</w:t>
              <w:br/>
              <w:t>L5: authentication-mode aaa</w:t>
              <w:br/>
              <w:t>L6: protocol inbound ssh</w:t>
              <w:br/>
              <w:t>L7: acl number 2000</w:t>
              <w:br/>
              <w:t>L9: info-center enable</w:t>
              <w:br/>
              <w:t>L10: info-center loghost 10.10.20.10</w:t>
              <w:br/>
              <w:t>L11: ntp-service enable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交换机管理安全</w:t>
            </w:r>
          </w:p>
        </w:tc>
        <w:tc>
          <w:tcPr>
            <w:tcW w:type="dxa" w:w="1440"/>
          </w:tcPr>
          <w:p>
            <w:r>
              <w:t>高风险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L2: stelnet server enable</w:t>
              <w:br/>
              <w:t>L3: ssh server-source -i Vlanif10</w:t>
              <w:br/>
              <w:t>L5: authentication-mode aaa</w:t>
              <w:br/>
              <w:t>L6: protocol inbound ssh</w:t>
              <w:br/>
              <w:t>L7: acl number 2000</w:t>
              <w:br/>
              <w:t>L9: info-center enable</w:t>
              <w:br/>
              <w:t>L10: info-center loghost 10.10.20.10</w:t>
              <w:br/>
              <w:t>L11: ntp-service enable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入侵防范-SNMP安全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L2: stelnet server enable</w:t>
              <w:br/>
              <w:t>L3: ssh server-source -i Vlanif10</w:t>
              <w:br/>
              <w:t>L5: authentication-mode aaa</w:t>
              <w:br/>
              <w:t>L6: protocol inbound ssh</w:t>
              <w:br/>
              <w:t>L7: acl number 2000</w:t>
              <w:br/>
              <w:t>L9: info-center enable</w:t>
              <w:br/>
              <w:t>L10: info-center loghost 10.10.20.10</w:t>
              <w:br/>
              <w:t>L11: ntp-service enable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入侵防范-关闭高危服务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L2: stelnet server enable</w:t>
              <w:br/>
              <w:t>L3: ssh server-source -i Vlanif10</w:t>
              <w:br/>
              <w:t>L5: authentication-mode aaa</w:t>
              <w:br/>
              <w:t>L6: protocol inbound ssh</w:t>
              <w:br/>
              <w:t>L7: acl number 2000</w:t>
              <w:br/>
              <w:t>L9: info-center enable</w:t>
              <w:br/>
              <w:t>L10: info-center loghost 10.10.20.10</w:t>
              <w:br/>
              <w:t>L11: ntp-service enable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入侵防范-端口安全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L2: stelnet server enable</w:t>
              <w:br/>
              <w:t>L3: ssh server-source -i Vlanif10</w:t>
              <w:br/>
              <w:t>L5: authentication-mode aaa</w:t>
              <w:br/>
              <w:t>L6: protocol inbound ssh</w:t>
              <w:br/>
              <w:t>L7: acl number 2000</w:t>
              <w:br/>
              <w:t>L8: rule 5 permit source 10.10.10.0 0.0.0.255</w:t>
              <w:br/>
              <w:t>L9: info-center enable</w:t>
              <w:br/>
              <w:t>L10: info-center loghost 10.10.20.10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安全审计-日志服务器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L2: stelnet server enable</w:t>
              <w:br/>
              <w:t>L3: ssh server-source -i Vlanif10</w:t>
              <w:br/>
              <w:t>L5: authentication-mode aaa</w:t>
              <w:br/>
              <w:t>L6: protocol inbound ssh</w:t>
              <w:br/>
              <w:t>L7: acl number 2000</w:t>
              <w:br/>
              <w:t>L9: info-center enable</w:t>
              <w:br/>
              <w:t>L10: info-center loghost 10.10.20.10</w:t>
              <w:br/>
              <w:t>L11: ntp-service enable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网络架构-VLAN隔离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L2: stelnet server enable</w:t>
              <w:br/>
              <w:t>L3: ssh server-source -i Vlanif10</w:t>
              <w:br/>
              <w:t>L5: authentication-mode aaa</w:t>
              <w:br/>
              <w:t>L6: protocol inbound ssh</w:t>
              <w:br/>
              <w:t>L7: acl number 2000</w:t>
              <w:br/>
              <w:t>L9: info-center enable</w:t>
              <w:br/>
              <w:t>L10: info-center loghost 10.10.20.10</w:t>
              <w:br/>
              <w:t>L11: ntp-service enable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访问控制-ACL最小化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L2: stelnet server enable</w:t>
              <w:br/>
              <w:t>L3: ssh server-source -i Vlanif10</w:t>
              <w:br/>
              <w:t>L5: authentication-mode aaa</w:t>
              <w:br/>
              <w:t>L6: protocol inbound ssh</w:t>
              <w:br/>
              <w:t>L7: acl number 2000</w:t>
              <w:br/>
              <w:t>L9: info-center enable</w:t>
              <w:br/>
              <w:t>L10: info-center loghost 10.10.20.10</w:t>
              <w:br/>
              <w:t>L11: ntp-service enable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身份鉴别-加密管理</w:t>
            </w:r>
          </w:p>
        </w:tc>
        <w:tc>
          <w:tcPr>
            <w:tcW w:type="dxa" w:w="1440"/>
          </w:tcPr>
          <w:p>
            <w:r>
              <w:t>高风险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L2: stelnet server enable</w:t>
              <w:br/>
              <w:t>L3: ssh server-source -i Vlanif10</w:t>
              <w:br/>
              <w:t>L5: authentication-mode aaa</w:t>
              <w:br/>
              <w:t>L6: protocol inbound ssh</w:t>
              <w:br/>
              <w:t>L7: acl number 2000</w:t>
              <w:br/>
              <w:t>L9: info-center enable</w:t>
              <w:br/>
              <w:t>L10: info-center loghost 10.10.20.10</w:t>
              <w:br/>
              <w:t>L11: ntp-service enable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身份鉴别-本地账户</w:t>
            </w:r>
          </w:p>
        </w:tc>
        <w:tc>
          <w:tcPr>
            <w:tcW w:type="dxa" w:w="1440"/>
          </w:tcPr>
          <w:p>
            <w:r>
              <w:t>高风险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L2: stelnet server enable</w:t>
              <w:br/>
              <w:t>L3: ssh server-source -i Vlanif10</w:t>
              <w:br/>
              <w:t>L5: authentication-mode aaa</w:t>
              <w:br/>
              <w:t>L6: protocol inbound ssh</w:t>
              <w:br/>
              <w:t>L7: acl number 2000</w:t>
              <w:br/>
              <w:t>L9: info-center enable</w:t>
              <w:br/>
              <w:t>L10: info-center loghost 10.10.20.10</w:t>
              <w:br/>
              <w:t>L11: ntp-service enable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身份鉴别-登录超时失败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L2: stelnet server enable</w:t>
              <w:br/>
              <w:t>L3: ssh server-source -i Vlanif10</w:t>
              <w:br/>
              <w:t>L5: authentication-mode aaa</w:t>
              <w:br/>
              <w:t>L6: protocol inbound ssh</w:t>
              <w:br/>
              <w:t>L7: acl number 2000</w:t>
              <w:br/>
              <w:t>L9: info-center enable</w:t>
              <w:br/>
              <w:t>L10: info-center loghost 10.10.20.10</w:t>
              <w:br/>
              <w:t>L11: ntp-service enable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