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 REQUISITOS DE SOFTWARE (ERS)</w:t>
      </w:r>
    </w:p>
    <w:p>
      <w:r>
        <w:t>Sistema de Comercio Electrónico – Don Palito Junior</w:t>
      </w:r>
    </w:p>
    <w:p>
      <w:r>
        <w:t>Versión 2026</w:t>
      </w:r>
    </w:p>
    <w:p/>
    <w:p>
      <w:pPr>
        <w:pStyle w:val="Heading2"/>
      </w:pPr>
      <w:r>
        <w:t>4. Requisitos No Funcionales</w:t>
      </w:r>
    </w:p>
    <w:p>
      <w:pPr>
        <w:pStyle w:val="Heading3"/>
      </w:pPr>
      <w:r>
        <w:t>4.1 Seguridad</w:t>
      </w:r>
    </w:p>
    <w:p>
      <w:r>
        <w:t>RNF-01: El sistema debe implementar mecanismos de autenticación y autorización para prevenir accesos no autorizados, incluyendo control de roles y sesiones seguras.</w:t>
      </w:r>
    </w:p>
    <w:p>
      <w:pPr>
        <w:pStyle w:val="Heading3"/>
      </w:pPr>
      <w:r>
        <w:t>4.2 Rendimiento</w:t>
      </w:r>
    </w:p>
    <w:p>
      <w:r>
        <w:t>RNF-02: El sistema debe cargar en menos de 3 segundos bajo condiciones normales de red.</w:t>
      </w:r>
    </w:p>
    <w:p>
      <w:r>
        <w:t>RNF-10: El sistema debe mantener un rendimiento óptimo bajo carga máxima esperada.</w:t>
      </w:r>
    </w:p>
    <w:p>
      <w:r>
        <w:t>RNF-16: Los recursos de la aplicación deben cargarse en menos de 1 segundo en conexiones de banda ancha.</w:t>
      </w:r>
    </w:p>
    <w:p>
      <w:pPr>
        <w:pStyle w:val="Heading3"/>
      </w:pPr>
      <w:r>
        <w:t>4.3 Disponibilidad</w:t>
      </w:r>
    </w:p>
    <w:p>
      <w:r>
        <w:t>RNF-03: El sistema debe estar disponible 24/7 con tiempo de inactividad mínimo.</w:t>
      </w:r>
    </w:p>
    <w:p>
      <w:pPr>
        <w:pStyle w:val="Heading3"/>
      </w:pPr>
      <w:r>
        <w:t>4.4 Compatibilidad y Responsividad</w:t>
      </w:r>
    </w:p>
    <w:p>
      <w:r>
        <w:t>RNF-04: La aplicación web debe ser compatible con los principales navegadores modernos.</w:t>
      </w:r>
    </w:p>
    <w:p>
      <w:r>
        <w:t>RNF-05: La interfaz debe ser completamente responsiva y adaptarse a dispositivos móviles, tablets y escritorio.</w:t>
      </w:r>
    </w:p>
    <w:p>
      <w:r>
        <w:t>RNF-17: Las actualizaciones del sistema no deben afectar la funcionalidad de versiones previas de la API utilizadas por aplicaciones externas.</w:t>
      </w:r>
    </w:p>
    <w:p>
      <w:pPr>
        <w:pStyle w:val="Heading3"/>
      </w:pPr>
      <w:r>
        <w:t>4.5 Escalabilidad</w:t>
      </w:r>
    </w:p>
    <w:p>
      <w:r>
        <w:t>RNF-06: El sistema debe ser escalable para soportar incremento en tráfico de usuarios sin degradar el rendimiento.</w:t>
      </w:r>
    </w:p>
    <w:p>
      <w:pPr>
        <w:pStyle w:val="Heading3"/>
      </w:pPr>
      <w:r>
        <w:t>4.6 Cumplimiento Legal</w:t>
      </w:r>
    </w:p>
    <w:p>
      <w:r>
        <w:t>RNF-07: El sistema debe cumplir con la normativa local vigente en materia de protección de datos y privacidad.</w:t>
      </w:r>
    </w:p>
    <w:p>
      <w:pPr>
        <w:pStyle w:val="Heading3"/>
      </w:pPr>
      <w:r>
        <w:t>4.7 Usabilidad</w:t>
      </w:r>
    </w:p>
    <w:p>
      <w:r>
        <w:t>RNF-08: La interfaz debe ser intuitiva y facilitar la navegación del usuario.</w:t>
      </w:r>
    </w:p>
    <w:p>
      <w:pPr>
        <w:pStyle w:val="Heading3"/>
      </w:pPr>
      <w:r>
        <w:t>4.8 Mantenibilidad</w:t>
      </w:r>
    </w:p>
    <w:p>
      <w:r>
        <w:t>RNF-09: El código debe seguir estándares de desarrollo y estar documentado para facilitar mantenimiento.</w:t>
      </w:r>
    </w:p>
    <w:p>
      <w:r>
        <w:t>RNF-14: El sistema debe permitir actualizaciones y aplicación de parches de forma controlada.</w:t>
      </w:r>
    </w:p>
    <w:p>
      <w:pPr>
        <w:pStyle w:val="Heading3"/>
      </w:pPr>
      <w:r>
        <w:t>4.9 Recuperación y Respaldo</w:t>
      </w:r>
    </w:p>
    <w:p>
      <w:r>
        <w:t>RNF-11: El sistema debe permitir recuperación rápida ante fallos críticos.</w:t>
      </w:r>
    </w:p>
    <w:p>
      <w:r>
        <w:t>RNF-19: El sistema debe realizar copias de seguridad automáticas.</w:t>
      </w:r>
    </w:p>
    <w:p>
      <w:pPr>
        <w:pStyle w:val="Heading3"/>
      </w:pPr>
      <w:r>
        <w:t>4.10 Integraciones</w:t>
      </w:r>
    </w:p>
    <w:p>
      <w:r>
        <w:t>RNF-12: El sistema debe integrarse con APIs externas como servicios de mapas y sistemas de pago.</w:t>
      </w:r>
    </w:p>
    <w:p>
      <w:pPr>
        <w:pStyle w:val="Heading3"/>
      </w:pPr>
      <w:r>
        <w:t>4.11 Auditoría</w:t>
      </w:r>
    </w:p>
    <w:p>
      <w:r>
        <w:t>RNF-13: El sistema debe mantener registros de auditoría sobre transacciones financieras y cambios en inventario.</w:t>
      </w:r>
    </w:p>
    <w:p>
      <w:pPr>
        <w:pStyle w:val="Heading3"/>
      </w:pPr>
      <w:r>
        <w:t>4.12 Gestión de Caché</w:t>
      </w:r>
    </w:p>
    <w:p>
      <w:r>
        <w:t>RNF-18: El sistema debe implementar mecanismos de caché para mejorar tiempos de respuesta.</w:t>
      </w:r>
    </w:p>
    <w:p>
      <w:pPr>
        <w:pStyle w:val="Heading3"/>
      </w:pPr>
      <w:r>
        <w:t>4.13 Accesibilidad y Eficiencia</w:t>
      </w:r>
    </w:p>
    <w:p>
      <w:r>
        <w:t>RNF-15: La aplicación debe considerar pautas de accesibilidad web.</w:t>
      </w:r>
    </w:p>
    <w:p>
      <w:r>
        <w:t>RNF-20: El sistema debe optimizar el consumo de recursos para eficiencia energética.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