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Times New Roman" w:cs="Times New Roman" w:eastAsia="Times New Roman" w:hAnsi="Times New Roman"/>
          <w:b w:val="1"/>
          <w:bCs w:val="1"/>
          <w:sz w:val="24"/>
          <w:szCs w:val="24"/>
          <w:u w:val="single"/>
        </w:rPr>
      </w:pPr>
      <w:bookmarkStart w:colFirst="0" w:colLast="0" w:name="_pjmuhh8sevf8" w:id="0"/>
      <w:bookmarkEnd w:id="0"/>
      <w:r w:rsidDel="00000000" w:rsidR="00000000" w:rsidRPr="00000000">
        <w:rPr>
          <w:rFonts w:ascii="Times New Roman" w:cs="Times New Roman" w:eastAsia="Times New Roman" w:hAnsi="Times New Roman"/>
          <w:b w:val="1"/>
          <w:bCs w:val="1"/>
          <w:sz w:val="24"/>
          <w:szCs w:val="24"/>
          <w:u w:val="single"/>
          <w:rtl w:val="0"/>
        </w:rPr>
        <w:t xml:space="preserve">Problem Statement</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 rental industry has long been dominated by large corporations, leaving individual car owners without a reliable platform to offer their vehicles and customers with limited, often overpriced choices. </w:t>
      </w:r>
      <w:r w:rsidDel="00000000" w:rsidR="00000000" w:rsidRPr="00000000">
        <w:rPr>
          <w:rFonts w:ascii="Times New Roman" w:cs="Times New Roman" w:eastAsia="Times New Roman" w:hAnsi="Times New Roman"/>
          <w:sz w:val="24"/>
          <w:szCs w:val="24"/>
          <w:rtl w:val="0"/>
        </w:rPr>
        <w:t xml:space="preserve">Traditional rental systems often focus only on large rental companies and lack proper support for individual suppliers, advanced verification methods, and personalized search capabilities. In addition, users face challenges in finding vehicles that match their preferences in terms of location, pricing, availability, and vehicle type, while suppliers struggle with trust, identity verification, and privacy protection.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the development of a Car Rental Management System that acts as a centralized platform connecting multiple suppliers — including both individual car owners and large rental companies — with customers searching for rental vehicles. The system will provide advanced filtering and search functionalities based on location, rental time range, price, car type, and supplier rating, enabling users to quickly find suitable vehicles according to their needs.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trust and security within the platform, the system will implement a comprehensive supplier verification process that includes identity verification, car insurance validation, third-party background checks, and face recognition technology. Similarly, during the booking process, customers will undergo verification steps such as payment authentication, driving license validation, and facial recognition matching to reduce fraud and unauthorized usage.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also provide a detailed car information page displaying vehicle specifications, pricing, availability, and supplier ratings. For privacy and security reasons, the platform will protect individual suppliers by hiding their exact home addresses while still providing general location information to customers.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system is to create a secure, scalable, and efficient online marketplace that enhances trust between suppliers and renters while simplifying the overall car rental experience for both parties.</w:t>
      </w:r>
    </w:p>
    <w:p w:rsidR="00000000" w:rsidDel="00000000" w:rsidP="00000000" w:rsidRDefault="00000000" w:rsidRPr="00000000" w14:paraId="00000008">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