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0F3D4A"/>
          <w:sz w:val="42"/>
          <w:szCs w:val="42"/>
        </w:rPr>
        <w:t>Darkhanbayar Erdenebat</w:t>
      </w:r>
    </w:p>
    <w:p>
      <w:pPr>
        <w:spacing w:before="0" w:after="60"/>
        <w:jc w:val="center"/>
      </w:pPr>
      <w:r>
        <w:rPr>
          <w:rFonts w:ascii="Calibri" w:eastAsia="Calibri" w:hAnsi="Calibri" w:cs="Calibri"/>
          <w:color w:val="4A4A4A"/>
          <w:sz w:val="21"/>
          <w:szCs w:val="21"/>
        </w:rPr>
        <w:t xml:space="preserve">Site Reliability Engineer  |  Platform &amp; Cloud Infrastructure</w:t>
      </w:r>
    </w:p>
    <w:p>
      <w:pPr>
        <w:spacing w:before="0" w:after="30"/>
        <w:jc w:val="center"/>
      </w:pPr>
      <w:r>
        <w:rPr>
          <w:rFonts w:ascii="Calibri" w:eastAsia="Calibri" w:hAnsi="Calibri" w:cs="Calibri"/>
          <w:color w:val="4A4A4A"/>
          <w:sz w:val="17"/>
          <w:szCs w:val="17"/>
        </w:rPr>
        <w:t xml:space="preserve">Fairfield, Iowa, USA  •  </w:t>
      </w:r>
      <w:hyperlink r:id="rId5" w:history="1">
        <w:r>
          <w:rPr>
            <w:rFonts w:ascii="Calibri" w:eastAsia="Calibri" w:hAnsi="Calibri" w:cs="Calibri"/>
            <w:color w:val="0F3D4A"/>
            <w:sz w:val="17"/>
            <w:szCs w:val="17"/>
          </w:rPr>
          <w:t xml:space="preserve">darkhanbayarr@gmail.com</w:t>
        </w:r>
      </w:hyperlink>
      <w:r>
        <w:rPr>
          <w:rFonts w:ascii="Calibri" w:eastAsia="Calibri" w:hAnsi="Calibri" w:cs="Calibri"/>
          <w:color w:val="4A4A4A"/>
          <w:sz w:val="17"/>
          <w:szCs w:val="17"/>
        </w:rPr>
        <w:t xml:space="preserve">  •  +1 (641) 233-9944</w:t>
      </w:r>
    </w:p>
    <w:p>
      <w:pPr>
        <w:spacing w:before="0" w:after="120"/>
        <w:jc w:val="center"/>
      </w:pPr>
      <w:hyperlink r:id="rId6" w:history="1">
        <w:r>
          <w:rPr>
            <w:rFonts w:ascii="Calibri" w:eastAsia="Calibri" w:hAnsi="Calibri" w:cs="Calibri"/>
            <w:color w:val="0F3D4A"/>
            <w:sz w:val="17"/>
            <w:szCs w:val="17"/>
          </w:rPr>
          <w:t xml:space="preserve">linkedin.com/in/darkhanbayar-erdenebat</w:t>
        </w:r>
      </w:hyperlink>
      <w:r>
        <w:rPr>
          <w:rFonts w:ascii="Calibri" w:eastAsia="Calibri" w:hAnsi="Calibri" w:cs="Calibri"/>
          <w:color w:val="4A4A4A"/>
          <w:sz w:val="17"/>
          <w:szCs w:val="17"/>
        </w:rPr>
        <w:t xml:space="preserve">  •  </w:t>
      </w:r>
      <w:hyperlink r:id="rId7" w:history="1">
        <w:r>
          <w:rPr>
            <w:rFonts w:ascii="Calibri" w:eastAsia="Calibri" w:hAnsi="Calibri" w:cs="Calibri"/>
            <w:color w:val="0F3D4A"/>
            <w:sz w:val="17"/>
            <w:szCs w:val="17"/>
          </w:rPr>
          <w:t xml:space="preserve">github.com/darkhaamn</w:t>
        </w:r>
      </w:hyperlink>
      <w:r>
        <w:rPr>
          <w:rFonts w:ascii="Calibri" w:eastAsia="Calibri" w:hAnsi="Calibri" w:cs="Calibri"/>
          <w:color w:val="4A4A4A"/>
          <w:sz w:val="17"/>
          <w:szCs w:val="17"/>
        </w:rPr>
        <w:t xml:space="preserve">  •  </w:t>
      </w:r>
      <w:hyperlink r:id="rId8" w:history="1">
        <w:r>
          <w:rPr>
            <w:rFonts w:ascii="Calibri" w:eastAsia="Calibri" w:hAnsi="Calibri" w:cs="Calibri"/>
            <w:color w:val="0F3D4A"/>
            <w:sz w:val="17"/>
            <w:szCs w:val="17"/>
          </w:rPr>
          <w:t xml:space="preserve">darkhaa.tech</w:t>
        </w:r>
      </w:hyperlink>
    </w:p>
    <w:p>
      <w:pPr>
        <w:pBdr>
          <w:bottom w:val="single" w:sz="10" w:space="2" w:color="0F3D4A"/>
        </w:pBdr>
        <w:spacing w:before="0" w:after="220"/>
      </w:pPr>
    </w:p>
    <w:p>
      <w:pPr>
        <w:spacing w:before="0" w:after="180" w:line="270" w:lineRule="auto"/>
      </w:pPr>
      <w:r>
        <w:rPr>
          <w:rFonts w:ascii="Calibri" w:eastAsia="Calibri" w:hAnsi="Calibri" w:cs="Calibri"/>
          <w:color w:val="4A4A4A"/>
          <w:sz w:val="19"/>
          <w:szCs w:val="19"/>
        </w:rPr>
        <w:t xml:space="preserve">September 9, 2026</w:t>
      </w:r>
    </w:p>
    <w:p>
      <w:pPr>
        <w:spacing w:before="0" w:after="20" w:line="270" w:lineRule="auto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GitLab Inc. — Infrastructure Platforms</w:t>
      </w:r>
    </w:p>
    <w:p>
      <w:pPr>
        <w:spacing w:before="0" w:after="200" w:line="270" w:lineRule="auto"/>
      </w:pPr>
      <w:r>
        <w:rPr>
          <w:rFonts w:ascii="Calibri" w:eastAsia="Calibri" w:hAnsi="Calibri" w:cs="Calibri"/>
          <w:color w:val="4A4A4A"/>
          <w:sz w:val="19"/>
          <w:szCs w:val="19"/>
        </w:rPr>
        <w:t xml:space="preserve">Re: Site Reliability Engineer, Infrastructure Platforms — AMER (Remote, US)</w:t>
      </w:r>
    </w:p>
    <w:p>
      <w:pPr>
        <w:spacing w:before="0" w:after="160" w:line="270" w:lineRule="auto"/>
      </w:pPr>
      <w:r>
        <w:rPr>
          <w:rFonts w:ascii="Calibri" w:eastAsia="Calibri" w:hAnsi="Calibri" w:cs="Calibri"/>
          <w:color w:val="1A1A1A"/>
          <w:sz w:val="20"/>
          <w:szCs w:val="20"/>
        </w:rPr>
        <w:t xml:space="preserve">Dear Infrastructure Platforms Hiring Team,</w:t>
      </w:r>
    </w:p>
    <w:p>
      <w:pPr>
        <w:spacing w:before="0" w:after="150" w:line="270" w:lineRule="auto"/>
        <w:jc w:val="both"/>
      </w:pPr>
      <w:r>
        <w:rPr>
          <w:rFonts w:ascii="Calibri" w:eastAsia="Calibri" w:hAnsi="Calibri" w:cs="Calibri"/>
          <w:color w:val="1A1A1A"/>
          <w:sz w:val="20"/>
          <w:szCs w:val="20"/>
        </w:rPr>
        <w:t xml:space="preserve">I am applying for the Site Reliability Engineer role on Infrastructure Platforms. Most SRE candidates have </w:t>
      </w: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consumed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 a cloud platform. I </w:t>
      </w: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built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 one: I spent five years taking </w:t>
      </w: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Cloud.mn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, Mongolia’s first public cloud, from an empty rack to </w:t>
      </w: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300+ enterprise tenants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 on OpenStack, KVM and Kubernetes — writing the control-plane services, owning the on-call rotation, and holding a </w:t>
      </w: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99.95% availability target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 in production.</w:t>
      </w:r>
    </w:p>
    <w:p>
      <w:pPr>
        <w:spacing w:before="0" w:after="150" w:line="270" w:lineRule="auto"/>
        <w:jc w:val="both"/>
      </w:pPr>
      <w:r>
        <w:rPr>
          <w:rFonts w:ascii="Calibri" w:eastAsia="Calibri" w:hAnsi="Calibri" w:cs="Calibri"/>
          <w:color w:val="1A1A1A"/>
          <w:sz w:val="20"/>
          <w:szCs w:val="20"/>
        </w:rPr>
        <w:t xml:space="preserve">That work maps closely to what this role asks for. I wrote </w:t>
      </w: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net-new infrastructure tooling rather than configuring existing tools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: backend control-plane services built from scratch against the OpenStack Compute, Networking, Identity and Storage APIs, and provisioning automation that turned customer onboarding self-service and cut manual provisioning time by </w:t>
      </w: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90%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. At Tech Partners I codified a fragile single-instance production environment into a </w:t>
      </w: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multi-AZ AWS platform in reusable Terraform modules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, then built the observability stack underneath it — Prometheus, Grafana, Node Exporter and </w:t>
      </w: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Blackbox Exporter probes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 wired to symptom-based alerts on ASG lifecycle events, RDS saturation and endpoint health, so we found degradation before customers did rather than waiting for an outage.</w:t>
      </w:r>
    </w:p>
    <w:p>
      <w:pPr>
        <w:spacing w:before="0" w:after="150" w:line="270" w:lineRule="auto"/>
        <w:jc w:val="both"/>
      </w:pPr>
      <w:r>
        <w:rPr>
          <w:rFonts w:ascii="Calibri" w:eastAsia="Calibri" w:hAnsi="Calibri" w:cs="Calibri"/>
          <w:color w:val="1A1A1A"/>
          <w:sz w:val="20"/>
          <w:szCs w:val="20"/>
        </w:rPr>
        <w:t xml:space="preserve">I also write the code, not just the pipelines. </w:t>
      </w: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MedOrder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, a regulated healthcare platform handling </w:t>
      </w: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40,000+ pharmaceutical orders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, is my </w:t>
      </w: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Go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 service running on Kubernetes with PostgreSQL and Redis — I own it end to end, application and infrastructure. My CI/CD standardization across five products ran on </w:t>
      </w: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GitLab CI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 and GitHub Actions with OWASP-aligned scanning and rolling deploys, cutting change failure rate by </w:t>
      </w: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30%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. And my AWS and hybrid on-prem-to-cloud background lines up directly with the single-tenant side of Infrastructure Platforms as well as the fleet side.</w:t>
      </w:r>
    </w:p>
    <w:p>
      <w:pPr>
        <w:spacing w:before="0" w:after="150" w:line="270" w:lineRule="auto"/>
        <w:jc w:val="both"/>
      </w:pPr>
      <w:r>
        <w:rPr>
          <w:rFonts w:ascii="Calibri" w:eastAsia="Calibri" w:hAnsi="Calibri" w:cs="Calibri"/>
          <w:color w:val="1A1A1A"/>
          <w:sz w:val="20"/>
          <w:szCs w:val="20"/>
        </w:rPr>
        <w:t xml:space="preserve">On the toil question, I take it literally. Running </w:t>
      </w: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EasySim.mn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 solo — no ops team, no downtime budget — I replaced first-line customer support with an </w:t>
      </w: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LLM agent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 doing RAG over the product knowledge base with custom tools that act on live orders, so that queue stopped consuming engineering time entirely. That same instinct is why the runbooks I wrote at Tech Partners were handed to the operations team: reliability work that stays in one person’s head is not finished.</w:t>
      </w:r>
    </w:p>
    <w:p>
      <w:pPr>
        <w:spacing w:before="0" w:after="200" w:line="270" w:lineRule="auto"/>
        <w:jc w:val="both"/>
      </w:pPr>
      <w:r>
        <w:rPr>
          <w:rFonts w:ascii="Calibri" w:eastAsia="Calibri" w:hAnsi="Calibri" w:cs="Calibri"/>
          <w:color w:val="1A1A1A"/>
          <w:sz w:val="20"/>
          <w:szCs w:val="20"/>
        </w:rPr>
        <w:t xml:space="preserve">GitLab’s way of working suits how I already operate. EasySim was built remotely and asynchronously as a manager-of-one, and every platform I have run has been documented in runbooks first so the next person could operate it without me. I would welcome the chance to discuss where my experience fits best across Production Engineering, Dedicated and Delivery.</w:t>
      </w:r>
    </w:p>
    <w:p>
      <w:pPr>
        <w:spacing w:before="0" w:after="200" w:line="270" w:lineRule="auto"/>
      </w:pPr>
      <w:r>
        <w:rPr>
          <w:rFonts w:ascii="Calibri" w:eastAsia="Calibri" w:hAnsi="Calibri" w:cs="Calibri"/>
          <w:color w:val="1A1A1A"/>
          <w:sz w:val="20"/>
          <w:szCs w:val="20"/>
        </w:rPr>
        <w:t xml:space="preserve">Thank you for your time and consideration.</w:t>
      </w:r>
    </w:p>
    <w:p>
      <w:pPr>
        <w:spacing w:before="0" w:after="40" w:line="270" w:lineRule="auto"/>
      </w:pPr>
      <w:r>
        <w:rPr>
          <w:rFonts w:ascii="Calibri" w:eastAsia="Calibri" w:hAnsi="Calibri" w:cs="Calibri"/>
          <w:color w:val="1A1A1A"/>
          <w:sz w:val="20"/>
          <w:szCs w:val="20"/>
        </w:rPr>
        <w:t xml:space="preserve">Sincerely,</w:t>
      </w:r>
    </w:p>
    <w:p>
      <w:pPr>
        <w:spacing w:before="0" w:after="20" w:line="270" w:lineRule="auto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Darkhanbayar Erdenebat</w:t>
      </w:r>
    </w:p>
    <w:p>
      <w:pPr>
        <w:spacing w:before="0" w:after="60" w:line="270" w:lineRule="auto"/>
      </w:pPr>
      <w:r>
        <w:rPr>
          <w:rFonts w:ascii="Calibri" w:eastAsia="Calibri" w:hAnsi="Calibri" w:cs="Calibri"/>
          <w:color w:val="4A4A4A"/>
          <w:sz w:val="18"/>
          <w:szCs w:val="18"/>
        </w:rPr>
        <w:t xml:space="preserve">darkhanbayarr@gmail.com  ·  +1 (641) 233-9944  ·  darkhaa.tech</w:t>
      </w:r>
    </w:p>
    <w:sectPr>
      <w:pgSz w:w="12240" w:h="15840"/>
      <w:pgMar w:top="720" w:right="800" w:bottom="72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52B24"/>
    <w:multiLevelType w:val="hybridMultilevel"/>
    <w:tmpl w:val="C1BC019C"/>
    <w:lvl w:ilvl="0" w:tplc="239ECA42">
      <w:start w:val="1"/>
      <w:numFmt w:val="bullet"/>
      <w:lvlText w:val="●"/>
      <w:lvlJc w:val="left"/>
      <w:pPr>
        <w:ind w:left="720" w:hanging="360"/>
      </w:pPr>
    </w:lvl>
    <w:lvl w:ilvl="1" w:tplc="E8DE1EE4">
      <w:start w:val="1"/>
      <w:numFmt w:val="bullet"/>
      <w:lvlText w:val="○"/>
      <w:lvlJc w:val="left"/>
      <w:pPr>
        <w:ind w:left="1440" w:hanging="360"/>
      </w:pPr>
    </w:lvl>
    <w:lvl w:ilvl="2" w:tplc="931ABCE8">
      <w:start w:val="1"/>
      <w:numFmt w:val="bullet"/>
      <w:lvlText w:val="■"/>
      <w:lvlJc w:val="left"/>
      <w:pPr>
        <w:ind w:left="2160" w:hanging="360"/>
      </w:pPr>
    </w:lvl>
    <w:lvl w:ilvl="3" w:tplc="C0CA8BF8">
      <w:start w:val="1"/>
      <w:numFmt w:val="bullet"/>
      <w:lvlText w:val="●"/>
      <w:lvlJc w:val="left"/>
      <w:pPr>
        <w:ind w:left="2880" w:hanging="360"/>
      </w:pPr>
    </w:lvl>
    <w:lvl w:ilvl="4" w:tplc="4B2EAE92">
      <w:start w:val="1"/>
      <w:numFmt w:val="bullet"/>
      <w:lvlText w:val="○"/>
      <w:lvlJc w:val="left"/>
      <w:pPr>
        <w:ind w:left="3600" w:hanging="360"/>
      </w:pPr>
    </w:lvl>
    <w:lvl w:ilvl="5" w:tplc="ACF24374">
      <w:start w:val="1"/>
      <w:numFmt w:val="bullet"/>
      <w:lvlText w:val="■"/>
      <w:lvlJc w:val="left"/>
      <w:pPr>
        <w:ind w:left="4320" w:hanging="360"/>
      </w:pPr>
    </w:lvl>
    <w:lvl w:ilvl="6" w:tplc="3B36E042">
      <w:start w:val="1"/>
      <w:numFmt w:val="bullet"/>
      <w:lvlText w:val="●"/>
      <w:lvlJc w:val="left"/>
      <w:pPr>
        <w:ind w:left="5040" w:hanging="360"/>
      </w:pPr>
    </w:lvl>
    <w:lvl w:ilvl="7" w:tplc="C5A04660">
      <w:start w:val="1"/>
      <w:numFmt w:val="bullet"/>
      <w:lvlText w:val="●"/>
      <w:lvlJc w:val="left"/>
      <w:pPr>
        <w:ind w:left="5760" w:hanging="360"/>
      </w:pPr>
    </w:lvl>
    <w:lvl w:ilvl="8" w:tplc="3FFC38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FC0445"/>
    <w:multiLevelType w:val="hybridMultilevel"/>
    <w:tmpl w:val="D640FA9E"/>
    <w:lvl w:ilvl="0" w:tplc="0C7C4646">
      <w:start w:val="1"/>
      <w:numFmt w:val="bullet"/>
      <w:lvlText w:val="•"/>
      <w:lvlJc w:val="left"/>
      <w:pPr>
        <w:ind w:left="250" w:hanging="180"/>
      </w:pPr>
    </w:lvl>
    <w:lvl w:ilvl="1" w:tplc="7C22B73A">
      <w:numFmt w:val="decimal"/>
      <w:lvlText w:val=""/>
      <w:lvlJc w:val="left"/>
    </w:lvl>
    <w:lvl w:ilvl="2" w:tplc="9E407206">
      <w:numFmt w:val="decimal"/>
      <w:lvlText w:val=""/>
      <w:lvlJc w:val="left"/>
    </w:lvl>
    <w:lvl w:ilvl="3" w:tplc="B9FC7C88">
      <w:numFmt w:val="decimal"/>
      <w:lvlText w:val=""/>
      <w:lvlJc w:val="left"/>
    </w:lvl>
    <w:lvl w:ilvl="4" w:tplc="0AFCA260">
      <w:numFmt w:val="decimal"/>
      <w:lvlText w:val=""/>
      <w:lvlJc w:val="left"/>
    </w:lvl>
    <w:lvl w:ilvl="5" w:tplc="E83AC068">
      <w:numFmt w:val="decimal"/>
      <w:lvlText w:val=""/>
      <w:lvlJc w:val="left"/>
    </w:lvl>
    <w:lvl w:ilvl="6" w:tplc="EA787F10">
      <w:numFmt w:val="decimal"/>
      <w:lvlText w:val=""/>
      <w:lvlJc w:val="left"/>
    </w:lvl>
    <w:lvl w:ilvl="7" w:tplc="E87EEFC2">
      <w:numFmt w:val="decimal"/>
      <w:lvlText w:val=""/>
      <w:lvlJc w:val="left"/>
    </w:lvl>
    <w:lvl w:ilvl="8" w:tplc="988CA418">
      <w:numFmt w:val="decimal"/>
      <w:lvlText w:val=""/>
      <w:lvlJc w:val="left"/>
    </w:lvl>
  </w:abstractNum>
  <w:num w:numId="1" w16cid:durableId="1141656367">
    <w:abstractNumId w:val="0"/>
    <w:lvlOverride w:ilvl="0">
      <w:startOverride w:val="1"/>
    </w:lvlOverride>
  </w:num>
  <w:num w:numId="2" w16cid:durableId="12795307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E9E"/>
    <w:rsid w:val="00012B96"/>
    <w:rsid w:val="000C10E8"/>
    <w:rsid w:val="000D5253"/>
    <w:rsid w:val="00110F0F"/>
    <w:rsid w:val="00355C2A"/>
    <w:rsid w:val="00501253"/>
    <w:rsid w:val="009142F5"/>
    <w:rsid w:val="00982B02"/>
    <w:rsid w:val="009A1798"/>
    <w:rsid w:val="00A13E9E"/>
    <w:rsid w:val="00A2170D"/>
    <w:rsid w:val="00B13553"/>
    <w:rsid w:val="00CD5BE0"/>
    <w:rsid w:val="00DA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CE0A8F"/>
  <w15:docId w15:val="{BB69F4B3-7D00-C84A-A64E-D1B045FC6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rkhaa.tech" TargetMode="External"/><Relationship Id="rId13" Type="http://schemas.openxmlformats.org/officeDocument/2006/relationships/hyperlink" Target="https://fibo.cloud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darkhaamn" TargetMode="External"/><Relationship Id="rId12" Type="http://schemas.openxmlformats.org/officeDocument/2006/relationships/hyperlink" Target="https://fibo.cloud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ws.m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inkedin.com/in/darkhanbayar-erdenebat" TargetMode="External"/><Relationship Id="rId11" Type="http://schemas.openxmlformats.org/officeDocument/2006/relationships/hyperlink" Target="https://fibo.cloud/" TargetMode="External"/><Relationship Id="rId5" Type="http://schemas.openxmlformats.org/officeDocument/2006/relationships/hyperlink" Target="mailto:darkhanbayarr@gmail.com" TargetMode="External"/><Relationship Id="rId15" Type="http://schemas.openxmlformats.org/officeDocument/2006/relationships/hyperlink" Target="https://www.credly.com/badges/072e1564-888f-4be4-bc17-bb8cc1c598f2" TargetMode="External"/><Relationship Id="rId10" Type="http://schemas.openxmlformats.org/officeDocument/2006/relationships/hyperlink" Target="https://easysim.m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chpartners.asia/" TargetMode="External"/><Relationship Id="rId14" Type="http://schemas.openxmlformats.org/officeDocument/2006/relationships/hyperlink" Target="https://web.archive.org/web/20210116032223/https://aws.amazon.com/solutions/case-studies/ufe-mongolia-case-stud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1016</Words>
  <Characters>5794</Characters>
  <Application>Microsoft Office Word</Application>
  <DocSecurity>0</DocSecurity>
  <Lines>48</Lines>
  <Paragraphs>13</Paragraphs>
  <ScaleCrop>false</ScaleCrop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Darkhanbayar Erdenebat</cp:lastModifiedBy>
  <cp:revision>11</cp:revision>
  <dcterms:created xsi:type="dcterms:W3CDTF">2026-08-21T19:11:00Z</dcterms:created>
  <dcterms:modified xsi:type="dcterms:W3CDTF">2026-09-09T00:33:00Z</dcterms:modified>
</cp:coreProperties>
</file>