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F3D4A"/>
          <w:sz w:val="42"/>
          <w:szCs w:val="42"/>
        </w:rPr>
        <w:t>Darkhanbayar Erdenebat</w:t>
      </w:r>
    </w:p>
    <w:p>
      <w:pPr>
        <w:spacing w:before="0" w:after="60"/>
        <w:jc w:val="center"/>
      </w:pPr>
      <w:r>
        <w:rPr>
          <w:rFonts w:ascii="Calibri" w:eastAsia="Calibri" w:hAnsi="Calibri" w:cs="Calibri"/>
          <w:color w:val="4A4A4A"/>
          <w:sz w:val="21"/>
          <w:szCs w:val="21"/>
        </w:rPr>
        <w:t xml:space="preserve">Site Reliability Engineer  |  Platform &amp; Cloud Infrastructure</w:t>
      </w:r>
    </w:p>
    <w:p>
      <w:pPr>
        <w:spacing w:before="0" w:after="30"/>
        <w:jc w:val="center"/>
      </w:pPr>
      <w:r>
        <w:rPr>
          <w:rFonts w:ascii="Calibri" w:eastAsia="Calibri" w:hAnsi="Calibri" w:cs="Calibri"/>
          <w:color w:val="4A4A4A"/>
          <w:sz w:val="17"/>
          <w:szCs w:val="17"/>
        </w:rPr>
        <w:t xml:space="preserve">Fairfield, Iowa, USA  •  </w:t>
      </w:r>
      <w:hyperlink r:id="rId5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 xml:space="preserve">darkhanbayarr@gmail.com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+1 (641) 233-9944</w:t>
      </w:r>
    </w:p>
    <w:p>
      <w:pPr>
        <w:spacing w:before="0" w:after="120"/>
        <w:jc w:val="center"/>
      </w:pPr>
      <w:hyperlink r:id="rId6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 xml:space="preserve">linkedin.com/in/darkhanbayar-erdenebat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</w:t>
      </w:r>
      <w:hyperlink r:id="rId7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 xml:space="preserve">github.com/darkhaamn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</w:t>
      </w:r>
      <w:hyperlink r:id="rId8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 xml:space="preserve">darkhaa.tech</w:t>
        </w:r>
      </w:hyperlink>
    </w:p>
    <w:p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SUMMARY</w:t>
      </w:r>
    </w:p>
    <w:p>
      <w:pPr>
        <w:spacing w:before="80" w:after="0" w:line="250" w:lineRule="auto"/>
        <w:jc w:val="both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Site Reliability Engineer with 7 years in software engineering, 5 of them operating production cloud infrastructure to a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99.95% availability target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. Built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Cloud.mn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Mongolia’s first public cloud platform — from the ground up to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300+ enterprise tenants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and led its expansion into Kazakhstan. Writes production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Go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codifies infrastructure in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Terraform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runs workloads on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Kubernetes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and owns on-call, runbooks, and the metrics and alerting that surface symptoms before they become outages. AWS Certified Solutions Architect – Professional. Uses automation — and increasingly LLM agents — to delete toil rather than absorb it.</w:t>
      </w:r>
    </w:p>
    <w:p>
      <w:pPr>
        <w:spacing w:before="140" w:after="0" w:line="250" w:lineRule="auto"/>
        <w:jc w:val="both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CAREER NOTE: Completed on-campus studies and currently taking distance education courses to complete a Master’s Degree in Computer Science (Available for full-time, W-2 employment).</w:t>
      </w:r>
    </w:p>
    <w:p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TECHNICAL SKILLS</w:t>
      </w:r>
    </w:p>
    <w:p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Reliability &amp; Observability: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SLIs/SLOs, error budgets, MTTR, on-call rotations, incident response, post-incident review, runbook authoring, Prometheus, Grafana, Node Exporter, Blackbox Exporter (black-box probing), CloudWatch, SNS alerting</w:t>
      </w:r>
    </w:p>
    <w:p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Kubernetes &amp; Containers: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Kubernetes, Docker, Helm, ECS/ECR, rolling and zero-downtime deploys, container build &amp; scan pipelines</w:t>
      </w:r>
    </w:p>
    <w:p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IaC &amp; CI/CD: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Terraform (reusable modules), Ansible, GitLab CI, GitHub Actions, pipeline-driven deployment, self-service provisioning automation</w:t>
      </w:r>
    </w:p>
    <w:p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Cloud (AWS):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EC2, Auto Scaling, Launch Templates, VPC, ALB/ELB, Route 53, CloudFront, ACM, RDS (Multi-AZ), S3, IAM, Secrets Manager, SSM, CloudWatch — plus cost optimization / FinOps</w:t>
      </w:r>
    </w:p>
    <w:p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Private Cloud &amp; Virtualization: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OpenStack (Compute, Networking, Identity, Storage APIs), KVM, multi-tenant control planes, hybrid on-prem-to-cloud migration</w:t>
      </w:r>
    </w:p>
    <w:p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Languages &amp; Data: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Go, Python, Bash, TypeScript, PostgreSQL, MySQL/MariaDB, Redis, RabbitMQ</w:t>
      </w:r>
    </w:p>
    <w:p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Systems &amp; Security: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Linux, Nginx, HAProxy, TLS, DNS, distributed systems, microservices, OWASP, SonarQube, Snyk, IAM least-privilege</w:t>
      </w:r>
    </w:p>
    <w:p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EXPERIENCE</w:t>
      </w:r>
    </w:p>
    <w:p>
      <w:pPr>
        <w:tabs>
          <w:tab w:val="right" w:pos="10640"/>
        </w:tabs>
        <w:spacing w:before="220"/>
      </w:pPr>
      <w:r>
        <w:rPr>
          <w:rFonts w:ascii="Calibri" w:eastAsia="Calibri" w:hAnsi="Calibri" w:cs="Calibri"/>
          <w:b/>
          <w:bCs/>
          <w:color w:val="1A1A1A"/>
        </w:rPr>
        <w:t xml:space="preserve">SENIOR DEVOPS / CLOUD ENGINEER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 xml:space="preserve">Mar 2024 – Jan 2026</w:t>
      </w:r>
    </w:p>
    <w:p>
      <w:pPr>
        <w:tabs>
          <w:tab w:val="right" w:pos="10640"/>
        </w:tabs>
        <w:spacing w:before="20" w:after="40"/>
      </w:pPr>
      <w:hyperlink r:id="rId9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 xml:space="preserve">Tech Partners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 xml:space="preserve">Ulaanbaatar, Mongolia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Architected and codified a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multi-AZ AWS platform in reusable Terraform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(VPC, ALB, Auto Scaling, EC2 Launch Templates, RDS Multi-AZ, Route 53, ACM, ECR, Secrets Manager, SSM), replacing a fragile single-instance production setup with a highly available environment supporting zero-downtime releases.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Built the production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observability stack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from scratch (Prometheus, Grafana, Node Exporter, Blackbox Exporter, CloudWatch, SNS) with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black-box endpoint probes and symptom-based alerting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on ASG lifecycle events, RDS saturation and endpoint health — degradation surfaced before customers reported it.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Standardized CI/CD across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5+ products on GitLab CI and GitHub Actions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build, test, OWASP-aligned scanning (SonarQube, Snyk), push to ECR, rolling deploy — reducing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change failure rate by 30%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Authored the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runbooks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that let the operations team own deploys and first-line incident response independently, removing a single-owner bottleneck and shortening time-to-mitigate.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Cut monthly AWS spend by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40%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through instance right-sizing, Auto Scaling target tracking, caching to reduce RDS load, and elimination of idle capacity.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Delivered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MedOrder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a healthcare SaaS platform written in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Go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(PostgreSQL, Redis, Kubernetes) processing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40,000+ pharmaceutical orders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under full regulatory compliance — owning both the service code and the production infrastructure it runs on.</w:t>
      </w:r>
    </w:p>
    <w:p>
      <w:pPr>
        <w:tabs>
          <w:tab w:val="right" w:pos="10640"/>
        </w:tabs>
        <w:spacing w:before="220"/>
      </w:pPr>
      <w:r>
        <w:rPr>
          <w:rFonts w:ascii="Calibri" w:eastAsia="Calibri" w:hAnsi="Calibri" w:cs="Calibri"/>
          <w:b/>
          <w:bCs/>
          <w:color w:val="1A1A1A"/>
        </w:rPr>
        <w:t xml:space="preserve">PLATFORM ENGINEER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 xml:space="preserve">Mar 2025 – Jan 2026</w:t>
      </w:r>
    </w:p>
    <w:p>
      <w:pPr>
        <w:tabs>
          <w:tab w:val="right" w:pos="10640"/>
        </w:tabs>
        <w:spacing w:before="20" w:after="40"/>
      </w:pPr>
      <w:hyperlink r:id="rId10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 xml:space="preserve">EasySim.mn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 xml:space="preserve">Remote · Ulaanbaatar, Mongolia</w:t>
      </w:r>
    </w:p>
    <w:p>
      <w:pPr>
        <w:spacing w:before="20" w:after="40" w:line="250" w:lineRule="auto"/>
        <w:jc w:val="both"/>
      </w:pPr>
      <w:r>
        <w:rPr>
          <w:rFonts w:ascii="Calibri" w:eastAsia="Calibri" w:hAnsi="Calibri" w:cs="Calibri"/>
          <w:i/>
          <w:iCs/>
          <w:color w:val="4A4A4A"/>
          <w:sz w:val="18"/>
          <w:szCs w:val="18"/>
        </w:rPr>
        <w:t xml:space="preserve">Independent venture, built and operated solo alongside full-time engineering work — international eSIM service delivering mobile data in 100+ countries through a Mongolian super app.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Ran the entire production platform single-handed as a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manager-of-one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containerized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Go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services behind Nginx with TLS termination, centralized logging, health checks and uptime monitoring. No ops team, no downtime budget.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Integrated multiple international eSIM supplier APIs for catalog sync, ordering, QR-code delivery and activation tracking, enabling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fully automated 24/7 fulfillment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with zero manual steps in the purchase path.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Replaced first-line customer support with an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LLM agent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RAG over the product knowledge base plus custom tools that act on live orders — resolving social-channel enquiries with no human in the loop.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Built on Go, TypeScript, Node.js, PostgreSQL, Redis and Docker, automating product, pricing and data-plan management.</w:t>
      </w:r>
    </w:p>
    <w:p>
      <w:pPr>
        <w:tabs>
          <w:tab w:val="right" w:pos="10640"/>
        </w:tabs>
        <w:spacing w:before="220"/>
      </w:pPr>
      <w:r>
        <w:rPr>
          <w:rFonts w:ascii="Calibri" w:eastAsia="Calibri" w:hAnsi="Calibri" w:cs="Calibri"/>
          <w:b/>
          <w:bCs/>
          <w:color w:val="1A1A1A"/>
        </w:rPr>
        <w:t xml:space="preserve">SYSTEM ARCHITECT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 xml:space="preserve">Apr 2022 – Mar 2024</w:t>
      </w:r>
    </w:p>
    <w:p>
      <w:pPr>
        <w:tabs>
          <w:tab w:val="right" w:pos="10640"/>
        </w:tabs>
        <w:spacing w:before="20" w:after="40"/>
      </w:pPr>
      <w:hyperlink r:id="rId11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 xml:space="preserve">Fibo Cloud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 xml:space="preserve">Ulaanbaatar, Mongolia</w:t>
      </w:r>
    </w:p>
    <w:p>
      <w:pPr>
        <w:spacing w:before="20" w:after="40" w:line="250" w:lineRule="auto"/>
      </w:pPr>
      <w:r>
        <w:rPr>
          <w:rFonts w:ascii="Calibri" w:eastAsia="Calibri" w:hAnsi="Calibri" w:cs="Calibri"/>
          <w:i/>
          <w:iCs/>
          <w:color w:val="4A4A4A"/>
          <w:sz w:val="18"/>
          <w:szCs w:val="18"/>
        </w:rPr>
        <w:t xml:space="preserve">Cloud provider behind Cloud.mn — Mongolia’s first public cloud platform.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Owned reliability for a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multi-tenant public cloud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serving 300+ enterprise tenants — ran the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production on-call rotation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to a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99.95% availability target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and drove post-incident findings back into automation and runbooks rather than one-off fixes.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Directed platform engineering for Cloud.mn and TTC Cloud (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OpenStack, KVM, Kubernetes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Docker, MariaDB, Redis, RabbitMQ), leading 20+ engineers, architects and PMs across a distributed team.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Took the company’s own cloud platform international, launching TTC Cloud on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Transtelecom — Kazakhstan’s largest datacenter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coordinating datacenter operations, local payment providers and regional compliance.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Automated infrastructure provisioning and deployment workflows (Ansible, CI/CD), accelerating time-to-market for new cloud services by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35%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.</w:t>
      </w:r>
    </w:p>
    <w:p>
      <w:pPr>
        <w:tabs>
          <w:tab w:val="right" w:pos="10640"/>
        </w:tabs>
        <w:spacing w:before="220"/>
      </w:pPr>
      <w:r>
        <w:rPr>
          <w:rFonts w:ascii="Calibri" w:eastAsia="Calibri" w:hAnsi="Calibri" w:cs="Calibri"/>
          <w:b/>
          <w:bCs/>
          <w:color w:val="1A1A1A"/>
        </w:rPr>
        <w:t xml:space="preserve">SENIOR SOFTWARE ENGINEER / TEAM LEAD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 xml:space="preserve">Oct 2021 – Apr 2022</w:t>
      </w:r>
    </w:p>
    <w:p>
      <w:pPr>
        <w:tabs>
          <w:tab w:val="right" w:pos="10640"/>
        </w:tabs>
        <w:spacing w:before="20" w:after="40"/>
      </w:pPr>
      <w:hyperlink r:id="rId12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 xml:space="preserve">Fibo Cloud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 xml:space="preserve">Ulaanbaatar, Mongolia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Led the infrastructure build-out of Cloud.mn with 10+ engineers (OpenStack, KVM, Ansible), building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net-new provisioning automation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that made customer onboarding self-service and cut manual provisioning time by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90%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Wrote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control-plane backend services from scratch against the OpenStack APIs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(Compute, Networking, Identity, Storage) with Kubernetes orchestration, enabling self-service multi-tenant resource management at scale.</w:t>
      </w:r>
    </w:p>
    <w:p>
      <w:pPr>
        <w:tabs>
          <w:tab w:val="right" w:pos="10640"/>
        </w:tabs>
        <w:spacing w:before="220"/>
      </w:pPr>
      <w:r>
        <w:rPr>
          <w:rFonts w:ascii="Calibri" w:eastAsia="Calibri" w:hAnsi="Calibri" w:cs="Calibri"/>
          <w:b/>
          <w:bCs/>
          <w:color w:val="1A1A1A"/>
        </w:rPr>
        <w:t xml:space="preserve">FRONTEND ENGINEER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 xml:space="preserve">Mar 2019 – Oct 2021</w:t>
      </w:r>
    </w:p>
    <w:p>
      <w:pPr>
        <w:tabs>
          <w:tab w:val="right" w:pos="10640"/>
        </w:tabs>
        <w:spacing w:before="20" w:after="40"/>
      </w:pPr>
      <w:hyperlink r:id="rId13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 xml:space="preserve">Fibo Cloud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 xml:space="preserve">Ulaanbaatar, Mongolia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Built the Cloud.mn control panel (React, TypeScript) from the platform’s earliest stage — the user-facing layer of Mongolia’s first public cloud.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Moved into infrastructure through self-directed work on Ansible and the OpenStack APIs, taking on cloud delivery alongside frontend work and transitioning into platform engineering within two years.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Led UFE’s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migration to AWS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(CloudFront, EC2, EBS, RDS for MySQL, Auto Scaling) during Mongolia’s COVID-19 lockdown — delivered in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10 days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for 6,000+ students, since sustaining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99.99% availability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. Published as an official AWS case study.</w:t>
      </w:r>
    </w:p>
    <w:p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CERTIFICATIONS</w:t>
      </w:r>
    </w:p>
    <w:p>
      <w:pPr>
        <w:tabs>
          <w:tab w:val="right" w:pos="10640"/>
        </w:tabs>
        <w:spacing w:before="60" w:after="40"/>
      </w:pPr>
      <w:hyperlink r:id="rId15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 xml:space="preserve">AWS Certified Solutions Architect – Professional</w:t>
        </w:r>
      </w:hyperlink>
      <w:r>
        <w:rPr>
          <w:rFonts w:ascii="Calibri" w:eastAsia="Calibri" w:hAnsi="Calibri" w:cs="Calibri"/>
          <w:color w:val="1A1A1A"/>
          <w:sz w:val="19"/>
          <w:szCs w:val="19"/>
        </w:rPr>
        <w:t xml:space="preserve">  ·  Amazon Web Services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 xml:space="preserve">Jun 2026</w:t>
      </w:r>
    </w:p>
    <w:p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COMMUNITY</w:t>
      </w:r>
    </w:p>
    <w:p>
      <w:pPr>
        <w:tabs>
          <w:tab w:val="right" w:pos="10640"/>
        </w:tabs>
        <w:spacing w:before="60" w:after="40"/>
      </w:pPr>
      <w:hyperlink r:id="rId16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 xml:space="preserve">AWS Community Mongolia</w:t>
        </w:r>
      </w:hyperlink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— Organizer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 xml:space="preserve">2019 – Present</w:t>
      </w:r>
    </w:p>
    <w:p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Grew Mongolia’s AWS user community to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1,200+ members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ran 50+ technical events, and mentored 20+ engineers to AWS certification.</w:t>
      </w:r>
    </w:p>
    <w:p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EDUCATION</w:t>
      </w:r>
    </w:p>
    <w:p>
      <w:pPr>
        <w:tabs>
          <w:tab w:val="right" w:pos="10640"/>
        </w:tabs>
        <w:spacing w:before="60"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M.S., Computer Science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 ·  Maharishi International University, Fairfield, Iowa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 xml:space="preserve">Feb 2026 – Oct 2028 (expected)</w:t>
      </w:r>
    </w:p>
    <w:p>
      <w:pPr>
        <w:tabs>
          <w:tab w:val="right" w:pos="10640"/>
        </w:tabs>
        <w:spacing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B.S., Information Technology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 ·  Mongolian University of Science and Technology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 xml:space="preserve">2014 – 2018</w:t>
      </w:r>
    </w:p>
    <w:sectPr>
      <w:pgSz w:w="12240" w:h="15840"/>
      <w:pgMar w:top="720" w:right="800" w:bottom="7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2B24"/>
    <w:multiLevelType w:val="hybridMultilevel"/>
    <w:tmpl w:val="C1BC019C"/>
    <w:lvl w:ilvl="0" w:tplc="239ECA42">
      <w:start w:val="1"/>
      <w:numFmt w:val="bullet"/>
      <w:lvlText w:val="●"/>
      <w:lvlJc w:val="left"/>
      <w:pPr>
        <w:ind w:left="720" w:hanging="360"/>
      </w:pPr>
    </w:lvl>
    <w:lvl w:ilvl="1" w:tplc="E8DE1EE4">
      <w:start w:val="1"/>
      <w:numFmt w:val="bullet"/>
      <w:lvlText w:val="○"/>
      <w:lvlJc w:val="left"/>
      <w:pPr>
        <w:ind w:left="1440" w:hanging="360"/>
      </w:pPr>
    </w:lvl>
    <w:lvl w:ilvl="2" w:tplc="931ABCE8">
      <w:start w:val="1"/>
      <w:numFmt w:val="bullet"/>
      <w:lvlText w:val="■"/>
      <w:lvlJc w:val="left"/>
      <w:pPr>
        <w:ind w:left="2160" w:hanging="360"/>
      </w:pPr>
    </w:lvl>
    <w:lvl w:ilvl="3" w:tplc="C0CA8BF8">
      <w:start w:val="1"/>
      <w:numFmt w:val="bullet"/>
      <w:lvlText w:val="●"/>
      <w:lvlJc w:val="left"/>
      <w:pPr>
        <w:ind w:left="2880" w:hanging="360"/>
      </w:pPr>
    </w:lvl>
    <w:lvl w:ilvl="4" w:tplc="4B2EAE92">
      <w:start w:val="1"/>
      <w:numFmt w:val="bullet"/>
      <w:lvlText w:val="○"/>
      <w:lvlJc w:val="left"/>
      <w:pPr>
        <w:ind w:left="3600" w:hanging="360"/>
      </w:pPr>
    </w:lvl>
    <w:lvl w:ilvl="5" w:tplc="ACF24374">
      <w:start w:val="1"/>
      <w:numFmt w:val="bullet"/>
      <w:lvlText w:val="■"/>
      <w:lvlJc w:val="left"/>
      <w:pPr>
        <w:ind w:left="4320" w:hanging="360"/>
      </w:pPr>
    </w:lvl>
    <w:lvl w:ilvl="6" w:tplc="3B36E042">
      <w:start w:val="1"/>
      <w:numFmt w:val="bullet"/>
      <w:lvlText w:val="●"/>
      <w:lvlJc w:val="left"/>
      <w:pPr>
        <w:ind w:left="5040" w:hanging="360"/>
      </w:pPr>
    </w:lvl>
    <w:lvl w:ilvl="7" w:tplc="C5A04660">
      <w:start w:val="1"/>
      <w:numFmt w:val="bullet"/>
      <w:lvlText w:val="●"/>
      <w:lvlJc w:val="left"/>
      <w:pPr>
        <w:ind w:left="5760" w:hanging="360"/>
      </w:pPr>
    </w:lvl>
    <w:lvl w:ilvl="8" w:tplc="3FFC38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C0445"/>
    <w:multiLevelType w:val="hybridMultilevel"/>
    <w:tmpl w:val="D640FA9E"/>
    <w:lvl w:ilvl="0" w:tplc="0C7C4646">
      <w:start w:val="1"/>
      <w:numFmt w:val="bullet"/>
      <w:lvlText w:val="•"/>
      <w:lvlJc w:val="left"/>
      <w:pPr>
        <w:ind w:left="250" w:hanging="180"/>
      </w:pPr>
    </w:lvl>
    <w:lvl w:ilvl="1" w:tplc="7C22B73A">
      <w:numFmt w:val="decimal"/>
      <w:lvlText w:val=""/>
      <w:lvlJc w:val="left"/>
    </w:lvl>
    <w:lvl w:ilvl="2" w:tplc="9E407206">
      <w:numFmt w:val="decimal"/>
      <w:lvlText w:val=""/>
      <w:lvlJc w:val="left"/>
    </w:lvl>
    <w:lvl w:ilvl="3" w:tplc="B9FC7C88">
      <w:numFmt w:val="decimal"/>
      <w:lvlText w:val=""/>
      <w:lvlJc w:val="left"/>
    </w:lvl>
    <w:lvl w:ilvl="4" w:tplc="0AFCA260">
      <w:numFmt w:val="decimal"/>
      <w:lvlText w:val=""/>
      <w:lvlJc w:val="left"/>
    </w:lvl>
    <w:lvl w:ilvl="5" w:tplc="E83AC068">
      <w:numFmt w:val="decimal"/>
      <w:lvlText w:val=""/>
      <w:lvlJc w:val="left"/>
    </w:lvl>
    <w:lvl w:ilvl="6" w:tplc="EA787F10">
      <w:numFmt w:val="decimal"/>
      <w:lvlText w:val=""/>
      <w:lvlJc w:val="left"/>
    </w:lvl>
    <w:lvl w:ilvl="7" w:tplc="E87EEFC2">
      <w:numFmt w:val="decimal"/>
      <w:lvlText w:val=""/>
      <w:lvlJc w:val="left"/>
    </w:lvl>
    <w:lvl w:ilvl="8" w:tplc="988CA418">
      <w:numFmt w:val="decimal"/>
      <w:lvlText w:val=""/>
      <w:lvlJc w:val="left"/>
    </w:lvl>
  </w:abstractNum>
  <w:num w:numId="1" w16cid:durableId="1141656367">
    <w:abstractNumId w:val="0"/>
    <w:lvlOverride w:ilvl="0">
      <w:startOverride w:val="1"/>
    </w:lvlOverride>
  </w:num>
  <w:num w:numId="2" w16cid:durableId="12795307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E9E"/>
    <w:rsid w:val="00012B96"/>
    <w:rsid w:val="000C10E8"/>
    <w:rsid w:val="000D5253"/>
    <w:rsid w:val="00110F0F"/>
    <w:rsid w:val="00355C2A"/>
    <w:rsid w:val="00501253"/>
    <w:rsid w:val="009142F5"/>
    <w:rsid w:val="00982B02"/>
    <w:rsid w:val="009A1798"/>
    <w:rsid w:val="00A13E9E"/>
    <w:rsid w:val="00A2170D"/>
    <w:rsid w:val="00B13553"/>
    <w:rsid w:val="00CD5BE0"/>
    <w:rsid w:val="00DA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E0A8F"/>
  <w15:docId w15:val="{BB69F4B3-7D00-C84A-A64E-D1B045FC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khaa.tech" TargetMode="External"/><Relationship Id="rId13" Type="http://schemas.openxmlformats.org/officeDocument/2006/relationships/hyperlink" Target="https://fibo.cloud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arkhaamn" TargetMode="External"/><Relationship Id="rId12" Type="http://schemas.openxmlformats.org/officeDocument/2006/relationships/hyperlink" Target="https://fibo.cloud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ws.m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edin.com/in/darkhanbayar-erdenebat" TargetMode="External"/><Relationship Id="rId11" Type="http://schemas.openxmlformats.org/officeDocument/2006/relationships/hyperlink" Target="https://fibo.cloud/" TargetMode="External"/><Relationship Id="rId5" Type="http://schemas.openxmlformats.org/officeDocument/2006/relationships/hyperlink" Target="mailto:darkhanbayarr@gmail.com" TargetMode="External"/><Relationship Id="rId15" Type="http://schemas.openxmlformats.org/officeDocument/2006/relationships/hyperlink" Target="https://www.credly.com/badges/072e1564-888f-4be4-bc17-bb8cc1c598f2" TargetMode="External"/><Relationship Id="rId10" Type="http://schemas.openxmlformats.org/officeDocument/2006/relationships/hyperlink" Target="https://easysim.m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chpartners.asia/" TargetMode="External"/><Relationship Id="rId14" Type="http://schemas.openxmlformats.org/officeDocument/2006/relationships/hyperlink" Target="https://web.archive.org/web/20210116032223/https://aws.amazon.com/solutions/case-studies/ufe-mongolia-case-stud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1016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Darkhanbayar Erdenebat</cp:lastModifiedBy>
  <cp:revision>11</cp:revision>
  <dcterms:created xsi:type="dcterms:W3CDTF">2026-08-21T19:11:00Z</dcterms:created>
  <dcterms:modified xsi:type="dcterms:W3CDTF">2026-09-09T00:33:00Z</dcterms:modified>
</cp:coreProperties>
</file>