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  <w:t xml:space="preserve">Практична робота</w:t>
      </w:r>
      <w:r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  <w:t xml:space="preserve"> №2</w:t>
      </w:r>
      <w:r>
        <w:rPr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  <w:t xml:space="preserve">Кількісне оцінювання ризику небезпек</w:t>
      </w:r>
      <w:r>
        <w:rPr>
          <w:lang w:val="uk-UA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uk-UA"/>
        </w:rPr>
        <w:t xml:space="preserve">Черноусов Денис Ті-92 </w:t>
      </w:r>
      <w:r>
        <w:rPr>
          <w:lang w:val="uk-UA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uk-UA"/>
        </w:rPr>
        <w:t xml:space="preserve">15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варіант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Вихідні дані.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1. Кількість людей в працюючій зміні : 420 осіб.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2. Характеристики сховищ: схов.No1 (схов.No2):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а) площа приміщень для працівників : 122 (60)м2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б) площа допоміжних приміщень: 28 (10)м2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в) висота приміщень : 3 (2,5)м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3. Кількість і тип ФВК : 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3 ФВК-1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 (3 ФВК-1)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4. Кліматична зона : 1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5. Загроза зараження об’єкту : ні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6. Аварійний запас води : 3960 (4000)л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7. Тривалість укриття: 3 дні.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Завдання 1. Оцінка місткості захисних споруд</w:t>
      </w:r>
      <w:r>
        <w:rPr>
          <w:sz w:val="24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Дані, що використовуються в задачі: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ind w:left="0" w:right="0" w:firstLine="55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1. Кількість людей в працюючій зміні : 420 осіб.</w:t>
      </w:r>
      <w:r>
        <w:rPr>
          <w:lang w:val="uk-UA"/>
        </w:rPr>
      </w:r>
      <w:r/>
    </w:p>
    <w:p>
      <w:pPr>
        <w:ind w:left="0" w:right="0" w:firstLine="55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2. Характеристики сховищ: схов.No1 (схов.No2):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а) площа приміщень для працівників : 122 (60)м2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 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б) площа допоміжних приміщень: 28 (10)м2</w:t>
      </w:r>
      <w:r>
        <w:rPr>
          <w:lang w:val="uk-UA"/>
        </w:rPr>
      </w:r>
      <w:r/>
    </w:p>
    <w:p>
      <w:pPr>
        <w:ind w:left="0" w:right="0" w:firstLine="72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в) висота приміщень : 3 (2,5)м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Опис: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Sод. - норма площі на одну особу (S1 = 0,5 м2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, якщо висота приміщення 2,15...2,9 м,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 S10,4 м2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, якщо висота приміщення більша за 2,9 м).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Sдоп - сумарна площа допоміжних приміщень у зоні герметизації;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b w:val="0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Vод - норма об’єму приміщення на одну особу (Vод ≥ 1,5 м3</w:t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).</w:t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Sукр - площа приміщення для укриття людей;</w:t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 w:val="0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Розв’язання:</w:t>
      </w:r>
      <w:r>
        <w:rPr>
          <w:b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  <w:t xml:space="preserve">Місткість сховищ за площею: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Mnсхов1 =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S</m:t>
            </m:r>
          </m:e>
          <m:sub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укр1</m:t>
            </m:r>
          </m:sub>
        </m:sSub>
        <m:r>
          <w:rPr>
            <w:rFonts w:ascii="Cambria Math" w:hAnsi="Cambria Math" w:cs="Cambria Math" w:eastAsia="Cambria Math" w:hint="default"/>
            <w:sz w:val="24"/>
            <w:lang w:val="uk-UA"/>
          </w:rPr>
          <m:rPr>
            <m:sty m:val="i"/>
          </m:rPr>
          <m:t>/</m:t>
        </m:r>
      </m:oMath>
      <w:r>
        <w:rPr>
          <w:rFonts w:ascii="Times New Roman" w:hAnsi="Times New Roman" w:cs="Times New Roman" w:eastAsia="Times New Roman"/>
          <w:sz w:val="24"/>
          <w:lang w:val="uk-UA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S</m:t>
            </m:r>
          </m:e>
          <m:sub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од</m:t>
            </m:r>
          </m:sub>
        </m:sSub>
      </m:oMath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= 122/0.4 = 305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Mnсхов2 = 60/0.5 = 120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  <w:t xml:space="preserve">Місткість сховищ за об’ємом: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auto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Mосхов1 =</w:t>
      </w:r>
      <w:r>
        <w:rPr>
          <w:rFonts w:ascii="Times New Roman" w:hAnsi="Times New Roman" w:cs="Times New Roman" w:eastAsia="Times New Roman"/>
          <w:sz w:val="24"/>
          <w:lang w:val="uk-UA"/>
        </w:rPr>
      </w:r>
      <m:oMath>
        <m:f>
          <m:f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(S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укр1</m:t>
                </m:r>
              </m:sub>
            </m:sSub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+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доп1</m:t>
                </m:r>
              </m:sub>
            </m:sSub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)</m:t>
            </m:r>
            <m:r>
              <w:rPr>
                <w:rFonts w:ascii="Cambria Math" w:hAnsi="Cambria Math" w:cs="Cambria Math" w:eastAsia="Cambria Math" w:hint="default"/>
                <w:sz w:val="24"/>
                <w:lang w:val="uk-UA"/>
              </w:rPr>
              <m:rPr>
                <m:sty m:val="i"/>
              </m:rPr>
              <m:t>∙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h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V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  <w:lang w:val="uk-UA"/>
                  </w:rPr>
                  <m:rPr>
                    <m:sty m:val="i"/>
                  </m:rPr>
                  <m:t>од</m:t>
                </m:r>
              </m:sub>
            </m:sSub>
          </m:den>
        </m:f>
        <m:r>
          <w:rPr>
            <w:rFonts w:ascii="Cambria Math" w:hAnsi="Cambria Math" w:cs="Cambria Math" w:eastAsia="Cambria Math" w:hint="default"/>
            <w:sz w:val="24"/>
            <w:lang w:val="uk-UA"/>
          </w:rPr>
          <m:rPr>
            <m:sty m:val="i"/>
          </m:rPr>
          <m:t> =</m:t>
        </m:r>
      </m:oMath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 (122 + 28 ) * 3 / 1.5= 300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- найменше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значення для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1-ого сховища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Mосхов2 = (60 + 10 ) * 2.5 / 1.5= 116,(6) = 116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 – найменше значення для 2-ого сховища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Mmin = 300 + 116 = 416 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- рекомендована максимальна кількість людей в сховищах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Mmax1= 300 + 10% = 330 - найбільше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значення для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1-ого сховища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Mmax2= 116,(6) + 10% = 128,33 = 128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найбільше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значення для</w:t>
      </w:r>
      <w:r>
        <w:rPr>
          <w:rFonts w:ascii="Times New Roman" w:hAnsi="Times New Roman" w:cs="Times New Roman" w:eastAsia="Times New Roman"/>
          <w:color w:val="auto"/>
          <w:sz w:val="24"/>
          <w:highlight w:val="none"/>
          <w:lang w:val="uk-UA"/>
        </w:rPr>
        <w:t xml:space="preserve"> 2-ого сховища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Mmax = 330 + 128 = 458 – максимальна кількість людей, що можу укриватися в сховищах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uk-UA"/>
        </w:rPr>
        <w:t xml:space="preserve">Висновок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Якщо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ущільнити місця для перебування людей в існуючих сховищах до 10%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від розрахункової мінімальної місткості, то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 сховища здатні укривати робочу зміну – 420 осіб. Розподіляємо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  <w:t xml:space="preserve">працівників зміни по сховищах: у сховище No1 - 300 осіб, а у сховище No2 – 120 осіб.</w:t>
      </w:r>
      <w:r>
        <w:rPr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lang w:val="uk-UA"/>
        </w:rPr>
      </w:r>
      <w:r/>
    </w:p>
    <w:p>
      <w:pPr>
        <w:ind w:left="0" w:right="0" w:firstLine="0"/>
        <w:jc w:val="left"/>
        <w:spacing w:before="0" w:after="0"/>
        <w:rPr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uk-UA"/>
        </w:rPr>
        <w:t xml:space="preserve">Завдання 2</w:t>
      </w:r>
      <w:r>
        <w:rPr>
          <w:rFonts w:ascii="Times New Roman" w:hAnsi="Times New Roman" w:cs="Times New Roman" w:eastAsia="Times New Roman"/>
          <w:b/>
          <w:sz w:val="32"/>
          <w:lang w:val="uk-UA"/>
        </w:rPr>
        <w:t xml:space="preserve">. Оцінка систем постачання повітря</w:t>
      </w:r>
      <w:r>
        <w:rPr>
          <w:sz w:val="32"/>
          <w:lang w:val="uk-UA"/>
        </w:rPr>
      </w:r>
      <w:r>
        <w:rPr>
          <w:sz w:val="32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Дані, що використовуються в задачі: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pStyle w:val="837"/>
        <w:numPr>
          <w:ilvl w:val="0"/>
          <w:numId w:val="14"/>
        </w:numPr>
        <w:ind w:right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Кількість людей в працюючій зміні : 420 осіб.</w:t>
      </w:r>
      <w:r>
        <w:rPr>
          <w:lang w:val="uk-UA"/>
        </w:rPr>
      </w:r>
      <w:r/>
    </w:p>
    <w:p>
      <w:pPr>
        <w:pStyle w:val="837"/>
        <w:numPr>
          <w:ilvl w:val="0"/>
          <w:numId w:val="14"/>
        </w:numPr>
        <w:ind w:right="0"/>
        <w:spacing w:before="0" w:after="0"/>
        <w:rPr>
          <w:rFonts w:ascii="Times New Roman" w:hAnsi="Times New Roman" w:cs="Times New Roman" w:eastAsia="Times New Roman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Кількість і тип ФВК : 3 ФВК-1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 (3 ФВК-1)</w:t>
      </w:r>
      <w:r>
        <w:rPr>
          <w:lang w:val="uk-UA"/>
        </w:rPr>
      </w:r>
      <w:r/>
    </w:p>
    <w:p>
      <w:pPr>
        <w:pStyle w:val="837"/>
        <w:numPr>
          <w:ilvl w:val="0"/>
          <w:numId w:val="14"/>
        </w:numPr>
        <w:ind w:right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Кліматична зона : 1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pStyle w:val="837"/>
        <w:numPr>
          <w:ilvl w:val="0"/>
          <w:numId w:val="14"/>
        </w:numPr>
        <w:ind w:right="0"/>
        <w:spacing w:before="0" w:after="0"/>
        <w:rPr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Загроза зараження об’єкту : ні</w:t>
      </w:r>
      <w:r>
        <w:rPr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Опис: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n - кількість ФВК-1 (ФВК-2) у сховищі;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Vk - продуктивність одного комплекту ФВК-1 (ФВК-2) в режимі k, м3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/год;</w:t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Wk - норма повітря на одну людину в режимі k, м3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/год.</w:t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I зона - 8 м3</w:t>
      </w: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/год</w:t>
      </w: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Розв’язання:</w:t>
      </w:r>
      <w:r/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Кількість людей в режимі 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можуть бути забезпечені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повітрям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: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Nпов1 = </w:t>
      </w:r>
      <m:oMath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lang w:val="uk-UA"/>
              </w:rPr>
              <m:rPr>
                <m:sty m:val="i"/>
              </m:rPr>
              <m:t>n</m:t>
            </m:r>
            <m:r>
              <w:rPr>
                <w:rFonts w:ascii="Cambria Math" w:hAnsi="Cambria Math" w:cs="Cambria Math" w:eastAsia="Cambria Math" w:hint="default"/>
                <w:lang w:val="uk-UA"/>
              </w:rPr>
              <m:rPr>
                <m:sty m:val="i"/>
              </m:rPr>
              <m:t>∙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lang w:val="uk-UA"/>
                  </w:rPr>
                  <m:rPr>
                    <m:sty m:val="i"/>
                  </m:rPr>
                  <m:t>V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lang w:val="uk-UA"/>
                  </w:rPr>
                  <m:rPr>
                    <m:sty m:val="i"/>
                  </m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2"/>
                    <w:highlight w:val="none"/>
                    <w:u w:val="none"/>
                    <w:lang w:val="uk-UA"/>
                  </w:rPr>
                  <m:rPr>
                    <m:sty m:val="i"/>
                  </m:rPr>
                  <m:t>W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sz w:val="22"/>
                    <w:highlight w:val="none"/>
                    <w:u w:val="none"/>
                    <w:lang w:val="uk-UA"/>
                  </w:rPr>
                  <m:rPr>
                    <m:sty m:val="i"/>
                  </m:rPr>
                  <m:t>1</m:t>
                </m:r>
              </m:sub>
            </m:sSub>
          </m:den>
        </m:f>
      </m:oMath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=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(3 * 1200) / 8 = 450</w:t>
        <w:br/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Nпов2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= (3 * 1200) / 8 = 450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Кількість людей в режимі 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можуть бути забезпечені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повітрям</w:t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: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Nпов1 =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(3 * 300) / 2 = 450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Nпов2 =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(3 * 300) / 2 = 450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Для того щоб забезпечити постачання повітря в режимі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 в сховищах необхідно встановити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ФВК-2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у кількості: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Кпов1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= 300 / 150 = 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Кпов2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= 120 / 150 = 0.8 = 1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Висновок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. В режимі 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не забезпечені повітрям в сховищах усі 420 осіб. Оскільки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ФВК-1 не можуть працювати в </w:t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 режимі, потрібно встановити 2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ФВК-2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 для першого сховища та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1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ФВК-2 для другого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sz w:val="24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Задача 3 Оцінка системи водопостачання.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Дані, що використовуються в задачі: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/>
    </w:p>
    <w:p>
      <w:pPr>
        <w:pStyle w:val="837"/>
        <w:numPr>
          <w:ilvl w:val="0"/>
          <w:numId w:val="15"/>
        </w:numPr>
        <w:ind w:right="0"/>
        <w:jc w:val="left"/>
        <w:spacing w:before="0" w:after="0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Кількість людей в працюючій зміні : 420 осіб.</w:t>
      </w:r>
      <w:r>
        <w:rPr>
          <w:b w:val="0"/>
          <w:sz w:val="24"/>
        </w:rPr>
      </w:r>
    </w:p>
    <w:p>
      <w:pPr>
        <w:pStyle w:val="837"/>
        <w:numPr>
          <w:ilvl w:val="0"/>
          <w:numId w:val="15"/>
        </w:numPr>
        <w:ind w:right="0"/>
        <w:spacing w:before="0" w:after="0"/>
        <w:rPr>
          <w:rFonts w:ascii="Times New Roman" w:hAnsi="Times New Roman" w:cs="Times New Roman" w:eastAsia="Times New Roman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Аварійний запас води : 3960 (4000)л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b w:val="0"/>
          <w:sz w:val="24"/>
        </w:rPr>
      </w:r>
    </w:p>
    <w:p>
      <w:pPr>
        <w:pStyle w:val="837"/>
        <w:numPr>
          <w:ilvl w:val="0"/>
          <w:numId w:val="15"/>
        </w:numPr>
        <w:ind w:right="0"/>
        <w:jc w:val="left"/>
        <w:spacing w:before="0" w:after="0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Тривалість укриття: 3 доби.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Опис: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В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сховx</m:t>
            </m:r>
          </m:sub>
        </m:sSub>
      </m:oMath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- аварійний запас води в сховищі x , л ;</w:t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В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од</m:t>
            </m:r>
          </m:sub>
        </m:sSub>
      </m:oMath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 - норма води на добу на одну особу, л;</w:t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Т – передбачувана тривалість перебування людей в сховищі, діб.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Розв’язання:</w:t>
      </w:r>
      <w:r>
        <w:rPr>
          <w:rFonts w:ascii="Times New Roman" w:hAnsi="Times New Roman" w:cs="Times New Roman" w:eastAsia="Times New Roman"/>
          <w:sz w:val="24"/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Кількість людей, що можуть бути забезпеченими аварійними запасами води: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Nвод1 = </w:t>
      </w:r>
      <m:oMath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В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схов1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В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од</m:t>
                </m:r>
              </m:sub>
            </m:s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 ∙ </m:t>
            </m:r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Т </m:t>
            </m:r>
          </m:den>
        </m:f>
      </m:oMath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 = 3960 / (3 * 3) = 440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Nвод2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= 4000 / (3 * 3) = 444,(4) = 444</w:t>
        <w:br/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uk-UA"/>
        </w:rPr>
        <w:t xml:space="preserve">Висновок.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В обох сховищах достатньо аварійного запасу води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4. Загальні висновки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Під час виконання практичної роботи було оцінено надійність захисту виробничого персоналу в сховищах №1 та №2 під час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можливого радіаційного або хімічного зараження його</w:t>
      </w:r>
      <w:r/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території. Було визначено, що місць у сховищах вистачить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при умові ущільнення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. Системи повітропостачання забезпечить очищеним повітрям в режимах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 та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І. Для системи в режимі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І потрібно встановити 3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  <w:t xml:space="preserve">ФВК-2.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 Аварійного запасу води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достатньо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t xml:space="preserve">в обох сховищах.</w:t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uk-UA"/>
        </w:rPr>
      </w:r>
    </w:p>
    <w:tbl>
      <w:tblPr>
        <w:tblStyle w:val="689"/>
        <w:tblW w:w="0" w:type="auto"/>
        <w:tblLayout w:type="fixed"/>
        <w:tblLook w:val="04A0" w:firstRow="1" w:lastRow="0" w:firstColumn="1" w:lastColumn="0" w:noHBand="0" w:noVBand="1"/>
      </w:tblPr>
      <w:tblGrid>
        <w:gridCol w:w="1662"/>
        <w:gridCol w:w="2165"/>
        <w:gridCol w:w="1559"/>
        <w:gridCol w:w="1262"/>
        <w:gridCol w:w="2281"/>
      </w:tblGrid>
      <w:tr>
        <w:trPr/>
        <w:tc>
          <w:tcPr>
            <w:tcW w:w="16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Номер сховища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165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Наявність місць з врахуванням ущільнення місць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Розміщення людей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2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Наявність води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28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Додатково встановити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</w:tr>
      <w:tr>
        <w:trPr>
          <w:trHeight w:val="369"/>
        </w:trPr>
        <w:tc>
          <w:tcPr>
            <w:tcW w:w="16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Сховище №1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165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lang w:val="uk-UA"/>
              </w:rPr>
              <w:t xml:space="preserve">330 </w:t>
            </w:r>
            <w:r/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300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2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440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28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ФВК-2</w:t>
            </w:r>
            <w:r/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</w:tr>
      <w:tr>
        <w:trPr>
          <w:trHeight w:val="400"/>
        </w:trPr>
        <w:tc>
          <w:tcPr>
            <w:tcW w:w="16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Сховище №2</w:t>
            </w:r>
            <w:r/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165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128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120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126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444</w:t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  <w:tc>
          <w:tcPr>
            <w:tcW w:w="228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ФВК-2</w:t>
            </w:r>
            <w:r/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4"/>
                <w:highlight w:val="none"/>
                <w:lang w:val="uk-UA"/>
              </w:rPr>
            </w:r>
          </w:p>
        </w:tc>
      </w:tr>
    </w:tbl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sectPr>
      <w:footnotePr/>
      <w:endnotePr/>
      <w:type w:val="nextPage"/>
      <w:pgSz w:w="12240" w:h="15840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55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7">
    <w:name w:val="Heading 1 Char"/>
    <w:basedOn w:val="834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9">
    <w:name w:val="Heading 2 Char"/>
    <w:basedOn w:val="834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1">
    <w:name w:val="Heading 3 Char"/>
    <w:basedOn w:val="834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No Spacing"/>
    <w:uiPriority w:val="1"/>
    <w:qFormat/>
    <w:pPr>
      <w:spacing w:before="0" w:after="0" w:line="240" w:lineRule="auto"/>
    </w:p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4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4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List Paragraph"/>
    <w:basedOn w:val="83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Fasova</dc:creator>
  <cp:keywords/>
  <dc:description/>
  <cp:revision>8</cp:revision>
  <dcterms:created xsi:type="dcterms:W3CDTF">2022-02-06T15:43:00Z</dcterms:created>
  <dcterms:modified xsi:type="dcterms:W3CDTF">2022-04-18T17:19:59Z</dcterms:modified>
</cp:coreProperties>
</file>