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  <w:lang w:val="uk-UA"/>
        </w:rPr>
        <w:t>Практична робота №3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sz w:val="28"/>
          <w:szCs w:val="28"/>
          <w:lang w:val="uk-UA"/>
        </w:rPr>
        <w:t>Оцінка хімічної обстановки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uk-UA"/>
        </w:rPr>
        <w:t xml:space="preserve">Черноусов Денис Ті-92 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lang w:val="uk-UA"/>
        </w:rPr>
        <w:t xml:space="preserve">15 </w:t>
      </w:r>
      <w:r>
        <w:rPr>
          <w:rFonts w:eastAsia="Times New Roman" w:cs="Times New Roman" w:ascii="Times New Roman" w:hAnsi="Times New Roman"/>
          <w:sz w:val="28"/>
          <w:lang w:val="uk-UA"/>
        </w:rPr>
        <w:t>варіант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Вихідні дані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1. СДОР — хлор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2. Маса СДОР (G)  — 100 тон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3. Площа обвалування (S) — 55 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4. Відстань до місця аварії (R) — 9 км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5. Характеристика місцевості — відкрита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6. Ступінь вертикальної стійкості повітря — ізотермія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7. Швидкість вітру (V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bscript"/>
          <w:lang w:val="uk-UA"/>
        </w:rPr>
        <w:t>в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) — 2 м/c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8. Забезпечість протигазами — 70%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 xml:space="preserve">Умова 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ab/>
        <w:t>На відстані R від машинобудівного заводу знаходиться хімічно-небезпечний об’єкт. Під час можливої аварії на хімічному об’єкті з виливом сильнодіючої отруйної речовини (СДОР) та вітрі в бік машинобудівного заводу він може потрапити до зони хімічного зараження (ЗХЗ).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Завдання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ab/>
        <w:t>Оцінити хімічну обстановку, що може скластися на заводі, згідно з вихідними даними.</w:t>
      </w:r>
    </w:p>
    <w:p>
      <w:pPr>
        <w:pStyle w:val="Normal"/>
        <w:spacing w:before="0" w:after="0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Розв’язання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1. Визначення розмірів та площі ЗХЗ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Глибина зони хімічного зараження на відкритій місцевості — 21 км при швидкості вітру 1 м/с, ємності необваловані, згідно таблиці.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Поправочний коефіцієнт для швидкості вітру 2 м/c при ізотермії — 0.71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Місцевість обвалована.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Г = 21 * 0.71 / 1.5 = 9.94 км — глибина ЗХЗ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Коефіцієнт ступеню вертикальної стійкості повітря при ізотермії — 0.15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Ш = 0.15 * Г = 9.94 * 0.15 = 1.491 км — ширина ЗХЗ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>S = 0.5 * Ш * Г = 7.41027 км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vertAlign w:val="superscript"/>
          <w:lang w:val="uk-UA"/>
        </w:rPr>
        <w:t>2</w:t>
      </w: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  <w:t xml:space="preserve"> — площа ЗХЗ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2. Визначення часу підходу зараженого повітря до відповідної межі чи об'єкту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Середня швидкість переносу хмари зараженого повітря (W) — 3 м/c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uk-UA"/>
        </w:rPr>
        <w:t>підх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 xml:space="preserve">= R/W = 9000/3 = 3000 с = 50 хв 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Висновок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ab/>
        <w:t>Через 50 хвилини після аварії хмара зараженого повітря підійде до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машинобудівного заводу. За цей час треба оповістити та евакуювати робітників у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безпечний район.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3. Визначення часу уражаючої дії СДОР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uk-UA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 xml:space="preserve"> = (250 .. 575) кПа</w:t>
      </w:r>
    </w:p>
    <w:p>
      <w:pPr>
        <w:pStyle w:val="Normal"/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М = 71 г/моль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uk-UA"/>
        </w:rPr>
        <w:t>вип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= (G * 8 * 10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  <w:lang w:val="uk-U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)/(S * P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uk-UA"/>
        </w:rPr>
        <w:t>s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 xml:space="preserve"> *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M</m:t>
            </m:r>
          </m:e>
        </m:rad>
      </m:oMath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* (5.38 + 4.1 * v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bscript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) = (100 * 8 * 10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  <w:lang w:val="uk-UA"/>
        </w:rPr>
        <w:t>6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 xml:space="preserve">)/( 55 * (250 ... 575) * </w:t>
      </w:r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71</m:t>
            </m:r>
          </m:e>
        </m:rad>
      </m:oMath>
      <w:r>
        <w:rPr>
          <w:rFonts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* (</w:t>
      </w:r>
      <w:r>
        <w:rPr>
          <w:rFonts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5.38 + 4.1 * 2 )) =  8 * 10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vertAlign w:val="superscript"/>
          <w:lang w:val="uk-UA"/>
        </w:rPr>
        <w:t>8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 xml:space="preserve"> / ( 463.438 * 13.58 * (250 ... 575)) =127 115.519 / (250 ... 575) = (508.5 ... 221.1) хв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Висновок</w:t>
      </w:r>
    </w:p>
    <w:p>
      <w:pPr>
        <w:pStyle w:val="Normal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ab/>
        <w:t>Таким чином, машинобудівний завод може знаходитись в зоні хімічного зараження протягом 221.1 хв. в теплу пору року і протягом 508.5 хв. - в холодну пору року.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4. Визначення можливих утрат людей в осередку хімічного ураження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З табл.1.7 визначаємо, що серед робітників заводу, які забезпечені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протигазами на 70%, очікуються утрати :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18% серед тих, хто буде знаходитись у будівлях;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35% серед тих, хто буде знаходитись на відкритій місцевості.</w:t>
        <w:br/>
        <w:t>Висновок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1. Необхідно забезпечити усіх робітників і службовців заводу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протигазами.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2. Для недопущення втрат серед людей - підготувати їх евакуацію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position w:val="0"/>
          <w:sz w:val="28"/>
          <w:sz w:val="28"/>
          <w:szCs w:val="28"/>
          <w:vertAlign w:val="baseline"/>
          <w:lang w:val="uk-UA"/>
        </w:rPr>
        <w:t>(якщо дозволяє час) або укрити в сховищі.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5. Підсумкова таблиця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833"/>
        <w:gridCol w:w="952"/>
        <w:gridCol w:w="2373"/>
        <w:gridCol w:w="1246"/>
        <w:gridCol w:w="1248"/>
        <w:gridCol w:w="1245"/>
        <w:gridCol w:w="1245"/>
      </w:tblGrid>
      <w:tr>
        <w:trPr/>
        <w:tc>
          <w:tcPr>
            <w:tcW w:w="2613" w:type="dxa"/>
            <w:gridSpan w:val="3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Розміри ЗХЗ</w:t>
            </w:r>
          </w:p>
        </w:tc>
        <w:tc>
          <w:tcPr>
            <w:tcW w:w="2373" w:type="dxa"/>
            <w:vMerge w:val="restart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 підходу, хв</w:t>
            </w:r>
          </w:p>
        </w:tc>
        <w:tc>
          <w:tcPr>
            <w:tcW w:w="2494" w:type="dxa"/>
            <w:gridSpan w:val="2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ур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 xml:space="preserve">, </w:t>
            </w:r>
            <w:r>
              <w:rPr>
                <w:rFonts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хв</w:t>
            </w:r>
          </w:p>
        </w:tc>
        <w:tc>
          <w:tcPr>
            <w:tcW w:w="2490" w:type="dxa"/>
            <w:gridSpan w:val="2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Утрати, %</w:t>
            </w:r>
          </w:p>
        </w:tc>
      </w:tr>
      <w:tr>
        <w:trPr>
          <w:trHeight w:val="633" w:hRule="atLeast"/>
        </w:trPr>
        <w:tc>
          <w:tcPr>
            <w:tcW w:w="82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Г, км</w:t>
            </w:r>
          </w:p>
        </w:tc>
        <w:tc>
          <w:tcPr>
            <w:tcW w:w="83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Ш, км</w:t>
            </w:r>
          </w:p>
        </w:tc>
        <w:tc>
          <w:tcPr>
            <w:tcW w:w="952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S, км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73" w:type="dxa"/>
            <w:vMerge w:val="continue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Влітку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Взимку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будиках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Поза будівлями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8"/>
                <w:sz w:val="28"/>
                <w:szCs w:val="28"/>
                <w:vertAlign w:val="baseline"/>
                <w:lang w:val="uk-UA"/>
              </w:rPr>
              <w:t>9.94</w:t>
            </w:r>
          </w:p>
        </w:tc>
        <w:tc>
          <w:tcPr>
            <w:tcW w:w="833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8"/>
                <w:sz w:val="28"/>
                <w:szCs w:val="28"/>
                <w:vertAlign w:val="baseline"/>
                <w:lang w:val="uk-UA"/>
              </w:rPr>
              <w:t>1.491</w:t>
            </w:r>
          </w:p>
        </w:tc>
        <w:tc>
          <w:tcPr>
            <w:tcW w:w="952" w:type="dxa"/>
            <w:tcBorders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0"/>
                <w:sz w:val="28"/>
                <w:sz w:val="28"/>
                <w:szCs w:val="28"/>
                <w:vertAlign w:val="baseline"/>
                <w:lang w:val="uk-UA"/>
              </w:rPr>
              <w:t>7.41027</w:t>
            </w:r>
          </w:p>
        </w:tc>
        <w:tc>
          <w:tcPr>
            <w:tcW w:w="2373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246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221.1</w:t>
            </w:r>
          </w:p>
        </w:tc>
        <w:tc>
          <w:tcPr>
            <w:tcW w:w="1248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508.5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245" w:type="dxa"/>
            <w:tcBorders/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</w:tr>
    </w:tbl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color w:val="000000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eastAsia="Times New Roman" w:cs="Times New Roman" w:ascii="Times New Roman" w:hAnsi="Times New Roman"/>
          <w:color w:val="000000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color w:val="000000"/>
          <w:position w:val="0"/>
          <w:sz w:val="28"/>
          <w:sz w:val="28"/>
          <w:szCs w:val="28"/>
          <w:vertAlign w:val="baseline"/>
          <w:lang w:val="uk-UA"/>
        </w:rPr>
        <w:t>6. Висновки</w:t>
      </w:r>
    </w:p>
    <w:p>
      <w:pPr>
        <w:pStyle w:val="Normal"/>
        <w:tabs>
          <w:tab w:val="clear" w:pos="550"/>
          <w:tab w:val="left" w:pos="6668" w:leader="none"/>
        </w:tabs>
        <w:spacing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ході практичної роботи обчислено, що завод потрапить до ЗХЗ. Доцільним під час аварії вважаю провести евакуацію, оскільки, </w:t>
      </w:r>
      <w:r>
        <w:rPr>
          <w:rFonts w:ascii="Times New Roman" w:hAnsi="Times New Roman"/>
          <w:sz w:val="28"/>
          <w:szCs w:val="28"/>
        </w:rPr>
        <w:t>50</w:t>
      </w:r>
      <w:r>
        <w:rPr>
          <w:rFonts w:ascii="Times New Roman" w:hAnsi="Times New Roman"/>
          <w:sz w:val="28"/>
          <w:szCs w:val="28"/>
        </w:rPr>
        <w:t xml:space="preserve"> хв – </w:t>
      </w:r>
      <w:r>
        <w:rPr>
          <w:rFonts w:ascii="Times New Roman" w:hAnsi="Times New Roman"/>
          <w:sz w:val="28"/>
          <w:szCs w:val="28"/>
        </w:rPr>
        <w:t>час підходу, та 221 хв – час ураження влітку, то часу</w:t>
      </w:r>
      <w:r>
        <w:rPr>
          <w:rFonts w:ascii="Times New Roman" w:hAnsi="Times New Roman"/>
          <w:sz w:val="28"/>
          <w:szCs w:val="28"/>
        </w:rPr>
        <w:t xml:space="preserve"> з головою хватить аби її здіснити. Тож, достатньо інсталювати систему оповіщення </w:t>
      </w:r>
      <w:r>
        <w:rPr>
          <w:rFonts w:ascii="Times New Roman" w:hAnsi="Times New Roman"/>
          <w:sz w:val="28"/>
          <w:szCs w:val="28"/>
        </w:rPr>
        <w:t>та провести відповідні інструктажі</w:t>
      </w:r>
      <w:r>
        <w:rPr>
          <w:rFonts w:ascii="Times New Roman" w:hAnsi="Times New Roman"/>
          <w:sz w:val="28"/>
          <w:szCs w:val="28"/>
        </w:rPr>
        <w:t>, аби звести втрати нанівець.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55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55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55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74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LibreOffice/7.2.6.2$Linux_X86_64 LibreOffice_project/20$Build-2</Application>
  <AppVersion>15.0000</AppVersion>
  <Pages>3</Pages>
  <Words>496</Words>
  <Characters>2481</Characters>
  <CharactersWithSpaces>2935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2022-02-06T15:43:00Z</dcterms:created>
  <dc:creator>Nastia Fasova</dc:creator>
  <dc:description/>
  <dc:language>en-US</dc:language>
  <cp:lastModifiedBy/>
  <dcterms:modified xsi:type="dcterms:W3CDTF">2022-05-04T22:54:52Z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