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2.11</w:t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rPr/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rPr/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rPr/>
          <m:t>|n=1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,…</w:t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S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aS</w:t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a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rPr/>
          <m:t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rPr/>
          <m:t>|n=1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,…</w:t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aSb</w:t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ab</w:t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m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rPr/>
          <m:t>|n,m=1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,…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ab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aS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Sb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</w:rPr>
          <m:rPr/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rPr/>
          <m:t>a|n=</m:t>
        </m:r>
        <m:r>
          <w:rPr>
            <w:rFonts w:ascii="Cambria Math" w:hAnsi="Cambria Math" w:cs="Times New Roman"/>
            <w:sz w:val="28"/>
            <w:szCs w:val="28"/>
          </w:rPr>
          <m:rPr/>
          <m:t>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,…</w:t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aAa</w:t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bA</w:t>
      </w:r>
      <w:r/>
    </w:p>
    <w:p>
      <w:pPr>
        <w:rPr>
          <w:rFonts w:ascii="Calibri" w:hAnsi="Calibri" w:cs="Calibri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Calibri" w:hAnsi="Calibri" w:cs="Calibri" w:eastAsiaTheme="minorEastAsia"/>
          <w:sz w:val="28"/>
          <w:szCs w:val="28"/>
        </w:rPr>
        <w:t xml:space="preserve">ε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rPr/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rPr/>
          <m:t>|n=</m:t>
        </m:r>
        <m:r>
          <w:rPr>
            <w:rFonts w:ascii="Cambria Math" w:hAnsi="Cambria Math" w:cs="Times New Roman"/>
            <w:sz w:val="28"/>
            <w:szCs w:val="28"/>
          </w:rPr>
          <m:rPr/>
          <m:t>1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,…</w:t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aaS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aa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rPr/>
          <m:t>|n=</m:t>
        </m:r>
        <m:r>
          <w:rPr>
            <w:rFonts w:ascii="Cambria Math" w:hAnsi="Cambria Math" w:cs="Times New Roman"/>
            <w:sz w:val="28"/>
            <w:szCs w:val="28"/>
          </w:rPr>
          <m:rPr/>
          <m:t>1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,…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aSbb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abb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p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rPr/>
          <m:t>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q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rPr/>
          <m:t>|n=</m:t>
        </m:r>
        <m:r>
          <w:rPr>
            <w:rFonts w:ascii="Cambria Math" w:hAnsi="Cambria Math" w:cs="Times New Roman"/>
            <w:sz w:val="28"/>
            <w:szCs w:val="28"/>
          </w:rPr>
          <m:rPr/>
          <m:t>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,…</w:t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pSq</w:t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с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Ж)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  <w:lang w:val="ru-RU"/>
              </w:rPr>
              <m:rPr>
                <m:sty m:val="i"/>
              </m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rPr/>
          <m:t>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  <w:szCs w:val="28"/>
              </w:rPr>
              <m:rPr>
                <m:sty m:val="i"/>
              </m:rPr>
              <m:t>b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  <w:szCs w:val="28"/>
              </w:rPr>
              <m:rPr>
                <m:sty m:val="i"/>
              </m:rPr>
              <m:t>m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rPr/>
          <m:t>|n,m=1</m:t>
        </m:r>
        <m:r>
          <m:rPr/>
          <m:t>,…</m:t>
        </m:r>
      </m:oMath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highlight w:val="none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AcB</w:t>
      </w: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rPr>
          <w:rFonts w:ascii="Times New Roman" w:hAnsi="Times New Roman" w:cs="Times New Roman" w:eastAsiaTheme="minorEastAsia"/>
          <w:sz w:val="28"/>
          <w:szCs w:val="28"/>
          <w:highlight w:val="none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</w:rPr>
        <w:t xml:space="preserve">a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sz w:val="28"/>
          <w:highlight w:val="none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a</w:t>
      </w:r>
      <w:r/>
    </w:p>
    <w:p>
      <w:pPr>
        <w:rPr>
          <w:rFonts w:ascii="Times New Roman" w:hAnsi="Times New Roman" w:cs="Times New Roman" w:eastAsiaTheme="minorEastAsia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B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bB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B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rPr>
          <w:rFonts w:ascii="Times New Roman" w:hAnsi="Times New Roman" w:cs="Times New Roman" w:eastAsiaTheme="minorEastAsia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m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rPr/>
          <m:t>c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d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m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rPr/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rPr/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rPr/>
          <m:t>|</m:t>
        </m:r>
        <m:r>
          <w:rPr>
            <w:rFonts w:ascii="Cambria Math" w:hAnsi="Cambria Math" w:cs="Times New Roman"/>
            <w:sz w:val="28"/>
            <w:szCs w:val="28"/>
          </w:rPr>
          <m:rPr/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rPr/>
          <m:t>=</m:t>
        </m:r>
        <m:r>
          <w:rPr>
            <w:rFonts w:ascii="Cambria Math" w:hAnsi="Cambria Math" w:cs="Times New Roman"/>
            <w:sz w:val="28"/>
            <w:szCs w:val="28"/>
            <w:lang w:val="ru-RU"/>
          </w:rPr>
          <m:rPr/>
          <m:t>0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,…</w:t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  <w:lang w:val="ru-RU"/>
        </w:rPr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aSe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aAe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bAd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(a|b)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rPr/>
          <m:t>b</m:t>
        </m:r>
        <m:r>
          <w:rPr>
            <w:rFonts w:ascii="Cambria Math" w:hAnsi="Cambria Math" w:cs="Times New Roman"/>
            <w:sz w:val="28"/>
            <w:szCs w:val="28"/>
          </w:rPr>
          <m:rPr/>
          <m:t>|</m:t>
        </m:r>
        <m:r>
          <w:rPr>
            <w:rFonts w:ascii="Cambria Math" w:hAnsi="Cambria Math" w:cs="Times New Roman"/>
            <w:sz w:val="28"/>
            <w:szCs w:val="28"/>
          </w:rPr>
          <m:rPr/>
          <m:t>n</m:t>
        </m:r>
        <m:r>
          <w:rPr>
            <w:rFonts w:ascii="Cambria Math" w:hAnsi="Cambria Math" w:cs="Times New Roman"/>
            <w:sz w:val="28"/>
            <w:szCs w:val="28"/>
          </w:rPr>
          <m:rPr/>
          <m:t>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,…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aA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bB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aA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>
        <w:rPr>
          <w:rFonts w:ascii="Times New Roman" w:hAnsi="Times New Roman" w:cs="Times New Roman"/>
          <w:sz w:val="28"/>
          <w:szCs w:val="28"/>
        </w:rPr>
        <w:t xml:space="preserve">B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2.12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Aa</w:t>
      </w:r>
      <w:r/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bA</w:t>
      </w:r>
      <w:r/>
    </w:p>
    <w:p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^</w:t>
      </w:r>
      <w:r/>
    </w:p>
    <w:p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/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rPr/>
            <m:t>|m,n=0,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…</m:t>
          </m:r>
        </m:oMath>
      </m:oMathPara>
      <w:r/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lang w:val="ru-RU"/>
        </w:rPr>
        <w:t xml:space="preserve">Б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) </w:t>
      </w:r>
      <w:r>
        <w:rPr>
          <w:rFonts w:ascii="Times New Roman" w:hAnsi="Times New Roman" w:cs="Times New Roman" w:eastAsiaTheme="minorEastAsia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aBb</w:t>
      </w:r>
      <w:r/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</w:t>
      </w:r>
      <w:r/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</w:t>
      </w:r>
      <w:r/>
    </w:p>
    <w:p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/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rPr/>
            <m:t>|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m,n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1, 2</m:t>
          </m:r>
        </m:oMath>
      </m:oMathPara>
      <w:r/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</w:t>
      </w:r>
      <w:r/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Ab</w:t>
      </w:r>
      <w:r/>
    </w:p>
    <w:p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rPr/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rPr/>
            <m:t>|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n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0,…</m:t>
          </m:r>
        </m:oMath>
      </m:oMathPara>
      <w:r/>
      <w:r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</w:t>
      </w:r>
      <w:r/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bA</w:t>
      </w:r>
      <w:r/>
    </w:p>
    <w:p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/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rPr/>
            <m:t>a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|n=0,…</m:t>
          </m:r>
        </m:oMath>
      </m:oMathPara>
      <w:r/>
      <w:r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</w:t>
      </w:r>
      <w:r>
        <w:rPr>
          <w:rFonts w:ascii="Times New Roman" w:hAnsi="Times New Roman" w:cs="Times New Roman"/>
          <w:sz w:val="28"/>
          <w:szCs w:val="28"/>
        </w:rPr>
        <w:t xml:space="preserve">Bb</w:t>
      </w:r>
      <w:r/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</w:t>
      </w:r>
      <w:r/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</w:t>
      </w:r>
      <w:r>
        <w:rPr>
          <w:rFonts w:ascii="Times New Roman" w:hAnsi="Times New Roman" w:cs="Times New Roman"/>
          <w:sz w:val="28"/>
          <w:szCs w:val="28"/>
        </w:rPr>
        <w:t xml:space="preserve">B</w:t>
      </w:r>
      <w:r/>
    </w:p>
    <w:p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rPr/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c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rPr/>
            <m:t>b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|n=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1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,…</m:t>
          </m:r>
        </m:oMath>
      </m:oMathPara>
      <w:r/>
      <w:r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aB</w:t>
      </w:r>
      <w:r/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</w:t>
      </w:r>
      <w:r/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Bb</w:t>
      </w:r>
      <w:r/>
    </w:p>
    <w:p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rPr/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rPr/>
            <m:t>|n=1,…</m:t>
          </m:r>
        </m:oMath>
      </m:oMathPara>
      <w:r/>
      <w:r/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Є)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</w:t>
      </w:r>
      <w:r/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aAb</w:t>
      </w:r>
      <w:r/>
    </w:p>
    <w:p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/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rPr/>
            <m:t>c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rPr/>
            <m:t>|n=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0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,…</m:t>
          </m:r>
        </m:oMath>
      </m:oMathPara>
      <w:r/>
      <w:r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FF</w:t>
      </w:r>
      <w:r/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aFb</w:t>
      </w:r>
      <w:r/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ab</w:t>
      </w:r>
      <w:r/>
    </w:p>
    <w:p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/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a</m:t>
              </m:r>
            </m:e>
            <m:sup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ty m:val="i"/>
                </m:rPr>
                <m:t>m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b</m:t>
              </m:r>
            </m:e>
            <m:sup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ty m:val="i"/>
                </m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rPr/>
            <m:t>|n,m=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1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,…</m:t>
          </m:r>
        </m:oMath>
      </m:oMathPara>
      <w:r/>
      <w:r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 w:cs="Times New Roman"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x</w:t>
      </w:r>
      <w:r/>
    </w:p>
    <w:p>
      <w:pPr>
        <w:ind w:firstLine="720"/>
        <w:rPr>
          <w:rFonts w:ascii="Times New Roman" w:hAnsi="Times New Roman" w:cs="Times New Roman"/>
          <w:sz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(B)</w:t>
      </w:r>
      <w:r/>
    </w:p>
    <w:p>
      <w:pPr>
        <w:ind w:firstLine="72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B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B+A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...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И)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/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ab</w:t>
      </w:r>
      <w:r/>
      <w:r/>
    </w:p>
    <w:p>
      <w:pPr>
        <w:ind w:firstLine="72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aKSb</w:t>
      </w:r>
      <w:r/>
    </w:p>
    <w:p>
      <w:pPr>
        <w:ind w:firstLine="72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bSb</w:t>
      </w:r>
      <w:r/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^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sz w:val="28"/>
        </w:rPr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KS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b</w:t>
      </w:r>
      <w:r/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 </w:t>
      </w:r>
      <w:r/>
      <w:r>
        <w:rPr>
          <w:sz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...</w:t>
      </w:r>
      <w:r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І) </w:t>
      </w:r>
      <w:r>
        <w:rPr>
          <w:rFonts w:ascii="Times New Roman" w:hAnsi="Times New Roman" w:cs="Times New Roman"/>
          <w:sz w:val="28"/>
          <w:szCs w:val="28"/>
        </w:rPr>
        <w:tab/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BC</w:t>
      </w:r>
      <w:r/>
      <w:r/>
    </w:p>
    <w:p>
      <w:pPr>
        <w:ind w:firstLine="72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B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20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B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C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</w:t>
      </w:r>
      <w:r/>
    </w:p>
    <w:p>
      <w:pPr>
        <w:rPr>
          <w:rFonts w:ascii="Times New Roman" w:hAnsi="Times New Roman" w:cs="Times New Roman"/>
          <w:b w:val="0"/>
          <w:sz w:val="28"/>
        </w:rPr>
      </w:pPr>
      <w:r>
        <w:tab/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C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f </w:t>
      </w:r>
      <w:r/>
    </w:p>
    <w:p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 w:val="0"/>
          <w:bCs/>
          <w:sz w:val="28"/>
          <w:szCs w:val="28"/>
        </w:rPr>
      </w:r>
      <w:r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rPr/>
            <m:t>(a|b)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(d|f)</m:t>
          </m:r>
        </m:oMath>
      </m:oMathPara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К) </w:t>
      </w:r>
      <w:r>
        <w:rPr>
          <w:rFonts w:ascii="Times New Roman" w:hAnsi="Times New Roman" w:cs="Times New Roman"/>
          <w:sz w:val="28"/>
          <w:szCs w:val="28"/>
        </w:rPr>
        <w:tab/>
        <w:t xml:space="preserve">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abAbbA</w:t>
      </w:r>
      <w:r/>
    </w:p>
    <w:p>
      <w:pPr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ab/>
        <w:t xml:space="preserve">bA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→ </w:t>
      </w:r>
      <w:r>
        <w:rPr>
          <w:rFonts w:ascii="Times New Roman" w:hAnsi="Times New Roman" w:cs="Times New Roman"/>
          <w:b w:val="0"/>
          <w:bCs/>
          <w:sz w:val="28"/>
          <w:szCs w:val="28"/>
        </w:rPr>
        <w:t xml:space="preserve">a</w:t>
      </w:r>
      <w:r/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...</w:t>
      </w:r>
      <w:r/>
    </w:p>
    <w:p>
      <w:pPr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/>
    </w:p>
    <w:sectPr>
      <w:footnotePr/>
      <w:endnotePr/>
      <w:type w:val="nextPage"/>
      <w:pgSz w:w="12240" w:h="15840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5">
    <w:name w:val="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79">
    <w:name w:val="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2">
    <w:name w:val="Bordered &amp; Lined - Accent 2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6">
    <w:name w:val="Bordered &amp; Lined - Accent 6"/>
    <w:basedOn w:val="81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  <w:style w:type="character" w:styleId="816">
    <w:name w:val="Placeholder Text"/>
    <w:basedOn w:val="813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572C3-19E4-4296-8F7F-4E770559E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revision>4</cp:revision>
  <dcterms:created xsi:type="dcterms:W3CDTF">2022-01-31T13:23:00Z</dcterms:created>
  <dcterms:modified xsi:type="dcterms:W3CDTF">2022-02-04T13:46:45Z</dcterms:modified>
</cp:coreProperties>
</file>