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FBFD1" w14:textId="77777777" w:rsidR="00431F6C" w:rsidRPr="00431F6C" w:rsidRDefault="00431F6C" w:rsidP="00431F6C">
      <w:pPr>
        <w:spacing w:line="240" w:lineRule="atLeast"/>
        <w:jc w:val="center"/>
        <w:rPr>
          <w:rFonts w:ascii="Arial" w:hAnsi="Arial" w:cs="Arial"/>
          <w:b/>
          <w:bCs/>
          <w:sz w:val="13"/>
          <w:szCs w:val="13"/>
        </w:rPr>
      </w:pPr>
      <w:r w:rsidRPr="00431F6C">
        <w:rPr>
          <w:rFonts w:ascii="Arial" w:hAnsi="Arial" w:cs="Arial"/>
          <w:b/>
          <w:bCs/>
          <w:sz w:val="13"/>
          <w:szCs w:val="13"/>
        </w:rPr>
        <w:t>Project Proposal: AI-Powered Game Investment Potential Tool</w:t>
      </w:r>
    </w:p>
    <w:p w14:paraId="7ADE2917" w14:textId="77777777" w:rsidR="00431F6C" w:rsidRDefault="00431F6C" w:rsidP="00431F6C">
      <w:pPr>
        <w:spacing w:line="240" w:lineRule="atLeast"/>
        <w:rPr>
          <w:rFonts w:ascii="Arial" w:hAnsi="Arial" w:cs="Arial"/>
          <w:sz w:val="13"/>
          <w:szCs w:val="13"/>
        </w:rPr>
      </w:pPr>
      <w:r w:rsidRPr="00431F6C">
        <w:rPr>
          <w:rFonts w:ascii="Arial" w:hAnsi="Arial" w:cs="Arial"/>
          <w:b/>
          <w:bCs/>
          <w:sz w:val="13"/>
          <w:szCs w:val="13"/>
        </w:rPr>
        <w:t>Date:</w:t>
      </w:r>
      <w:r w:rsidRPr="00431F6C">
        <w:rPr>
          <w:rFonts w:ascii="Arial" w:hAnsi="Arial" w:cs="Arial"/>
          <w:sz w:val="13"/>
          <w:szCs w:val="13"/>
        </w:rPr>
        <w:t xml:space="preserve"> July 8, 2025 </w:t>
      </w:r>
    </w:p>
    <w:p w14:paraId="61CE8519" w14:textId="42D8310A" w:rsidR="00431F6C" w:rsidRPr="00431F6C" w:rsidRDefault="00431F6C" w:rsidP="00431F6C">
      <w:pPr>
        <w:spacing w:line="240" w:lineRule="atLeast"/>
        <w:rPr>
          <w:rFonts w:ascii="Arial" w:hAnsi="Arial" w:cs="Arial"/>
          <w:sz w:val="13"/>
          <w:szCs w:val="13"/>
        </w:rPr>
      </w:pPr>
      <w:r w:rsidRPr="00431F6C">
        <w:rPr>
          <w:rFonts w:ascii="Arial" w:hAnsi="Arial" w:cs="Arial"/>
          <w:b/>
          <w:bCs/>
          <w:sz w:val="13"/>
          <w:szCs w:val="13"/>
        </w:rPr>
        <w:t>Subject:</w:t>
      </w:r>
      <w:r w:rsidRPr="00431F6C">
        <w:rPr>
          <w:rFonts w:ascii="Arial" w:hAnsi="Arial" w:cs="Arial"/>
          <w:sz w:val="13"/>
          <w:szCs w:val="13"/>
        </w:rPr>
        <w:t xml:space="preserve"> Strategic Investment in a Predictive Analytics Platform for Game Success</w:t>
      </w:r>
    </w:p>
    <w:p w14:paraId="4AD4F78F" w14:textId="77777777" w:rsidR="00431F6C" w:rsidRPr="00431F6C" w:rsidRDefault="00431F6C" w:rsidP="00431F6C">
      <w:pPr>
        <w:spacing w:line="240" w:lineRule="atLeast"/>
        <w:rPr>
          <w:rFonts w:ascii="Arial" w:hAnsi="Arial" w:cs="Arial"/>
          <w:b/>
          <w:bCs/>
          <w:sz w:val="13"/>
          <w:szCs w:val="13"/>
        </w:rPr>
      </w:pPr>
      <w:r w:rsidRPr="00431F6C">
        <w:rPr>
          <w:rFonts w:ascii="Arial" w:hAnsi="Arial" w:cs="Arial"/>
          <w:b/>
          <w:bCs/>
          <w:sz w:val="13"/>
          <w:szCs w:val="13"/>
        </w:rPr>
        <w:t>Executive Summary</w:t>
      </w:r>
    </w:p>
    <w:p w14:paraId="6729FCDE" w14:textId="77777777" w:rsidR="00431F6C" w:rsidRPr="00431F6C" w:rsidRDefault="00431F6C" w:rsidP="00431F6C">
      <w:pPr>
        <w:spacing w:line="240" w:lineRule="atLeast"/>
        <w:rPr>
          <w:rFonts w:ascii="Arial" w:hAnsi="Arial" w:cs="Arial"/>
          <w:sz w:val="13"/>
          <w:szCs w:val="13"/>
        </w:rPr>
      </w:pPr>
      <w:r w:rsidRPr="00431F6C">
        <w:rPr>
          <w:rFonts w:ascii="Arial" w:hAnsi="Arial" w:cs="Arial"/>
          <w:sz w:val="13"/>
          <w:szCs w:val="13"/>
        </w:rPr>
        <w:t>This proposal outlines the development of a sophisticated, AI-powered "Game Investment Potential Tool" designed to revolutionize our investment decision-making process. By leveraging advanced web mining techniques and machine learning, this tool will provide early, data-driven insights into a game's potential for commercial success and player engagement, significantly de-risking investments in the highly competitive gaming market. Furthermore, it will integrate AI capabilities for generating targeted promotional content, creating a powerful feedback loop for marketing and maximizing return on investment.</w:t>
      </w:r>
    </w:p>
    <w:p w14:paraId="50D6BB45" w14:textId="77777777" w:rsidR="00431F6C" w:rsidRPr="00431F6C" w:rsidRDefault="00431F6C" w:rsidP="00431F6C">
      <w:pPr>
        <w:spacing w:line="240" w:lineRule="atLeast"/>
        <w:rPr>
          <w:rFonts w:ascii="Arial" w:hAnsi="Arial" w:cs="Arial"/>
          <w:b/>
          <w:bCs/>
          <w:sz w:val="13"/>
          <w:szCs w:val="13"/>
        </w:rPr>
      </w:pPr>
      <w:r w:rsidRPr="00431F6C">
        <w:rPr>
          <w:rFonts w:ascii="Arial" w:hAnsi="Arial" w:cs="Arial"/>
          <w:b/>
          <w:bCs/>
          <w:sz w:val="13"/>
          <w:szCs w:val="13"/>
        </w:rPr>
        <w:t>1. The Opportunity: De-Risking Game Investments</w:t>
      </w:r>
    </w:p>
    <w:p w14:paraId="58DB321D" w14:textId="77777777" w:rsidR="00431F6C" w:rsidRPr="00431F6C" w:rsidRDefault="00431F6C" w:rsidP="00431F6C">
      <w:pPr>
        <w:spacing w:line="240" w:lineRule="atLeast"/>
        <w:rPr>
          <w:rFonts w:ascii="Arial" w:hAnsi="Arial" w:cs="Arial"/>
          <w:sz w:val="13"/>
          <w:szCs w:val="13"/>
        </w:rPr>
      </w:pPr>
      <w:r w:rsidRPr="00431F6C">
        <w:rPr>
          <w:rFonts w:ascii="Arial" w:hAnsi="Arial" w:cs="Arial"/>
          <w:sz w:val="13"/>
          <w:szCs w:val="13"/>
        </w:rPr>
        <w:t xml:space="preserve">The global gaming market is projected to reach $213.3 billion by 2027, presenting immense opportunities but also significant risks due to high competition and rapid market shifts. Traditional investment evaluation often relies on subjective assessments or lagging indicators. As an investor, critical information about a game's true market potential and player reception is often unavailable at the crucial pre-investment stage. This tool addresses this gap by providing quantifiable, early signals of success, enabling more informed and proactive investment decisions.   </w:t>
      </w:r>
    </w:p>
    <w:p w14:paraId="6C1E5986" w14:textId="77777777" w:rsidR="00431F6C" w:rsidRPr="00431F6C" w:rsidRDefault="00431F6C" w:rsidP="00431F6C">
      <w:pPr>
        <w:spacing w:line="240" w:lineRule="atLeast"/>
        <w:rPr>
          <w:rFonts w:ascii="Arial" w:hAnsi="Arial" w:cs="Arial"/>
          <w:b/>
          <w:bCs/>
          <w:sz w:val="13"/>
          <w:szCs w:val="13"/>
        </w:rPr>
      </w:pPr>
      <w:r w:rsidRPr="00431F6C">
        <w:rPr>
          <w:rFonts w:ascii="Arial" w:hAnsi="Arial" w:cs="Arial"/>
          <w:b/>
          <w:bCs/>
          <w:sz w:val="13"/>
          <w:szCs w:val="13"/>
        </w:rPr>
        <w:t>2. Our Solution: A Data-Driven Predictive Framework</w:t>
      </w:r>
    </w:p>
    <w:p w14:paraId="635D6576" w14:textId="77777777" w:rsidR="00431F6C" w:rsidRPr="00431F6C" w:rsidRDefault="00431F6C" w:rsidP="00431F6C">
      <w:pPr>
        <w:spacing w:line="240" w:lineRule="atLeast"/>
        <w:rPr>
          <w:rFonts w:ascii="Arial" w:hAnsi="Arial" w:cs="Arial"/>
          <w:sz w:val="13"/>
          <w:szCs w:val="13"/>
        </w:rPr>
      </w:pPr>
      <w:r w:rsidRPr="00431F6C">
        <w:rPr>
          <w:rFonts w:ascii="Arial" w:hAnsi="Arial" w:cs="Arial"/>
          <w:sz w:val="13"/>
          <w:szCs w:val="13"/>
        </w:rPr>
        <w:t>We propose building a comprehensive tool with three core components:</w:t>
      </w:r>
    </w:p>
    <w:p w14:paraId="110A3C68" w14:textId="77777777" w:rsidR="00431F6C" w:rsidRPr="00431F6C" w:rsidRDefault="00431F6C" w:rsidP="00431F6C">
      <w:pPr>
        <w:spacing w:line="240" w:lineRule="atLeast"/>
        <w:rPr>
          <w:rFonts w:ascii="Arial" w:hAnsi="Arial" w:cs="Arial"/>
          <w:sz w:val="13"/>
          <w:szCs w:val="13"/>
        </w:rPr>
      </w:pPr>
      <w:r w:rsidRPr="00431F6C">
        <w:rPr>
          <w:rFonts w:ascii="Arial" w:hAnsi="Arial" w:cs="Arial"/>
          <w:b/>
          <w:bCs/>
          <w:sz w:val="13"/>
          <w:szCs w:val="13"/>
        </w:rPr>
        <w:t>2.1. Intelligent Data Acquisition:</w:t>
      </w:r>
      <w:r w:rsidRPr="00431F6C">
        <w:rPr>
          <w:rFonts w:ascii="Arial" w:hAnsi="Arial" w:cs="Arial"/>
          <w:sz w:val="13"/>
          <w:szCs w:val="13"/>
        </w:rPr>
        <w:t xml:space="preserve"> The tool will systematically mine publicly available data from key digital platforms, focusing on pre-release and early-stage indicators:</w:t>
      </w:r>
    </w:p>
    <w:p w14:paraId="50BC21C5" w14:textId="77777777" w:rsidR="00431F6C" w:rsidRPr="00431F6C" w:rsidRDefault="00431F6C" w:rsidP="00431F6C">
      <w:pPr>
        <w:numPr>
          <w:ilvl w:val="0"/>
          <w:numId w:val="1"/>
        </w:numPr>
        <w:spacing w:line="240" w:lineRule="atLeast"/>
        <w:rPr>
          <w:rFonts w:ascii="Arial" w:hAnsi="Arial" w:cs="Arial"/>
          <w:sz w:val="13"/>
          <w:szCs w:val="13"/>
        </w:rPr>
      </w:pPr>
      <w:r w:rsidRPr="00431F6C">
        <w:rPr>
          <w:rFonts w:ascii="Arial" w:hAnsi="Arial" w:cs="Arial"/>
          <w:b/>
          <w:bCs/>
          <w:sz w:val="13"/>
          <w:szCs w:val="13"/>
        </w:rPr>
        <w:t>Steam:</w:t>
      </w:r>
      <w:r w:rsidRPr="00431F6C">
        <w:rPr>
          <w:rFonts w:ascii="Arial" w:hAnsi="Arial" w:cs="Arial"/>
          <w:sz w:val="13"/>
          <w:szCs w:val="13"/>
        </w:rPr>
        <w:t xml:space="preserve"> Tracking wishlist activity (growth rate, recency), tags, genres, and developer/publisher information. While the Steam Web API has limitations, strategic web scraping and third-party data providers will ensure comprehensive data capture.   </w:t>
      </w:r>
    </w:p>
    <w:p w14:paraId="5C68610D" w14:textId="77777777" w:rsidR="00431F6C" w:rsidRPr="00431F6C" w:rsidRDefault="00431F6C" w:rsidP="00431F6C">
      <w:pPr>
        <w:numPr>
          <w:ilvl w:val="0"/>
          <w:numId w:val="1"/>
        </w:numPr>
        <w:spacing w:line="240" w:lineRule="atLeast"/>
        <w:rPr>
          <w:rFonts w:ascii="Arial" w:hAnsi="Arial" w:cs="Arial"/>
          <w:sz w:val="13"/>
          <w:szCs w:val="13"/>
        </w:rPr>
      </w:pPr>
      <w:r w:rsidRPr="00431F6C">
        <w:rPr>
          <w:rFonts w:ascii="Arial" w:hAnsi="Arial" w:cs="Arial"/>
          <w:b/>
          <w:bCs/>
          <w:sz w:val="13"/>
          <w:szCs w:val="13"/>
        </w:rPr>
        <w:t>YouTube &amp; Twitch:</w:t>
      </w:r>
      <w:r w:rsidRPr="00431F6C">
        <w:rPr>
          <w:rFonts w:ascii="Arial" w:hAnsi="Arial" w:cs="Arial"/>
          <w:sz w:val="13"/>
          <w:szCs w:val="13"/>
        </w:rPr>
        <w:t xml:space="preserve"> Analyzing video views, watch time, engagement metrics (comments, likes, shares), and livestream data (concurrent viewers, hours watched, unique broadcasters). Official APIs will be prioritized for robust data collection.   </w:t>
      </w:r>
    </w:p>
    <w:p w14:paraId="2B600B70" w14:textId="77777777" w:rsidR="00431F6C" w:rsidRPr="00431F6C" w:rsidRDefault="00431F6C" w:rsidP="00431F6C">
      <w:pPr>
        <w:numPr>
          <w:ilvl w:val="0"/>
          <w:numId w:val="1"/>
        </w:numPr>
        <w:spacing w:line="240" w:lineRule="atLeast"/>
        <w:rPr>
          <w:rFonts w:ascii="Arial" w:hAnsi="Arial" w:cs="Arial"/>
          <w:sz w:val="13"/>
          <w:szCs w:val="13"/>
        </w:rPr>
      </w:pPr>
      <w:r w:rsidRPr="00431F6C">
        <w:rPr>
          <w:rFonts w:ascii="Arial" w:hAnsi="Arial" w:cs="Arial"/>
          <w:b/>
          <w:bCs/>
          <w:sz w:val="13"/>
          <w:szCs w:val="13"/>
        </w:rPr>
        <w:t>Reddit:</w:t>
      </w:r>
      <w:r w:rsidRPr="00431F6C">
        <w:rPr>
          <w:rFonts w:ascii="Arial" w:hAnsi="Arial" w:cs="Arial"/>
          <w:sz w:val="13"/>
          <w:szCs w:val="13"/>
        </w:rPr>
        <w:t xml:space="preserve"> Performing multi-layer sentiment analysis on discussions, tracking discussion volume, and identifying trending topics within relevant subreddits. The Reddit Data API will be used, with advanced NLP to capture nuanced sentiment and bot detection to ensure data authenticity.   </w:t>
      </w:r>
    </w:p>
    <w:p w14:paraId="1EA387C1" w14:textId="77777777" w:rsidR="00431F6C" w:rsidRPr="00431F6C" w:rsidRDefault="00431F6C" w:rsidP="00431F6C">
      <w:pPr>
        <w:numPr>
          <w:ilvl w:val="0"/>
          <w:numId w:val="1"/>
        </w:numPr>
        <w:spacing w:line="240" w:lineRule="atLeast"/>
        <w:rPr>
          <w:rFonts w:ascii="Arial" w:hAnsi="Arial" w:cs="Arial"/>
          <w:sz w:val="13"/>
          <w:szCs w:val="13"/>
        </w:rPr>
      </w:pPr>
      <w:r w:rsidRPr="00431F6C">
        <w:rPr>
          <w:rFonts w:ascii="Arial" w:hAnsi="Arial" w:cs="Arial"/>
          <w:b/>
          <w:bCs/>
          <w:sz w:val="13"/>
          <w:szCs w:val="13"/>
        </w:rPr>
        <w:t>Kickstarter:</w:t>
      </w:r>
      <w:r w:rsidRPr="00431F6C">
        <w:rPr>
          <w:rFonts w:ascii="Arial" w:hAnsi="Arial" w:cs="Arial"/>
          <w:sz w:val="13"/>
          <w:szCs w:val="13"/>
        </w:rPr>
        <w:t xml:space="preserve"> Extracting pledged amounts, backer numbers, and campaign details to assess early market validation and community financial commitment.   </w:t>
      </w:r>
    </w:p>
    <w:p w14:paraId="029BB635" w14:textId="77777777" w:rsidR="00431F6C" w:rsidRPr="00431F6C" w:rsidRDefault="00431F6C" w:rsidP="00431F6C">
      <w:pPr>
        <w:spacing w:line="240" w:lineRule="atLeast"/>
        <w:rPr>
          <w:rFonts w:ascii="Arial" w:hAnsi="Arial" w:cs="Arial"/>
          <w:sz w:val="13"/>
          <w:szCs w:val="13"/>
        </w:rPr>
      </w:pPr>
      <w:r w:rsidRPr="00431F6C">
        <w:rPr>
          <w:rFonts w:ascii="Arial" w:hAnsi="Arial" w:cs="Arial"/>
          <w:b/>
          <w:bCs/>
          <w:sz w:val="13"/>
          <w:szCs w:val="13"/>
        </w:rPr>
        <w:t>2.2. Predictive Modeling for Success:</w:t>
      </w:r>
      <w:r w:rsidRPr="00431F6C">
        <w:rPr>
          <w:rFonts w:ascii="Arial" w:hAnsi="Arial" w:cs="Arial"/>
          <w:sz w:val="13"/>
          <w:szCs w:val="13"/>
        </w:rPr>
        <w:t xml:space="preserve"> A robust machine learning model will be developed to forecast a game's investment potential.</w:t>
      </w:r>
    </w:p>
    <w:p w14:paraId="2AA9C07C" w14:textId="77777777" w:rsidR="00431F6C" w:rsidRPr="00431F6C" w:rsidRDefault="00431F6C" w:rsidP="00431F6C">
      <w:pPr>
        <w:numPr>
          <w:ilvl w:val="0"/>
          <w:numId w:val="2"/>
        </w:numPr>
        <w:spacing w:line="240" w:lineRule="atLeast"/>
        <w:rPr>
          <w:rFonts w:ascii="Arial" w:hAnsi="Arial" w:cs="Arial"/>
          <w:sz w:val="13"/>
          <w:szCs w:val="13"/>
        </w:rPr>
      </w:pPr>
      <w:r w:rsidRPr="00431F6C">
        <w:rPr>
          <w:rFonts w:ascii="Arial" w:hAnsi="Arial" w:cs="Arial"/>
          <w:b/>
          <w:bCs/>
          <w:sz w:val="13"/>
          <w:szCs w:val="13"/>
        </w:rPr>
        <w:t>Defining Success:</w:t>
      </w:r>
      <w:r w:rsidRPr="00431F6C">
        <w:rPr>
          <w:rFonts w:ascii="Arial" w:hAnsi="Arial" w:cs="Arial"/>
          <w:sz w:val="13"/>
          <w:szCs w:val="13"/>
        </w:rPr>
        <w:t xml:space="preserve"> Success will be defined by a combination of projected financial performance (e.g., sales estimates, Average Revenue Per User - ARPU) and key engagement metrics (e.g., Daily/Monthly Active Users - DAU/MAU, session length, retention rate, churn rate).   </w:t>
      </w:r>
    </w:p>
    <w:p w14:paraId="4D4A157D" w14:textId="77777777" w:rsidR="00431F6C" w:rsidRPr="00431F6C" w:rsidRDefault="00431F6C" w:rsidP="00431F6C">
      <w:pPr>
        <w:numPr>
          <w:ilvl w:val="0"/>
          <w:numId w:val="2"/>
        </w:numPr>
        <w:spacing w:line="240" w:lineRule="atLeast"/>
        <w:rPr>
          <w:rFonts w:ascii="Arial" w:hAnsi="Arial" w:cs="Arial"/>
          <w:sz w:val="13"/>
          <w:szCs w:val="13"/>
        </w:rPr>
      </w:pPr>
      <w:r w:rsidRPr="00431F6C">
        <w:rPr>
          <w:rFonts w:ascii="Arial" w:hAnsi="Arial" w:cs="Arial"/>
          <w:b/>
          <w:bCs/>
          <w:sz w:val="13"/>
          <w:szCs w:val="13"/>
        </w:rPr>
        <w:t>Algorithm Selection:</w:t>
      </w:r>
      <w:r w:rsidRPr="00431F6C">
        <w:rPr>
          <w:rFonts w:ascii="Arial" w:hAnsi="Arial" w:cs="Arial"/>
          <w:sz w:val="13"/>
          <w:szCs w:val="13"/>
        </w:rPr>
        <w:t xml:space="preserve"> Supervised learning algorithms such as Gradient Boosting Regressors, Decision Trees, and Logistic Regression will be employed, with specialized NLP models for sentiment analysis.   </w:t>
      </w:r>
    </w:p>
    <w:p w14:paraId="2E272EFC" w14:textId="77777777" w:rsidR="00431F6C" w:rsidRPr="00431F6C" w:rsidRDefault="00431F6C" w:rsidP="00431F6C">
      <w:pPr>
        <w:numPr>
          <w:ilvl w:val="0"/>
          <w:numId w:val="2"/>
        </w:numPr>
        <w:spacing w:line="240" w:lineRule="atLeast"/>
        <w:rPr>
          <w:rFonts w:ascii="Arial" w:hAnsi="Arial" w:cs="Arial"/>
          <w:sz w:val="13"/>
          <w:szCs w:val="13"/>
        </w:rPr>
      </w:pPr>
      <w:r w:rsidRPr="00431F6C">
        <w:rPr>
          <w:rFonts w:ascii="Arial" w:hAnsi="Arial" w:cs="Arial"/>
          <w:b/>
          <w:bCs/>
          <w:sz w:val="13"/>
          <w:szCs w:val="13"/>
        </w:rPr>
        <w:t>Feature Engineering:</w:t>
      </w:r>
      <w:r w:rsidRPr="00431F6C">
        <w:rPr>
          <w:rFonts w:ascii="Arial" w:hAnsi="Arial" w:cs="Arial"/>
          <w:sz w:val="13"/>
          <w:szCs w:val="13"/>
        </w:rPr>
        <w:t xml:space="preserve"> Emphasis will be placed on dynamic features like wishlist growth velocity, evolving sentiment trends, and developer track record, as these are highly predictive of future performance.   </w:t>
      </w:r>
    </w:p>
    <w:p w14:paraId="30423378" w14:textId="77777777" w:rsidR="00431F6C" w:rsidRPr="00431F6C" w:rsidRDefault="00431F6C" w:rsidP="00431F6C">
      <w:pPr>
        <w:numPr>
          <w:ilvl w:val="0"/>
          <w:numId w:val="2"/>
        </w:numPr>
        <w:spacing w:line="240" w:lineRule="atLeast"/>
        <w:rPr>
          <w:rFonts w:ascii="Arial" w:hAnsi="Arial" w:cs="Arial"/>
          <w:sz w:val="13"/>
          <w:szCs w:val="13"/>
        </w:rPr>
      </w:pPr>
      <w:r w:rsidRPr="00431F6C">
        <w:rPr>
          <w:rFonts w:ascii="Arial" w:hAnsi="Arial" w:cs="Arial"/>
          <w:b/>
          <w:bCs/>
          <w:sz w:val="13"/>
          <w:szCs w:val="13"/>
        </w:rPr>
        <w:lastRenderedPageBreak/>
        <w:t>Validation:</w:t>
      </w:r>
      <w:r w:rsidRPr="00431F6C">
        <w:rPr>
          <w:rFonts w:ascii="Arial" w:hAnsi="Arial" w:cs="Arial"/>
          <w:sz w:val="13"/>
          <w:szCs w:val="13"/>
        </w:rPr>
        <w:t xml:space="preserve"> The model will undergo continuous validation and retraining with fresh data to adapt to market shifts and maintain accuracy.   </w:t>
      </w:r>
    </w:p>
    <w:p w14:paraId="76BD45BA" w14:textId="77777777" w:rsidR="00431F6C" w:rsidRPr="00431F6C" w:rsidRDefault="00431F6C" w:rsidP="00431F6C">
      <w:pPr>
        <w:spacing w:line="240" w:lineRule="atLeast"/>
        <w:rPr>
          <w:rFonts w:ascii="Arial" w:hAnsi="Arial" w:cs="Arial"/>
          <w:sz w:val="13"/>
          <w:szCs w:val="13"/>
        </w:rPr>
      </w:pPr>
      <w:r w:rsidRPr="00431F6C">
        <w:rPr>
          <w:rFonts w:ascii="Arial" w:hAnsi="Arial" w:cs="Arial"/>
          <w:b/>
          <w:bCs/>
          <w:sz w:val="13"/>
          <w:szCs w:val="13"/>
        </w:rPr>
        <w:t>2.3. AI-Driven Promotional Content Generation:</w:t>
      </w:r>
      <w:r w:rsidRPr="00431F6C">
        <w:rPr>
          <w:rFonts w:ascii="Arial" w:hAnsi="Arial" w:cs="Arial"/>
          <w:sz w:val="13"/>
          <w:szCs w:val="13"/>
        </w:rPr>
        <w:t xml:space="preserve"> The tool's insights will directly inform and enable AI-powered marketing.</w:t>
      </w:r>
    </w:p>
    <w:p w14:paraId="5628E72E" w14:textId="77777777" w:rsidR="00431F6C" w:rsidRPr="00431F6C" w:rsidRDefault="00431F6C" w:rsidP="00431F6C">
      <w:pPr>
        <w:numPr>
          <w:ilvl w:val="0"/>
          <w:numId w:val="3"/>
        </w:numPr>
        <w:spacing w:line="240" w:lineRule="atLeast"/>
        <w:rPr>
          <w:rFonts w:ascii="Arial" w:hAnsi="Arial" w:cs="Arial"/>
          <w:sz w:val="13"/>
          <w:szCs w:val="13"/>
        </w:rPr>
      </w:pPr>
      <w:r w:rsidRPr="00431F6C">
        <w:rPr>
          <w:rFonts w:ascii="Arial" w:hAnsi="Arial" w:cs="Arial"/>
          <w:b/>
          <w:bCs/>
          <w:sz w:val="13"/>
          <w:szCs w:val="13"/>
        </w:rPr>
        <w:t>Targeted Marketing:</w:t>
      </w:r>
      <w:r w:rsidRPr="00431F6C">
        <w:rPr>
          <w:rFonts w:ascii="Arial" w:hAnsi="Arial" w:cs="Arial"/>
          <w:sz w:val="13"/>
          <w:szCs w:val="13"/>
        </w:rPr>
        <w:t xml:space="preserve"> Predictive analytics will segment audiences based on behavioral patterns, allowing for precision-targeted campaigns.   </w:t>
      </w:r>
    </w:p>
    <w:p w14:paraId="7A39BE3A" w14:textId="77777777" w:rsidR="00431F6C" w:rsidRPr="00431F6C" w:rsidRDefault="00431F6C" w:rsidP="00431F6C">
      <w:pPr>
        <w:numPr>
          <w:ilvl w:val="0"/>
          <w:numId w:val="3"/>
        </w:numPr>
        <w:spacing w:line="240" w:lineRule="atLeast"/>
        <w:rPr>
          <w:rFonts w:ascii="Arial" w:hAnsi="Arial" w:cs="Arial"/>
          <w:sz w:val="13"/>
          <w:szCs w:val="13"/>
        </w:rPr>
      </w:pPr>
      <w:r w:rsidRPr="00431F6C">
        <w:rPr>
          <w:rFonts w:ascii="Arial" w:hAnsi="Arial" w:cs="Arial"/>
          <w:b/>
          <w:bCs/>
          <w:sz w:val="13"/>
          <w:szCs w:val="13"/>
        </w:rPr>
        <w:t>Content Automation:</w:t>
      </w:r>
      <w:r w:rsidRPr="00431F6C">
        <w:rPr>
          <w:rFonts w:ascii="Arial" w:hAnsi="Arial" w:cs="Arial"/>
          <w:sz w:val="13"/>
          <w:szCs w:val="13"/>
        </w:rPr>
        <w:t xml:space="preserve"> Generative AI tools can create diverse marketing assets (ad copy, video scripts, social media posts) based on identified engagement drivers and audience preferences.   </w:t>
      </w:r>
    </w:p>
    <w:p w14:paraId="1443B434" w14:textId="77777777" w:rsidR="00431F6C" w:rsidRPr="00431F6C" w:rsidRDefault="00431F6C" w:rsidP="00431F6C">
      <w:pPr>
        <w:numPr>
          <w:ilvl w:val="0"/>
          <w:numId w:val="3"/>
        </w:numPr>
        <w:spacing w:line="240" w:lineRule="atLeast"/>
        <w:rPr>
          <w:rFonts w:ascii="Arial" w:hAnsi="Arial" w:cs="Arial"/>
          <w:sz w:val="13"/>
          <w:szCs w:val="13"/>
        </w:rPr>
      </w:pPr>
      <w:r w:rsidRPr="00431F6C">
        <w:rPr>
          <w:rFonts w:ascii="Arial" w:hAnsi="Arial" w:cs="Arial"/>
          <w:b/>
          <w:bCs/>
          <w:sz w:val="13"/>
          <w:szCs w:val="13"/>
        </w:rPr>
        <w:t>Personalization:</w:t>
      </w:r>
      <w:r w:rsidRPr="00431F6C">
        <w:rPr>
          <w:rFonts w:ascii="Arial" w:hAnsi="Arial" w:cs="Arial"/>
          <w:sz w:val="13"/>
          <w:szCs w:val="13"/>
        </w:rPr>
        <w:t xml:space="preserve"> AI will tailor ad content to align with specific player preferences, improving click-through rates and conversion efficiency.   </w:t>
      </w:r>
    </w:p>
    <w:p w14:paraId="0464EF8F" w14:textId="77777777" w:rsidR="00431F6C" w:rsidRPr="00431F6C" w:rsidRDefault="00431F6C" w:rsidP="00431F6C">
      <w:pPr>
        <w:spacing w:line="240" w:lineRule="atLeast"/>
        <w:rPr>
          <w:rFonts w:ascii="Arial" w:hAnsi="Arial" w:cs="Arial"/>
          <w:b/>
          <w:bCs/>
          <w:sz w:val="13"/>
          <w:szCs w:val="13"/>
        </w:rPr>
      </w:pPr>
      <w:r w:rsidRPr="00431F6C">
        <w:rPr>
          <w:rFonts w:ascii="Arial" w:hAnsi="Arial" w:cs="Arial"/>
          <w:b/>
          <w:bCs/>
          <w:sz w:val="13"/>
          <w:szCs w:val="13"/>
        </w:rPr>
        <w:t>3. Value Proposition &amp; Profitability</w:t>
      </w:r>
    </w:p>
    <w:p w14:paraId="2F46EB0F" w14:textId="77777777" w:rsidR="00431F6C" w:rsidRPr="00431F6C" w:rsidRDefault="00431F6C" w:rsidP="00431F6C">
      <w:pPr>
        <w:spacing w:line="240" w:lineRule="atLeast"/>
        <w:rPr>
          <w:rFonts w:ascii="Arial" w:hAnsi="Arial" w:cs="Arial"/>
          <w:sz w:val="13"/>
          <w:szCs w:val="13"/>
        </w:rPr>
      </w:pPr>
      <w:r w:rsidRPr="00431F6C">
        <w:rPr>
          <w:rFonts w:ascii="Arial" w:hAnsi="Arial" w:cs="Arial"/>
          <w:sz w:val="13"/>
          <w:szCs w:val="13"/>
        </w:rPr>
        <w:t>This tool offers a significant competitive advantage by:</w:t>
      </w:r>
    </w:p>
    <w:p w14:paraId="4EB47B6F" w14:textId="77777777" w:rsidR="00431F6C" w:rsidRPr="00431F6C" w:rsidRDefault="00431F6C" w:rsidP="00431F6C">
      <w:pPr>
        <w:numPr>
          <w:ilvl w:val="0"/>
          <w:numId w:val="4"/>
        </w:numPr>
        <w:spacing w:line="240" w:lineRule="atLeast"/>
        <w:rPr>
          <w:rFonts w:ascii="Arial" w:hAnsi="Arial" w:cs="Arial"/>
          <w:sz w:val="13"/>
          <w:szCs w:val="13"/>
        </w:rPr>
      </w:pPr>
      <w:r w:rsidRPr="00431F6C">
        <w:rPr>
          <w:rFonts w:ascii="Arial" w:hAnsi="Arial" w:cs="Arial"/>
          <w:b/>
          <w:bCs/>
          <w:sz w:val="13"/>
          <w:szCs w:val="13"/>
        </w:rPr>
        <w:t>De-risking Investments:</w:t>
      </w:r>
      <w:r w:rsidRPr="00431F6C">
        <w:rPr>
          <w:rFonts w:ascii="Arial" w:hAnsi="Arial" w:cs="Arial"/>
          <w:sz w:val="13"/>
          <w:szCs w:val="13"/>
        </w:rPr>
        <w:t xml:space="preserve"> Providing early, data-backed predictions of game success, reducing reliance on guesswork.   </w:t>
      </w:r>
    </w:p>
    <w:p w14:paraId="7CF03B1F" w14:textId="77777777" w:rsidR="00431F6C" w:rsidRPr="00431F6C" w:rsidRDefault="00431F6C" w:rsidP="00431F6C">
      <w:pPr>
        <w:numPr>
          <w:ilvl w:val="0"/>
          <w:numId w:val="4"/>
        </w:numPr>
        <w:spacing w:line="240" w:lineRule="atLeast"/>
        <w:rPr>
          <w:rFonts w:ascii="Arial" w:hAnsi="Arial" w:cs="Arial"/>
          <w:sz w:val="13"/>
          <w:szCs w:val="13"/>
        </w:rPr>
      </w:pPr>
      <w:r w:rsidRPr="00431F6C">
        <w:rPr>
          <w:rFonts w:ascii="Arial" w:hAnsi="Arial" w:cs="Arial"/>
          <w:b/>
          <w:bCs/>
          <w:sz w:val="13"/>
          <w:szCs w:val="13"/>
        </w:rPr>
        <w:t>Maximizing ROI:</w:t>
      </w:r>
      <w:r w:rsidRPr="00431F6C">
        <w:rPr>
          <w:rFonts w:ascii="Arial" w:hAnsi="Arial" w:cs="Arial"/>
          <w:sz w:val="13"/>
          <w:szCs w:val="13"/>
        </w:rPr>
        <w:t xml:space="preserve"> Identifying high-potential games and optimizing marketing spend by targeting the most valuable audiences.   </w:t>
      </w:r>
    </w:p>
    <w:p w14:paraId="27190063" w14:textId="77777777" w:rsidR="00431F6C" w:rsidRPr="00431F6C" w:rsidRDefault="00431F6C" w:rsidP="00431F6C">
      <w:pPr>
        <w:numPr>
          <w:ilvl w:val="0"/>
          <w:numId w:val="4"/>
        </w:numPr>
        <w:spacing w:line="240" w:lineRule="atLeast"/>
        <w:rPr>
          <w:rFonts w:ascii="Arial" w:hAnsi="Arial" w:cs="Arial"/>
          <w:sz w:val="13"/>
          <w:szCs w:val="13"/>
        </w:rPr>
      </w:pPr>
      <w:r w:rsidRPr="00431F6C">
        <w:rPr>
          <w:rFonts w:ascii="Arial" w:hAnsi="Arial" w:cs="Arial"/>
          <w:b/>
          <w:bCs/>
          <w:sz w:val="13"/>
          <w:szCs w:val="13"/>
        </w:rPr>
        <w:t>Gaining Market Edge:</w:t>
      </w:r>
      <w:r w:rsidRPr="00431F6C">
        <w:rPr>
          <w:rFonts w:ascii="Arial" w:hAnsi="Arial" w:cs="Arial"/>
          <w:sz w:val="13"/>
          <w:szCs w:val="13"/>
        </w:rPr>
        <w:t xml:space="preserve"> Leveraging unique, real-time web data that competitors may overlook or struggle to access.</w:t>
      </w:r>
    </w:p>
    <w:p w14:paraId="05308DA4" w14:textId="77777777" w:rsidR="00431F6C" w:rsidRPr="00431F6C" w:rsidRDefault="00431F6C" w:rsidP="00431F6C">
      <w:pPr>
        <w:numPr>
          <w:ilvl w:val="0"/>
          <w:numId w:val="4"/>
        </w:numPr>
        <w:spacing w:line="240" w:lineRule="atLeast"/>
        <w:rPr>
          <w:rFonts w:ascii="Arial" w:hAnsi="Arial" w:cs="Arial"/>
          <w:sz w:val="13"/>
          <w:szCs w:val="13"/>
        </w:rPr>
      </w:pPr>
      <w:r w:rsidRPr="00431F6C">
        <w:rPr>
          <w:rFonts w:ascii="Arial" w:hAnsi="Arial" w:cs="Arial"/>
          <w:b/>
          <w:bCs/>
          <w:sz w:val="13"/>
          <w:szCs w:val="13"/>
        </w:rPr>
        <w:t>Driving Efficiency:</w:t>
      </w:r>
      <w:r w:rsidRPr="00431F6C">
        <w:rPr>
          <w:rFonts w:ascii="Arial" w:hAnsi="Arial" w:cs="Arial"/>
          <w:sz w:val="13"/>
          <w:szCs w:val="13"/>
        </w:rPr>
        <w:t xml:space="preserve"> Automating data collection and analysis, freeing up human capital for strategic oversight.</w:t>
      </w:r>
    </w:p>
    <w:p w14:paraId="32B67E7B" w14:textId="77777777" w:rsidR="00431F6C" w:rsidRPr="00431F6C" w:rsidRDefault="00431F6C" w:rsidP="00431F6C">
      <w:pPr>
        <w:spacing w:line="240" w:lineRule="atLeast"/>
        <w:rPr>
          <w:rFonts w:ascii="Arial" w:hAnsi="Arial" w:cs="Arial"/>
          <w:sz w:val="13"/>
          <w:szCs w:val="13"/>
        </w:rPr>
      </w:pPr>
      <w:r w:rsidRPr="00431F6C">
        <w:rPr>
          <w:rFonts w:ascii="Arial" w:hAnsi="Arial" w:cs="Arial"/>
          <w:sz w:val="13"/>
          <w:szCs w:val="13"/>
        </w:rPr>
        <w:t>This program has strong potential to generate profit. Beyond its direct benefit to our internal investment decisions (leading to higher ROI on our portfolio), it can be monetized as a subscription service for other investors, publishers, or even game developers seeking market insights. Its unique focus on pre-release indicators and AI-driven marketing integration creates a compelling product for the market.</w:t>
      </w:r>
    </w:p>
    <w:p w14:paraId="1E1F0D7A" w14:textId="77777777" w:rsidR="00431F6C" w:rsidRPr="00431F6C" w:rsidRDefault="00431F6C" w:rsidP="00431F6C">
      <w:pPr>
        <w:spacing w:line="240" w:lineRule="atLeast"/>
        <w:rPr>
          <w:rFonts w:ascii="Arial" w:hAnsi="Arial" w:cs="Arial"/>
          <w:b/>
          <w:bCs/>
          <w:sz w:val="13"/>
          <w:szCs w:val="13"/>
        </w:rPr>
      </w:pPr>
      <w:r w:rsidRPr="00431F6C">
        <w:rPr>
          <w:rFonts w:ascii="Arial" w:hAnsi="Arial" w:cs="Arial"/>
          <w:b/>
          <w:bCs/>
          <w:sz w:val="13"/>
          <w:szCs w:val="13"/>
        </w:rPr>
        <w:t>4. Next Steps</w:t>
      </w:r>
    </w:p>
    <w:p w14:paraId="2854BE2A" w14:textId="77777777" w:rsidR="00431F6C" w:rsidRPr="00431F6C" w:rsidRDefault="00431F6C" w:rsidP="00431F6C">
      <w:pPr>
        <w:spacing w:line="240" w:lineRule="atLeast"/>
        <w:rPr>
          <w:rFonts w:ascii="Arial" w:hAnsi="Arial" w:cs="Arial"/>
          <w:sz w:val="13"/>
          <w:szCs w:val="13"/>
        </w:rPr>
      </w:pPr>
      <w:r w:rsidRPr="00431F6C">
        <w:rPr>
          <w:rFonts w:ascii="Arial" w:hAnsi="Arial" w:cs="Arial"/>
          <w:sz w:val="13"/>
          <w:szCs w:val="13"/>
        </w:rPr>
        <w:t>We recommend proceeding with a phased development approach, starting with data acquisition infrastructure and baseline model development, followed by advanced model refinement and AI content integration. This iterative strategy will ensure continuous value delivery and allow for adaptation as the project progresses.</w:t>
      </w:r>
    </w:p>
    <w:p w14:paraId="45F5FAD5" w14:textId="77777777" w:rsidR="00C07B64" w:rsidRPr="00431F6C" w:rsidRDefault="00C07B64" w:rsidP="00431F6C">
      <w:pPr>
        <w:spacing w:line="240" w:lineRule="auto"/>
        <w:rPr>
          <w:rFonts w:ascii="Arial" w:hAnsi="Arial" w:cs="Arial"/>
          <w:sz w:val="13"/>
          <w:szCs w:val="13"/>
        </w:rPr>
      </w:pPr>
    </w:p>
    <w:sectPr w:rsidR="00C07B64" w:rsidRPr="00431F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905BC"/>
    <w:multiLevelType w:val="multilevel"/>
    <w:tmpl w:val="6C6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AA2854"/>
    <w:multiLevelType w:val="multilevel"/>
    <w:tmpl w:val="B016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F2642"/>
    <w:multiLevelType w:val="multilevel"/>
    <w:tmpl w:val="F1EE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2325D"/>
    <w:multiLevelType w:val="multilevel"/>
    <w:tmpl w:val="8ACA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45307">
    <w:abstractNumId w:val="2"/>
  </w:num>
  <w:num w:numId="2" w16cid:durableId="999116505">
    <w:abstractNumId w:val="3"/>
  </w:num>
  <w:num w:numId="3" w16cid:durableId="256405606">
    <w:abstractNumId w:val="0"/>
  </w:num>
  <w:num w:numId="4" w16cid:durableId="9037621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F6C"/>
    <w:rsid w:val="0007502D"/>
    <w:rsid w:val="00431F6C"/>
    <w:rsid w:val="00C07B64"/>
    <w:rsid w:val="00E36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F55B"/>
  <w15:chartTrackingRefBased/>
  <w15:docId w15:val="{C620BCC0-222C-4B5F-9D8C-D49BFE830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31F6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31F6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31F6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31F6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31F6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31F6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31F6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31F6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31F6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31F6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31F6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31F6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31F6C"/>
    <w:rPr>
      <w:rFonts w:cstheme="majorBidi"/>
      <w:color w:val="0F4761" w:themeColor="accent1" w:themeShade="BF"/>
      <w:sz w:val="28"/>
      <w:szCs w:val="28"/>
    </w:rPr>
  </w:style>
  <w:style w:type="character" w:customStyle="1" w:styleId="50">
    <w:name w:val="标题 5 字符"/>
    <w:basedOn w:val="a0"/>
    <w:link w:val="5"/>
    <w:uiPriority w:val="9"/>
    <w:semiHidden/>
    <w:rsid w:val="00431F6C"/>
    <w:rPr>
      <w:rFonts w:cstheme="majorBidi"/>
      <w:color w:val="0F4761" w:themeColor="accent1" w:themeShade="BF"/>
      <w:sz w:val="24"/>
    </w:rPr>
  </w:style>
  <w:style w:type="character" w:customStyle="1" w:styleId="60">
    <w:name w:val="标题 6 字符"/>
    <w:basedOn w:val="a0"/>
    <w:link w:val="6"/>
    <w:uiPriority w:val="9"/>
    <w:semiHidden/>
    <w:rsid w:val="00431F6C"/>
    <w:rPr>
      <w:rFonts w:cstheme="majorBidi"/>
      <w:b/>
      <w:bCs/>
      <w:color w:val="0F4761" w:themeColor="accent1" w:themeShade="BF"/>
    </w:rPr>
  </w:style>
  <w:style w:type="character" w:customStyle="1" w:styleId="70">
    <w:name w:val="标题 7 字符"/>
    <w:basedOn w:val="a0"/>
    <w:link w:val="7"/>
    <w:uiPriority w:val="9"/>
    <w:semiHidden/>
    <w:rsid w:val="00431F6C"/>
    <w:rPr>
      <w:rFonts w:cstheme="majorBidi"/>
      <w:b/>
      <w:bCs/>
      <w:color w:val="595959" w:themeColor="text1" w:themeTint="A6"/>
    </w:rPr>
  </w:style>
  <w:style w:type="character" w:customStyle="1" w:styleId="80">
    <w:name w:val="标题 8 字符"/>
    <w:basedOn w:val="a0"/>
    <w:link w:val="8"/>
    <w:uiPriority w:val="9"/>
    <w:semiHidden/>
    <w:rsid w:val="00431F6C"/>
    <w:rPr>
      <w:rFonts w:cstheme="majorBidi"/>
      <w:color w:val="595959" w:themeColor="text1" w:themeTint="A6"/>
    </w:rPr>
  </w:style>
  <w:style w:type="character" w:customStyle="1" w:styleId="90">
    <w:name w:val="标题 9 字符"/>
    <w:basedOn w:val="a0"/>
    <w:link w:val="9"/>
    <w:uiPriority w:val="9"/>
    <w:semiHidden/>
    <w:rsid w:val="00431F6C"/>
    <w:rPr>
      <w:rFonts w:eastAsiaTheme="majorEastAsia" w:cstheme="majorBidi"/>
      <w:color w:val="595959" w:themeColor="text1" w:themeTint="A6"/>
    </w:rPr>
  </w:style>
  <w:style w:type="paragraph" w:styleId="a3">
    <w:name w:val="Title"/>
    <w:basedOn w:val="a"/>
    <w:next w:val="a"/>
    <w:link w:val="a4"/>
    <w:uiPriority w:val="10"/>
    <w:qFormat/>
    <w:rsid w:val="00431F6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31F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31F6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31F6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31F6C"/>
    <w:pPr>
      <w:spacing w:before="160"/>
      <w:jc w:val="center"/>
    </w:pPr>
    <w:rPr>
      <w:i/>
      <w:iCs/>
      <w:color w:val="404040" w:themeColor="text1" w:themeTint="BF"/>
    </w:rPr>
  </w:style>
  <w:style w:type="character" w:customStyle="1" w:styleId="a8">
    <w:name w:val="引用 字符"/>
    <w:basedOn w:val="a0"/>
    <w:link w:val="a7"/>
    <w:uiPriority w:val="29"/>
    <w:rsid w:val="00431F6C"/>
    <w:rPr>
      <w:i/>
      <w:iCs/>
      <w:color w:val="404040" w:themeColor="text1" w:themeTint="BF"/>
    </w:rPr>
  </w:style>
  <w:style w:type="paragraph" w:styleId="a9">
    <w:name w:val="List Paragraph"/>
    <w:basedOn w:val="a"/>
    <w:uiPriority w:val="34"/>
    <w:qFormat/>
    <w:rsid w:val="00431F6C"/>
    <w:pPr>
      <w:ind w:left="720"/>
      <w:contextualSpacing/>
    </w:pPr>
  </w:style>
  <w:style w:type="character" w:styleId="aa">
    <w:name w:val="Intense Emphasis"/>
    <w:basedOn w:val="a0"/>
    <w:uiPriority w:val="21"/>
    <w:qFormat/>
    <w:rsid w:val="00431F6C"/>
    <w:rPr>
      <w:i/>
      <w:iCs/>
      <w:color w:val="0F4761" w:themeColor="accent1" w:themeShade="BF"/>
    </w:rPr>
  </w:style>
  <w:style w:type="paragraph" w:styleId="ab">
    <w:name w:val="Intense Quote"/>
    <w:basedOn w:val="a"/>
    <w:next w:val="a"/>
    <w:link w:val="ac"/>
    <w:uiPriority w:val="30"/>
    <w:qFormat/>
    <w:rsid w:val="00431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31F6C"/>
    <w:rPr>
      <w:i/>
      <w:iCs/>
      <w:color w:val="0F4761" w:themeColor="accent1" w:themeShade="BF"/>
    </w:rPr>
  </w:style>
  <w:style w:type="character" w:styleId="ad">
    <w:name w:val="Intense Reference"/>
    <w:basedOn w:val="a0"/>
    <w:uiPriority w:val="32"/>
    <w:qFormat/>
    <w:rsid w:val="00431F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716661">
      <w:bodyDiv w:val="1"/>
      <w:marLeft w:val="0"/>
      <w:marRight w:val="0"/>
      <w:marTop w:val="0"/>
      <w:marBottom w:val="0"/>
      <w:divBdr>
        <w:top w:val="none" w:sz="0" w:space="0" w:color="auto"/>
        <w:left w:val="none" w:sz="0" w:space="0" w:color="auto"/>
        <w:bottom w:val="none" w:sz="0" w:space="0" w:color="auto"/>
        <w:right w:val="none" w:sz="0" w:space="0" w:color="auto"/>
      </w:divBdr>
    </w:div>
    <w:div w:id="839925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YUHAO LIN</dc:creator>
  <cp:keywords/>
  <dc:description/>
  <cp:lastModifiedBy>YUHAO LIN</cp:lastModifiedBy>
  <cp:revision>1</cp:revision>
  <dcterms:created xsi:type="dcterms:W3CDTF">2025-07-08T02:03:00Z</dcterms:created>
  <dcterms:modified xsi:type="dcterms:W3CDTF">2025-07-08T02:10:00Z</dcterms:modified>
</cp:coreProperties>
</file>