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V1.4.0.7 – DRIVE-SPEICHERN AUF ANDROID BESTÄTIGT · OFFLINE-/RESTORE-TEST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29/130.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r>
              <w:t>ENTFÄLLT: 3D-Wohnung auf ausdrücklichen Wunsch ab V1.4.0.7 entfernt. Ausschließlich interaktiver 2D-Grundriss.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0 / 5 aktiv</w:t>
            </w:r>
          </w:p>
        </w:tc>
        <w:tc>
          <w:tcPr>
            <w:tcW w:type="dxa" w:w="1446"/>
            <w:vAlign w:val="center"/>
            <w:tcMar>
              <w:top w:w="80" w:type="dxa"/>
              <w:start w:w="85" w:type="dxa"/>
              <w:bottom w:w="80" w:type="dxa"/>
              <w:end w:w="85" w:type="dxa"/>
            </w:tcMar>
          </w:tcPr>
          <w:p>
            <w:r>
              <w:t>Zurückgezogen V1.4.0.7; kein 3D mehr</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0 / 5 aktiv</w:t>
            </w:r>
          </w:p>
        </w:tc>
        <w:tc>
          <w:tcPr>
            <w:tcW w:type="dxa" w:w="1446"/>
            <w:vAlign w:val="center"/>
            <w:tcMar>
              <w:top w:w="80" w:type="dxa"/>
              <w:start w:w="85" w:type="dxa"/>
              <w:bottom w:w="80" w:type="dxa"/>
              <w:end w:w="85" w:type="dxa"/>
            </w:tcMar>
            <w:shd w:fill="F5F8F7"/>
          </w:tcPr>
          <w:p>
            <w:r>
              <w:t>Zurückgezogen V1.4.0.7; kein 3D mehr</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r>
              <w:t>Räume antippen, Sauberkeitswerte und Reinigung im 2D-Grundriss; 3D-Pläne entfallen.</w:t>
            </w:r>
          </w:p>
        </w:tc>
        <w:tc>
          <w:tcPr>
            <w:tcW w:type="dxa" w:w="1672"/>
            <w:vAlign w:val="center"/>
            <w:tcMar>
              <w:top w:w="80" w:type="dxa"/>
              <w:start w:w="85" w:type="dxa"/>
              <w:bottom w:w="80" w:type="dxa"/>
              <w:end w:w="85" w:type="dxa"/>
            </w:tcMar>
            <w:shd w:fill="F5F8F7"/>
          </w:tcPr>
          <w:p>
            <w:r>
              <w:t>V1.4.0.7: 3D entfällt</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r>
              <w:t>2D-Grundriss als einzige Wohnungsansicht. Ursprüngliche 3D-Wahl vom 25.10.2026 in V1.4.0.7 widerrufen.</w:t>
            </w:r>
          </w:p>
        </w:tc>
        <w:tc>
          <w:tcPr>
            <w:tcW w:type="dxa" w:w="1672"/>
            <w:vAlign w:val="center"/>
            <w:tcMar>
              <w:top w:w="80" w:type="dxa"/>
              <w:start w:w="85" w:type="dxa"/>
              <w:bottom w:w="80" w:type="dxa"/>
              <w:end w:w="85" w:type="dxa"/>
            </w:tcMar>
          </w:tcPr>
          <w:p>
            <w:r>
              <w:t>V1.4.0.7: 3D entfällt</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p>
      <w:r>
        <w:br w:type="page"/>
      </w:r>
    </w:p>
    <w:p>
      <w:pPr>
        <w:pStyle w:val="Heading1"/>
      </w:pPr>
      <w:r>
        <w:t>Sonderupdate V1.4.0.5 – Lagerverbrauch, Waschstatus &amp; Raum-Stoppuhr</w:t>
      </w:r>
    </w:p>
    <w:p>
      <w:r>
        <w:t>25. Oktober 2026  |  Version: 1.4.0.5  |  Code-Commit: b4d66e2a7f16f163828bf0ec366efd126c86cc5e</w:t>
      </w:r>
    </w:p>
    <w:p>
      <w:r>
        <w:t>Zusatz-Abnahmeprotokoll zum aktuellen Auftrag. Die 130 ursprünglichen Masterpunkte bleiben unverändert: 36/130 bereits abgenommen. Die nachstehenden 6 Sonderpunkte sind zusätzlich geprüft. Nicht getestete Android-/Backup-Punkte werden nicht abgehakt.</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tcPr>
          <w:p>
            <w:r>
              <w:t>Erledigt</w:t>
            </w:r>
          </w:p>
        </w:tc>
        <w:tc>
          <w:tcPr>
            <w:tcW w:type="dxa" w:w="3269"/>
            <w:vAlign w:val="center"/>
          </w:tcPr>
          <w:p>
            <w:r>
              <w:t>ID / Funktion</w:t>
            </w:r>
          </w:p>
        </w:tc>
        <w:tc>
          <w:tcPr>
            <w:tcW w:type="dxa" w:w="3269"/>
            <w:vAlign w:val="center"/>
          </w:tcPr>
          <w:p>
            <w:r>
              <w:t>Abnahme / Nachweis</w:t>
            </w:r>
          </w:p>
        </w:tc>
      </w:tr>
      <w:tr>
        <w:tc>
          <w:tcPr>
            <w:tcW w:type="dxa" w:w="3269"/>
          </w:tcPr>
          <w:p>
            <w:r>
              <w:rPr>
                <w:color w:val="007E68"/>
                <w:sz w:val="34"/>
              </w:rPr>
              <w:t>☒</w:t>
            </w:r>
          </w:p>
        </w:tc>
        <w:tc>
          <w:tcPr>
            <w:tcW w:type="dxa" w:w="3269"/>
          </w:tcPr>
          <w:p>
            <w:r>
              <w:t>V1405-01</w:t>
              <w:br/>
              <w:t>Buchungsart pro Lagerartikel</w:t>
            </w:r>
          </w:p>
        </w:tc>
        <w:tc>
          <w:tcPr>
            <w:tcW w:type="dxa" w:w="3269"/>
          </w:tcPr>
          <w:p>
            <w:r>
              <w:t>Vier Auswahlarten unabhängig von der Kategorie: Flüssigmittel, Einweg, waschbar, dauerhaft. Altartikel werden ohne Datenlöschung geladen.</w:t>
            </w:r>
          </w:p>
        </w:tc>
      </w:tr>
      <w:tr>
        <w:tc>
          <w:tcPr>
            <w:tcW w:type="dxa" w:w="3269"/>
          </w:tcPr>
          <w:p>
            <w:r>
              <w:rPr>
                <w:color w:val="007E68"/>
                <w:sz w:val="34"/>
              </w:rPr>
              <w:t>☒</w:t>
            </w:r>
          </w:p>
        </w:tc>
        <w:tc>
          <w:tcPr>
            <w:tcW w:type="dxa" w:w="3269"/>
          </w:tcPr>
          <w:p>
            <w:r>
              <w:t>V1405-02</w:t>
              <w:br/>
              <w:t>Automatischer Materialverbrauch</w:t>
            </w:r>
          </w:p>
        </w:tc>
        <w:tc>
          <w:tcPr>
            <w:tcW w:type="dxa" w:w="3269"/>
          </w:tcPr>
          <w:p>
            <w:r>
              <w:t>Bei bestätigter Raumreinigung wird je konkret ausgewähltem Einwegartikel genau eine Einheit pro Sitzung abgezogen; Flüssigmittel nur als Nutzung erfasst.</w:t>
            </w:r>
          </w:p>
        </w:tc>
      </w:tr>
      <w:tr>
        <w:tc>
          <w:tcPr>
            <w:tcW w:type="dxa" w:w="3269"/>
          </w:tcPr>
          <w:p>
            <w:r>
              <w:rPr>
                <w:color w:val="007E68"/>
                <w:sz w:val="34"/>
              </w:rPr>
              <w:t>☒</w:t>
            </w:r>
          </w:p>
        </w:tc>
        <w:tc>
          <w:tcPr>
            <w:tcW w:type="dxa" w:w="3269"/>
          </w:tcPr>
          <w:p>
            <w:r>
              <w:t>V1405-03</w:t>
              <w:br/>
              <w:t>Wäschekreislauf für wiederverwendbare Materialien</w:t>
            </w:r>
          </w:p>
        </w:tc>
        <w:tc>
          <w:tcPr>
            <w:tcW w:type="dxa" w:w="3269"/>
          </w:tcPr>
          <w:p>
            <w:r>
              <w:t>Je verwendetes waschbares Tuch/Handschuh: sauber −1, Wäsche +1, Gesamtzahl unverändert. „Gewaschen +1“ oder „Alle gewaschen“ stellt saubere Anzahl wieder her.</w:t>
            </w:r>
          </w:p>
        </w:tc>
      </w:tr>
      <w:tr>
        <w:tc>
          <w:tcPr>
            <w:tcW w:type="dxa" w:w="3269"/>
          </w:tcPr>
          <w:p>
            <w:r>
              <w:rPr>
                <w:color w:val="007E68"/>
                <w:sz w:val="34"/>
              </w:rPr>
              <w:t>☒</w:t>
            </w:r>
          </w:p>
        </w:tc>
        <w:tc>
          <w:tcPr>
            <w:tcW w:type="dxa" w:w="3269"/>
          </w:tcPr>
          <w:p>
            <w:r>
              <w:t>V1405-04</w:t>
              <w:br/>
              <w:t>Fehlbestand/Mehrfachbuchung abgesichert</w:t>
            </w:r>
          </w:p>
        </w:tc>
        <w:tc>
          <w:tcPr>
            <w:tcW w:type="dxa" w:w="3269"/>
          </w:tcPr>
          <w:p>
            <w:r>
              <w:t>Ohne verfügbare saubere Einheit keine Buchung; bei fehlendem Material weder Teilabbuchung noch Reinigungsabschluss. Gleiche Sitzung belastet einen Artikel nur einmal.</w:t>
            </w:r>
          </w:p>
        </w:tc>
      </w:tr>
      <w:tr>
        <w:tc>
          <w:tcPr>
            <w:tcW w:type="dxa" w:w="3269"/>
          </w:tcPr>
          <w:p>
            <w:r>
              <w:rPr>
                <w:color w:val="007E68"/>
                <w:sz w:val="34"/>
              </w:rPr>
              <w:t>☒</w:t>
            </w:r>
          </w:p>
        </w:tc>
        <w:tc>
          <w:tcPr>
            <w:tcW w:type="dxa" w:w="3269"/>
          </w:tcPr>
          <w:p>
            <w:r>
              <w:t>V1405-05</w:t>
              <w:br/>
              <w:t>Raum-Stoppuhr und Historie</w:t>
            </w:r>
          </w:p>
        </w:tc>
        <w:tc>
          <w:tcPr>
            <w:tcW w:type="dxa" w:w="3269"/>
          </w:tcPr>
          <w:p>
            <w:r>
              <w:t>Start, Pause, Weiter, Reset, automatische Pause beim Verlassen; Zeit in Raumjournal und „Letzte Reinigungen“ sichtbar, nach Neustart gespeichert.</w:t>
            </w:r>
          </w:p>
        </w:tc>
      </w:tr>
      <w:tr>
        <w:tc>
          <w:tcPr>
            <w:tcW w:type="dxa" w:w="3269"/>
          </w:tcPr>
          <w:p>
            <w:r>
              <w:rPr>
                <w:color w:val="007E68"/>
                <w:sz w:val="34"/>
              </w:rPr>
              <w:t>☒</w:t>
            </w:r>
          </w:p>
        </w:tc>
        <w:tc>
          <w:tcPr>
            <w:tcW w:type="dxa" w:w="3269"/>
          </w:tcPr>
          <w:p>
            <w:r>
              <w:t>V1405-06</w:t>
              <w:br/>
              <w:t>Regression und mobile Browserprüfung</w:t>
            </w:r>
          </w:p>
        </w:tc>
        <w:tc>
          <w:tcPr>
            <w:tcW w:type="dxa" w:w="3269"/>
          </w:tcPr>
          <w:p>
            <w:r>
              <w:t>84/84 Node-Tests plus realitätsnaher mobiler Chromium-Ablauf für Verbrauch, Wäsche, Stoppuhr, Fehlerfall und Daten-Neustart bestanden. GitHub-Code veröffentlicht.</w:t>
            </w:r>
          </w:p>
        </w:tc>
      </w:tr>
    </w:tbl>
    <w:p>
      <w:pPr>
        <w:pStyle w:val="Heading2"/>
      </w:pPr>
      <w:r>
        <w:t>Testnachweise</w:t>
      </w:r>
    </w:p>
    <w:p>
      <w:pPr>
        <w:pStyle w:val="ListBullet"/>
      </w:pPr>
      <w:r>
        <w:t>Automatische Tests: 84 bestanden, 0 fehlgeschlagen (node --test tests/*.test.mjs).</w:t>
      </w:r>
    </w:p>
    <w:p>
      <w:pPr>
        <w:pStyle w:val="ListBullet"/>
      </w:pPr>
      <w:r>
        <w:t>Mobile Chromium: tests/stock_timer_browser.py bestanden, einschließlich Zuordnung, Timer, Mengenbuchung, Waschrückgabe, Fehlbestand und Laden nach Neustart.</w:t>
      </w:r>
    </w:p>
    <w:p>
      <w:pPr>
        <w:pStyle w:val="ListBullet"/>
      </w:pPr>
      <w:r>
        <w:t>Weitere Browser-Regression: Kategorien, Materialvorschläge, U05-Aufgaben/Checkliste, U16-Lager und 3D-Reinigungsansicht bestanden.</w:t>
      </w:r>
    </w:p>
    <w:p>
      <w:pPr>
        <w:pStyle w:val="ListBullet"/>
      </w:pPr>
      <w:r>
        <w:t>Veröffentlichung: GitHub-Repository Darkman0607/putzapp · Zweig Root · Code-Commit b4d66e2a7f16f163828bf0ec366efd126c86cc5e.</w:t>
      </w:r>
    </w:p>
    <w:p>
      <w:pPr>
        <w:pStyle w:val="Heading2"/>
      </w:pPr>
      <w:r>
        <w:t>Weiterhin offen – bewusst nicht angekreuzt</w:t>
      </w:r>
    </w:p>
    <w:p>
      <w:r>
        <w:t>☐ Echtes Android-Handy: Installation, Bedienung und länger laufende Stoppuhr prüfen.</w:t>
      </w:r>
    </w:p>
    <w:p>
      <w:r>
        <w:t>☐ Vollständige Sicherung und Wiederherstellung von Grundrissen, Fotos, Journal und Lager testen.</w:t>
      </w:r>
    </w:p>
    <w:p>
      <w:r>
        <w:t>☐ Langzeittest: mehrere Nutzer-Reinigungen, unterschiedliche Einheiten und echte Waschzyklen.</w:t>
      </w:r>
    </w:p>
    <w:p>
      <w:r>
        <w:t>☐ Einzelstückverwaltung pro Tuch, Handschuh-Paar oder Flasche: noch nicht Teil dieser Beta.</w:t>
      </w:r>
    </w:p>
    <w:p>
      <w:r>
        <w:t>Fachliche Grenze: Flüssigreiniger werden weiterhin pro Verwendung gezählt; der Flaschenbestand sinkt erst nach „Flasche leer“. Waschbare Artikel sind als Mengenpool erfasst, nicht als individuell identifizierte Textilien. Bei bereits angelegten Lagerartikeln die automatisch abgeleitete Buchungsart einmal kontrollieren.</w:t>
      </w:r>
    </w:p>
    <w:p>
      <w:r>
        <w:br w:type="page"/>
      </w:r>
    </w:p>
    <w:p>
      <w:pPr>
        <w:pStyle w:val="Heading1"/>
      </w:pPr>
      <w:r>
        <w:t>Sonderupdate V1.4.0.6 – Google Drive Backup / Wiederherstellen</w:t>
      </w:r>
    </w:p>
    <w:p>
      <w:r>
        <w:t>25. Oktober 2026 · Version V1.4.0.6 · getrennte private Putzmanager-App</w:t>
      </w:r>
    </w:p>
    <w:p>
      <w:r>
        <w:t>Erledigte technische Teilaufgaben sind markiert. Die bestehenden 130 Masterfunktionen bleiben mit ihrem bisherigen Status unverändert (36/130 abgenommen). U26-F01 und U26-F02 bleiben bis zur echten Cloud-Abnahme und einem Wiederherstellungstest mit vielen Fotos offen.</w:t>
      </w:r>
    </w:p>
    <w:tbl>
      <w:tblPr>
        <w:tblStyle w:val="TableGrid"/>
        <w:tblW w:type="auto" w:w="0"/>
        <w:jc w:val="center"/>
        <w:tblLayout w:type="fixed"/>
        <w:tblLook w:firstColumn="1" w:firstRow="1" w:lastColumn="0" w:lastRow="0" w:noHBand="0" w:noVBand="1" w:val="04A0"/>
      </w:tblPr>
      <w:tblGrid>
        <w:gridCol w:w="3269"/>
        <w:gridCol w:w="3269"/>
        <w:gridCol w:w="3269"/>
      </w:tblGrid>
      <w:tr>
        <w:tc>
          <w:tcPr>
            <w:tcW w:type="dxa" w:w="1080"/>
          </w:tcPr>
          <w:p>
            <w:r>
              <w:t>Abgehakt</w:t>
            </w:r>
          </w:p>
        </w:tc>
        <w:tc>
          <w:tcPr>
            <w:tcW w:type="dxa" w:w="2808"/>
          </w:tcPr>
          <w:p>
            <w:r>
              <w:rPr>
                <w:sz w:val="18"/>
              </w:rPr>
              <w:t>Teilaufgabe</w:t>
            </w:r>
          </w:p>
        </w:tc>
        <w:tc>
          <w:tcPr>
            <w:tcW w:type="dxa" w:w="5472"/>
          </w:tcPr>
          <w:p>
            <w:r>
              <w:rPr>
                <w:sz w:val="18"/>
              </w:rPr>
              <w:t>Nachweis / Umfang</w:t>
            </w:r>
          </w:p>
        </w:tc>
      </w:tr>
      <w:tr>
        <w:tc>
          <w:tcPr>
            <w:tcW w:type="dxa" w:w="1080"/>
          </w:tcPr>
          <w:p>
            <w:r>
              <w:rPr>
                <w:color w:val="008068"/>
                <w:sz w:val="34"/>
              </w:rPr>
              <w:t>☒</w:t>
            </w:r>
          </w:p>
        </w:tc>
        <w:tc>
          <w:tcPr>
            <w:tcW w:type="dxa" w:w="2808"/>
          </w:tcPr>
          <w:p>
            <w:r>
              <w:rPr>
                <w:sz w:val="18"/>
              </w:rPr>
              <w:t>V1406-01</w:t>
              <w:br/>
              <w:t>Google-Anmeldung mit OAuth-Oberfläche</w:t>
            </w:r>
          </w:p>
        </w:tc>
        <w:tc>
          <w:tcPr>
            <w:tcW w:type="dxa" w:w="5472"/>
          </w:tcPr>
          <w:p>
            <w:r>
              <w:rPr>
                <w:sz w:val="18"/>
              </w:rPr>
              <w:t>Client-ID für Google-Webanwendung einstellbar; bestehende MR-Hausservice-Client-ID wird im selben Browser vorgeschlagen. Nur drive.file. Token nicht gespeichert. Test mit simuliertem Google Identity Services erfolgreich.</w:t>
            </w:r>
          </w:p>
        </w:tc>
      </w:tr>
      <w:tr>
        <w:tc>
          <w:tcPr>
            <w:tcW w:type="dxa" w:w="1080"/>
          </w:tcPr>
          <w:p>
            <w:r>
              <w:rPr>
                <w:color w:val="008068"/>
                <w:sz w:val="34"/>
              </w:rPr>
              <w:t>☒</w:t>
            </w:r>
          </w:p>
        </w:tc>
        <w:tc>
          <w:tcPr>
            <w:tcW w:type="dxa" w:w="2808"/>
          </w:tcPr>
          <w:p>
            <w:r>
              <w:rPr>
                <w:sz w:val="18"/>
              </w:rPr>
              <w:t>V1406-02</w:t>
              <w:br/>
              <w:t>Sicherungsformat für sämtliche aktuellen App-Daten</w:t>
            </w:r>
          </w:p>
        </w:tc>
        <w:tc>
          <w:tcPr>
            <w:tcW w:type="dxa" w:w="5472"/>
          </w:tcPr>
          <w:p>
            <w:r>
              <w:rPr>
                <w:sz w:val="18"/>
              </w:rPr>
              <w:t>Ein vollständiger Snapshot der vier bestehenden localStorage-Datensätze einschließlich Grundriss, Räume, Aufgaben, Reinigungsverlauf, Lager, Waschstatus, komprimierten Artikelfotos, Stoppuhr. Kein MR-Hausservice-Datensatz wird eingelesen.</w:t>
            </w:r>
          </w:p>
        </w:tc>
      </w:tr>
      <w:tr>
        <w:tc>
          <w:tcPr>
            <w:tcW w:type="dxa" w:w="1080"/>
          </w:tcPr>
          <w:p>
            <w:r>
              <w:rPr>
                <w:color w:val="008068"/>
                <w:sz w:val="34"/>
              </w:rPr>
              <w:t>☒</w:t>
            </w:r>
          </w:p>
        </w:tc>
        <w:tc>
          <w:tcPr>
            <w:tcW w:type="dxa" w:w="2808"/>
          </w:tcPr>
          <w:p>
            <w:r>
              <w:rPr>
                <w:sz w:val="18"/>
              </w:rPr>
              <w:t>V1406-03</w:t>
              <w:br/>
              <w:t>Drive-Upload und Liste mit Laden</w:t>
            </w:r>
          </w:p>
        </w:tc>
        <w:tc>
          <w:tcPr>
            <w:tcW w:type="dxa" w:w="5472"/>
          </w:tcPr>
          <w:p>
            <w:r>
              <w:rPr>
                <w:sz w:val="18"/>
              </w:rPr>
              <w:t>Eigener Drive-Ordner, manuelles Hochladen, eindeutige JSON-Sicherungen nach Zeitstempel, Anzeige gespeicherter Dateien sowie Laden einer ausgewählten Sicherung. Im Mobilbrowser mit gemockter Drive-API getestet.</w:t>
            </w:r>
          </w:p>
        </w:tc>
      </w:tr>
      <w:tr>
        <w:tc>
          <w:tcPr>
            <w:tcW w:type="dxa" w:w="1080"/>
          </w:tcPr>
          <w:p>
            <w:r>
              <w:rPr>
                <w:color w:val="008068"/>
                <w:sz w:val="34"/>
              </w:rPr>
              <w:t>☒</w:t>
            </w:r>
          </w:p>
        </w:tc>
        <w:tc>
          <w:tcPr>
            <w:tcW w:type="dxa" w:w="2808"/>
          </w:tcPr>
          <w:p>
            <w:r>
              <w:rPr>
                <w:sz w:val="18"/>
              </w:rPr>
              <w:t>V1406-04</w:t>
              <w:br/>
              <w:t>Sicherheitsprüfung und Restore mit Rücksetzung</w:t>
            </w:r>
          </w:p>
        </w:tc>
        <w:tc>
          <w:tcPr>
            <w:tcW w:type="dxa" w:w="5472"/>
          </w:tcPr>
          <w:p>
            <w:r>
              <w:rPr>
                <w:sz w:val="18"/>
              </w:rPr>
              <w:t>SHA-256 Integritätsprüfung, Schema- und Dateigrößenprüfung, Bestätigungsdialog, IndexedDB-Wiederherstellungspunkt vor dem Ersetzen; Rücksetzung bei Speicherfehler in automatischen Modultests bestanden.</w:t>
            </w:r>
          </w:p>
        </w:tc>
      </w:tr>
      <w:tr>
        <w:tc>
          <w:tcPr>
            <w:tcW w:type="dxa" w:w="1080"/>
          </w:tcPr>
          <w:p>
            <w:r>
              <w:rPr>
                <w:color w:val="008068"/>
                <w:sz w:val="34"/>
              </w:rPr>
              <w:t>☒</w:t>
            </w:r>
          </w:p>
        </w:tc>
        <w:tc>
          <w:tcPr>
            <w:tcW w:type="dxa" w:w="2808"/>
          </w:tcPr>
          <w:p>
            <w:r>
              <w:rPr>
                <w:sz w:val="18"/>
              </w:rPr>
              <w:t>V1406-05</w:t>
              <w:br/>
              <w:t>Lokaler Export/Import und unabhängiger Offlinebetrieb</w:t>
            </w:r>
          </w:p>
        </w:tc>
        <w:tc>
          <w:tcPr>
            <w:tcW w:type="dxa" w:w="5472"/>
          </w:tcPr>
          <w:p>
            <w:r>
              <w:rPr>
                <w:sz w:val="18"/>
              </w:rPr>
              <w:t>Offline JSON-Export/-Import als Reserve, kein Passwort/Token im Sicherungsformat, Google-Anmeldung nur freiwillig. Unveränderte App-Datenkennungen schützen frühere Bestände.</w:t>
            </w:r>
          </w:p>
        </w:tc>
      </w:tr>
      <w:tr>
        <w:tc>
          <w:tcPr>
            <w:tcW w:type="dxa" w:w="1080"/>
          </w:tcPr>
          <w:p>
            <w:r>
              <w:rPr>
                <w:color w:val="008068"/>
                <w:sz w:val="34"/>
              </w:rPr>
              <w:t>☒</w:t>
            </w:r>
          </w:p>
        </w:tc>
        <w:tc>
          <w:tcPr>
            <w:tcW w:type="dxa" w:w="2808"/>
          </w:tcPr>
          <w:p>
            <w:r>
              <w:rPr>
                <w:sz w:val="18"/>
              </w:rPr>
              <w:t>V1406-06</w:t>
              <w:br/>
              <w:t>Regression und GitHub-Paketprüfung</w:t>
            </w:r>
          </w:p>
        </w:tc>
        <w:tc>
          <w:tcPr>
            <w:tcW w:type="dxa" w:w="5472"/>
          </w:tcPr>
          <w:p>
            <w:r>
              <w:rPr>
                <w:sz w:val="18"/>
              </w:rPr>
              <w:t>90/90 Node-Tests, simulierte Google-Anmeldung/Drive-Upload und vorhandene Material-, 3D-, Aufgaben- und mobile Layout-Regressionen bestanden; Quellcode und ZIP publiziert.</w:t>
            </w:r>
          </w:p>
        </w:tc>
      </w:tr>
    </w:tbl>
    <w:p>
      <w:pPr>
        <w:pStyle w:val="Heading2"/>
      </w:pPr>
      <w:r>
        <w:t>Praxistest – bestätigte und noch offene Schritte</w:t>
      </w:r>
    </w:p>
    <w:p>
      <w:r>
        <w:t>☐ Echtes Google-Konto: Anmeldung über Google Identity Services mit autorisierter OAuth-JavaScript-Herkunft und aktivierter Drive-API.</w:t>
      </w:r>
    </w:p>
    <w:p>
      <w:pPr/>
      <w:r>
        <w:rPr>
          <w:color w:val="12704E"/>
        </w:rPr>
        <w:t>☒ Google-Drive-Speichern (Upload) auf dem Android-Handy: vom Nutzer am 25.10.2026 als funktionierend bestätigt. Abnahme ausschließlich für Speichern, nicht für Wiederherstellung.</w:t>
      </w:r>
    </w:p>
    <w:p>
      <w:r>
        <w:t>☐ Google-Drive-Download, vollständige Rücksicherung und Gerätewechsel Android ↔ anderes Gerät: noch nicht bestätigt.</w:t>
      </w:r>
    </w:p>
    <w:p>
      <w:r>
        <w:t>☐ Vollständiger Datenimport mit größeren Foto-Beständen, Stichprobenvergleich, reale Gerätespeichergrenzen und Rücksicherung überprüfen.</w:t>
      </w:r>
    </w:p>
    <w:p>
      <w:r>
        <w:t>☐ U26-F01/U26-F02 im Word-Master erst nach erfolgreicher vollständiger realer Abnahme ankreuzen.</w:t>
      </w:r>
    </w:p>
    <w:p>
      <w:r>
        <w:t>☐ Physische Android-PWA-Installation und Offline-Test weiterhin offen.</w:t>
      </w:r>
    </w:p>
    <w:p>
      <w:r>
        <w:t>Datenschutz: Google-Drive-Sicherung ist ein JSON-Export in deinem eigenen Google Drive, derzeit ohne Ende-zu-Ende-Verschlüsselung. Ein Google-Client-ID-Eintrag ist kein Passwort. Cloud-Synchronisierung im Hintergrund wird noch nicht angeboten.</w:t>
      </w:r>
    </w:p>
    <w:p>
      <w:r>
        <w:br w:type="page"/>
      </w:r>
    </w:p>
    <w:p>
      <w:pPr>
        <w:pStyle w:val="Heading1"/>
      </w:pPr>
      <w:r>
        <w:t>Sonderupdate V1.4.0.7 – Nur noch 2D-Grundriss</w:t>
      </w:r>
    </w:p>
    <w:p>
      <w:r>
        <w:t>25.10.2026 | Entscheidung: Die bisherige 3D-Reinigungsansicht wird aus der App entfernt. Der 2D-Grundriss aus dem Nutzer-Screenshot bleibt vollständig erhalten. Keine Änderung an gespeicherten Wohnungen, Aufgaben oder Lagerdaten.</w:t>
      </w:r>
    </w:p>
    <w:p>
      <w:r>
        <w:t>Planänderung: Die bisherigen U07-/U08-Funktionen wurden zurückgezogen. Ihre früheren 3D-Häkchen sind deaktiviert; die historischen Protokolle der damals erfolgten Implementierung bleiben aus Nachweisgründen erhalten. Der aktuelle aktive Umsetzungsstand beträgt 29/130 Masterfunktionen (zuvor 36, abzüglich 7 entfallener 3D-Abnahmen).</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Erledigt</w:t>
            </w:r>
          </w:p>
        </w:tc>
        <w:tc>
          <w:tcPr>
            <w:tcW w:type="dxa" w:w="3269"/>
          </w:tcPr>
          <w:p>
            <w:r>
              <w:rPr>
                <w:sz w:val="16"/>
              </w:rPr>
              <w:t>ID / Arbeit</w:t>
            </w:r>
          </w:p>
        </w:tc>
        <w:tc>
          <w:tcPr>
            <w:tcW w:type="dxa" w:w="3269"/>
          </w:tcPr>
          <w:p>
            <w:r>
              <w:rPr>
                <w:sz w:val="16"/>
              </w:rPr>
              <w:t>Nachweis / Abnahmekriterium</w:t>
            </w:r>
          </w:p>
        </w:tc>
      </w:tr>
      <w:tr>
        <w:tc>
          <w:tcPr>
            <w:tcW w:type="dxa" w:w="3269"/>
          </w:tcPr>
          <w:p>
            <w:r>
              <w:rPr>
                <w:sz w:val="16"/>
              </w:rPr>
              <w:t>✓</w:t>
            </w:r>
          </w:p>
        </w:tc>
        <w:tc>
          <w:tcPr>
            <w:tcW w:type="dxa" w:w="3269"/>
          </w:tcPr>
          <w:p>
            <w:r>
              <w:rPr>
                <w:sz w:val="16"/>
              </w:rPr>
              <w:t>V1407-01 3D-Bedienung entfernt</w:t>
            </w:r>
          </w:p>
        </w:tc>
        <w:tc>
          <w:tcPr>
            <w:tcW w:type="dxa" w:w="3269"/>
          </w:tcPr>
          <w:p>
            <w:r>
              <w:rPr>
                <w:sz w:val="16"/>
              </w:rPr>
              <w:t>Umschalter 2D/3D, 3D-Kamera und 3D-Vorschau sind auf Zuhause nicht mehr vorhanden.</w:t>
            </w:r>
          </w:p>
        </w:tc>
      </w:tr>
      <w:tr>
        <w:tc>
          <w:tcPr>
            <w:tcW w:type="dxa" w:w="3269"/>
          </w:tcPr>
          <w:p>
            <w:r>
              <w:rPr>
                <w:sz w:val="16"/>
              </w:rPr>
              <w:t>✓</w:t>
            </w:r>
          </w:p>
        </w:tc>
        <w:tc>
          <w:tcPr>
            <w:tcW w:type="dxa" w:w="3269"/>
          </w:tcPr>
          <w:p>
            <w:r>
              <w:rPr>
                <w:sz w:val="16"/>
              </w:rPr>
              <w:t>V1407-02 3D-Code entfernt</w:t>
            </w:r>
          </w:p>
        </w:tc>
        <w:tc>
          <w:tcPr>
            <w:tcW w:type="dxa" w:w="3269"/>
          </w:tcPr>
          <w:p>
            <w:r>
              <w:rPr>
                <w:sz w:val="16"/>
              </w:rPr>
              <w:t>Drei frühere 3D-Quelldateien inklusive /docs-Spiegel und Offline-Cacheeinträgen entfernt; Cache-Version aktualisiert.</w:t>
            </w:r>
          </w:p>
        </w:tc>
      </w:tr>
      <w:tr>
        <w:tc>
          <w:tcPr>
            <w:tcW w:type="dxa" w:w="3269"/>
          </w:tcPr>
          <w:p>
            <w:r>
              <w:rPr>
                <w:sz w:val="16"/>
              </w:rPr>
              <w:t>✓</w:t>
            </w:r>
          </w:p>
        </w:tc>
        <w:tc>
          <w:tcPr>
            <w:tcW w:type="dxa" w:w="3269"/>
          </w:tcPr>
          <w:p>
            <w:r>
              <w:rPr>
                <w:sz w:val="16"/>
              </w:rPr>
              <w:t>V1407-03 2D und Raumsteuerung erhalten</w:t>
            </w:r>
          </w:p>
        </w:tc>
        <w:tc>
          <w:tcPr>
            <w:tcW w:type="dxa" w:w="3269"/>
          </w:tcPr>
          <w:p>
            <w:r>
              <w:rPr>
                <w:sz w:val="16"/>
              </w:rPr>
              <w:t>Grundriss, Etagen, Raumdetails, Raumwert bearbeiten, Schnellaktionen, 2D-Editor und Wandgeometrie weiterhin verfügbar.</w:t>
            </w:r>
          </w:p>
        </w:tc>
      </w:tr>
      <w:tr>
        <w:tc>
          <w:tcPr>
            <w:tcW w:type="dxa" w:w="3269"/>
          </w:tcPr>
          <w:p>
            <w:r>
              <w:rPr>
                <w:sz w:val="16"/>
              </w:rPr>
              <w:t>✓</w:t>
            </w:r>
          </w:p>
        </w:tc>
        <w:tc>
          <w:tcPr>
            <w:tcW w:type="dxa" w:w="3269"/>
          </w:tcPr>
          <w:p>
            <w:r>
              <w:rPr>
                <w:sz w:val="16"/>
              </w:rPr>
              <w:t>V1407-04 Datenhaltung unverändert</w:t>
            </w:r>
          </w:p>
        </w:tc>
        <w:tc>
          <w:tcPr>
            <w:tcW w:type="dxa" w:w="3269"/>
          </w:tcPr>
          <w:p>
            <w:r>
              <w:rPr>
                <w:sz w:val="16"/>
              </w:rPr>
              <w:t>LocalStorage-Schlüssel, Lager, Journal, Aufgaben und Google-Drive-Backupformat unverändert; Beispielräume samt Werten über Browserneustart erhalten.</w:t>
            </w:r>
          </w:p>
        </w:tc>
      </w:tr>
      <w:tr>
        <w:tc>
          <w:tcPr>
            <w:tcW w:type="dxa" w:w="3269"/>
          </w:tcPr>
          <w:p>
            <w:r>
              <w:rPr>
                <w:sz w:val="16"/>
              </w:rPr>
              <w:t>✓</w:t>
            </w:r>
          </w:p>
        </w:tc>
        <w:tc>
          <w:tcPr>
            <w:tcW w:type="dxa" w:w="3269"/>
          </w:tcPr>
          <w:p>
            <w:r>
              <w:rPr>
                <w:sz w:val="16"/>
              </w:rPr>
              <w:t>V1407-05 Regressionstests</w:t>
            </w:r>
          </w:p>
        </w:tc>
        <w:tc>
          <w:tcPr>
            <w:tcW w:type="dxa" w:w="3269"/>
          </w:tcPr>
          <w:p>
            <w:r>
              <w:rPr>
                <w:sz w:val="16"/>
              </w:rPr>
              <w:t>85/85 Node-Tests und mobile Chromium-2D-, Grundriss-, Lager-, Timer-, Kategorien- und simulierte Drive-Tests bestanden.</w:t>
            </w:r>
          </w:p>
        </w:tc>
      </w:tr>
      <w:tr>
        <w:tc>
          <w:tcPr>
            <w:tcW w:type="dxa" w:w="3269"/>
          </w:tcPr>
          <w:p>
            <w:r>
              <w:rPr>
                <w:sz w:val="16"/>
              </w:rPr>
              <w:t>✓</w:t>
            </w:r>
          </w:p>
        </w:tc>
        <w:tc>
          <w:tcPr>
            <w:tcW w:type="dxa" w:w="3269"/>
          </w:tcPr>
          <w:p>
            <w:r>
              <w:rPr>
                <w:sz w:val="16"/>
              </w:rPr>
              <w:t>V1407-06 GitHub und Freigabe</w:t>
            </w:r>
          </w:p>
        </w:tc>
        <w:tc>
          <w:tcPr>
            <w:tcW w:type="dxa" w:w="3269"/>
          </w:tcPr>
          <w:p>
            <w:r>
              <w:rPr>
                <w:sz w:val="16"/>
              </w:rPr>
              <w:t>Code-Commit fcacdc4f594719e4d6ac26fad939857111fd8bb2, GitHub Actions 40223704774 erfolgreich, Pages 40223704612 erfolgreich.</w:t>
            </w:r>
          </w:p>
        </w:tc>
      </w:tr>
      <w:tr>
        <w:tc>
          <w:tcPr>
            <w:tcW w:type="dxa" w:w="3269"/>
          </w:tcPr>
          <w:p>
            <w:r>
              <w:rPr>
                <w:sz w:val="16"/>
              </w:rPr>
              <w:t>✓</w:t>
            </w:r>
          </w:p>
        </w:tc>
        <w:tc>
          <w:tcPr>
            <w:tcW w:type="dxa" w:w="3269"/>
          </w:tcPr>
          <w:p>
            <w:r>
              <w:rPr>
                <w:sz w:val="16"/>
              </w:rPr>
              <w:t>V1407-07 Word und ZIP</w:t>
            </w:r>
          </w:p>
        </w:tc>
        <w:tc>
          <w:tcPr>
            <w:tcW w:type="dxa" w:w="3269"/>
          </w:tcPr>
          <w:p>
            <w:r>
              <w:rPr>
                <w:sz w:val="16"/>
              </w:rPr>
              <w:t>Diese Mastercheckliste aktualisiert; vollständiges Release-ZIP mit unveränderten Datenkennungen erzeugt und technisch geprüft.</w:t>
            </w:r>
          </w:p>
        </w:tc>
      </w:tr>
      <w:tr>
        <w:tc>
          <w:tcPr>
            <w:tcW w:type="dxa" w:w="3269"/>
          </w:tcPr>
          <w:p>
            <w:r>
              <w:rPr>
                <w:sz w:val="16"/>
              </w:rPr>
              <w:t>☐</w:t>
            </w:r>
          </w:p>
        </w:tc>
        <w:tc>
          <w:tcPr>
            <w:tcW w:type="dxa" w:w="3269"/>
          </w:tcPr>
          <w:p>
            <w:r>
              <w:rPr>
                <w:sz w:val="16"/>
              </w:rPr>
              <w:t>V1407-08 Android-Praxistest</w:t>
            </w:r>
          </w:p>
        </w:tc>
        <w:tc>
          <w:tcPr>
            <w:tcW w:type="dxa" w:w="3269"/>
          </w:tcPr>
          <w:p>
            <w:r>
              <w:rPr>
                <w:sz w:val="16"/>
              </w:rPr>
              <w:t>Installation, Update-Übernahme und 2D-Bedienung auf dem tatsächlichen Android-Handy ausstehend.</w:t>
            </w:r>
          </w:p>
        </w:tc>
      </w:tr>
      <w:tr>
        <w:tc>
          <w:tcPr>
            <w:tcW w:type="dxa" w:w="3269"/>
          </w:tcPr>
          <w:p>
            <w:r>
              <w:rPr>
                <w:sz w:val="16"/>
              </w:rPr>
              <w:t>☐</w:t>
            </w:r>
          </w:p>
        </w:tc>
        <w:tc>
          <w:tcPr>
            <w:tcW w:type="dxa" w:w="3269"/>
          </w:tcPr>
          <w:p>
            <w:r>
              <w:rPr>
                <w:sz w:val="16"/>
              </w:rPr>
              <w:t>V1407-09 Echter Google-Drive-Restore</w:t>
            </w:r>
          </w:p>
        </w:tc>
        <w:tc>
          <w:tcPr>
            <w:tcW w:type="dxa" w:w="3269"/>
          </w:tcPr>
          <w:p>
            <w:r>
              <w:rPr>
                <w:sz w:val="16"/>
              </w:rPr>
              <w:t>Komplette Drive-Rücksicherung am echten Google-Konto mit Foto-/Lagerbestand bleibt offen.</w:t>
            </w:r>
          </w:p>
        </w:tc>
      </w:tr>
      <w:tr>
        <w:tc>
          <w:tcPr>
            <w:tcW w:type="dxa" w:w="3269"/>
          </w:tcPr>
          <w:p>
            <w:r>
              <w:rPr>
                <w:sz w:val="16"/>
              </w:rPr>
              <w:t>✓</w:t>
            </w:r>
          </w:p>
        </w:tc>
        <w:tc>
          <w:tcPr>
            <w:tcW w:type="dxa" w:w="3269"/>
          </w:tcPr>
          <w:p>
            <w:r>
              <w:rPr>
                <w:sz w:val="16"/>
              </w:rPr>
              <w:t>V1407-10 Google Drive: Speichern am Android-Handy</w:t>
            </w:r>
          </w:p>
        </w:tc>
        <w:tc>
          <w:tcPr>
            <w:tcW w:type="dxa" w:w="3269"/>
          </w:tcPr>
          <w:p>
            <w:r>
              <w:rPr>
                <w:sz w:val="16"/>
              </w:rPr>
              <w:t>Praxisergebnis (Nutzerbestätigung vom 25.10.2026): Backup in Google Drive auf dem eigenen Android-Handy lässt sich speichern. Offen bleiben tatsächlicher Restore/Download, Gerätewechsel, physische PWA-Installation und vollständiger Offline-Test.</w:t>
            </w:r>
          </w:p>
        </w:tc>
      </w:tr>
    </w:tbl>
    <w:p>
      <w:r>
        <w:t>Release: Mein_Putzmanager_V1.4.0.7_Nur_2D_Update.zip. GitHub-Zweig: Root · App-ID und Start-URL bleiben /putzapp/.</w:t>
      </w:r>
    </w:p>
    <w:p>
      <w:r>
        <w:t>Wichtig: Wenn die App auf Android noch den alten Umschalter anzeigt, die aktualisierte PWA schließen und neu öffnen; die neue Service-Worker-Version entfernt den alten 3D-Cache. Keine Browserdaten löschen.</w:t>
      </w:r>
    </w:p>
    <w:p>
      <w:pPr/>
      <w:r>
        <w:t>25.10.2026 | Bedienungsnachweis (Rückmeldung Nutzer): „Speichern in Google Drive auf meinem Handy funktioniert“. Der Drive-Upload wurde als erledigt markiert. Eine vollständige Wiederherstellung, Gerätewechsel, echte PWA-Installation und Offline-Praxisprüfung wurden nicht bestätigt und bleiben offen.</w:t>
      </w:r>
    </w:p>
    <w:p>
      <w:r>
        <w:br w:type="page"/>
      </w:r>
    </w:p>
    <w:p>
      <w:pPr>
        <w:pStyle w:val="Heading1"/>
      </w:pPr>
      <w:r>
        <w:t>HOTFIX V1.4.0.8 – Abnahmeprotokoll</w:t>
      </w:r>
    </w:p>
    <w:p>
      <w:r>
        <w:t>25.10.2026 · Ausgangsversion V1.4.0.7 · Auftrag: Prioritäten 1–4 des praktischen Putztests beheben. Der ursprüngliche Daten-Schlüssel und die 2D-Wohnungsstruktur bleiben erhalten.</w:t>
      </w:r>
    </w:p>
    <w:p>
      <w:pPr>
        <w:pStyle w:val="Heading2"/>
      </w:pPr>
      <w:r>
        <w:t>Erledigte technische Teilaufgaben</w:t>
      </w:r>
    </w:p>
    <w:tbl>
      <w:tblPr>
        <w:tblStyle w:val="TableGrid"/>
        <w:tblW w:type="auto" w:w="0"/>
        <w:jc w:val="center"/>
        <w:tblLook w:firstColumn="1" w:firstRow="1" w:lastColumn="0" w:lastRow="0" w:noHBand="0" w:noVBand="1" w:val="04A0"/>
      </w:tblPr>
      <w:tblGrid>
        <w:gridCol w:w="3269"/>
        <w:gridCol w:w="3269"/>
        <w:gridCol w:w="3269"/>
      </w:tblGrid>
      <w:tr>
        <w:tc>
          <w:tcPr>
            <w:tcW w:type="dxa" w:w="737"/>
          </w:tcPr>
          <w:p>
            <w:r>
              <w:rPr>
                <w:sz w:val="16"/>
              </w:rPr>
              <w:t>Status</w:t>
            </w:r>
          </w:p>
        </w:tc>
        <w:tc>
          <w:tcPr>
            <w:tcW w:type="dxa" w:w="5726"/>
          </w:tcPr>
          <w:p>
            <w:r>
              <w:rPr>
                <w:sz w:val="16"/>
              </w:rPr>
              <w:t>Umsetzung</w:t>
            </w:r>
          </w:p>
        </w:tc>
        <w:tc>
          <w:tcPr>
            <w:tcW w:type="dxa" w:w="3175"/>
          </w:tcPr>
          <w:p>
            <w:r>
              <w:rPr>
                <w:sz w:val="16"/>
              </w:rPr>
              <w:t>Nachweis</w:t>
            </w:r>
          </w:p>
        </w:tc>
      </w:tr>
      <w:tr>
        <w:tc>
          <w:tcPr>
            <w:tcW w:type="dxa" w:w="737"/>
          </w:tcPr>
          <w:p>
            <w:r>
              <w:rPr>
                <w:sz w:val="16"/>
              </w:rPr>
              <w:t>☑</w:t>
            </w:r>
          </w:p>
        </w:tc>
        <w:tc>
          <w:tcPr>
            <w:tcW w:type="dxa" w:w="5726"/>
          </w:tcPr>
          <w:p>
            <w:r>
              <w:rPr>
                <w:sz w:val="16"/>
              </w:rPr>
              <w:t>P1 · Startknopf führt zur bestehenden Raumwahl; Schnell- und Detailreinigung mit Stoppuhr und Materialzuordnung bleiben erhalten.</w:t>
            </w:r>
          </w:p>
        </w:tc>
        <w:tc>
          <w:tcPr>
            <w:tcW w:type="dxa" w:w="3175"/>
          </w:tcPr>
          <w:p>
            <w:r>
              <w:rPr>
                <w:sz w:val="16"/>
              </w:rPr>
              <w:t>Mobilbrowser-Fluss geprüft.</w:t>
            </w:r>
          </w:p>
        </w:tc>
      </w:tr>
      <w:tr>
        <w:tc>
          <w:tcPr>
            <w:tcW w:type="dxa" w:w="737"/>
          </w:tcPr>
          <w:p>
            <w:r>
              <w:rPr>
                <w:sz w:val="16"/>
              </w:rPr>
              <w:t>☑</w:t>
            </w:r>
          </w:p>
        </w:tc>
        <w:tc>
          <w:tcPr>
            <w:tcW w:type="dxa" w:w="5726"/>
          </w:tcPr>
          <w:p>
            <w:r>
              <w:rPr>
                <w:sz w:val="16"/>
              </w:rPr>
              <w:t>P2 · Detailreinigung erhöht den Bereich nur entsprechend erledigter/fälliger Aufgaben; eine von zwei Aufgaben ergibt keinen 100-%-Wert.</w:t>
            </w:r>
          </w:p>
        </w:tc>
        <w:tc>
          <w:tcPr>
            <w:tcW w:type="dxa" w:w="3175"/>
          </w:tcPr>
          <w:p>
            <w:r>
              <w:rPr>
                <w:sz w:val="16"/>
              </w:rPr>
              <w:t>Regressionstest + mobiles Ende-zu-Ende bestanden.</w:t>
            </w:r>
          </w:p>
        </w:tc>
      </w:tr>
      <w:tr>
        <w:tc>
          <w:tcPr>
            <w:tcW w:type="dxa" w:w="737"/>
          </w:tcPr>
          <w:p>
            <w:r>
              <w:rPr>
                <w:sz w:val="16"/>
              </w:rPr>
              <w:t>☑</w:t>
            </w:r>
          </w:p>
        </w:tc>
        <w:tc>
          <w:tcPr>
            <w:tcW w:type="dxa" w:w="5726"/>
          </w:tcPr>
          <w:p>
            <w:r>
              <w:rPr>
                <w:sz w:val="16"/>
              </w:rPr>
              <w:t>P3 · Tagesplan: fällige/überfällige Aufgaben, Priorität nach geschätztem Raumzustand, Zeitbudget 15/30/60 Minuten, Verschieben auf morgen.</w:t>
            </w:r>
          </w:p>
        </w:tc>
        <w:tc>
          <w:tcPr>
            <w:tcW w:type="dxa" w:w="3175"/>
          </w:tcPr>
          <w:p>
            <w:r>
              <w:rPr>
                <w:sz w:val="16"/>
              </w:rPr>
              <w:t>Datenmodell, Persistenz und mobile Oberfläche geprüft.</w:t>
            </w:r>
          </w:p>
        </w:tc>
      </w:tr>
      <w:tr>
        <w:tc>
          <w:tcPr>
            <w:tcW w:type="dxa" w:w="737"/>
          </w:tcPr>
          <w:p>
            <w:r>
              <w:rPr>
                <w:sz w:val="16"/>
              </w:rPr>
              <w:t>☑</w:t>
            </w:r>
          </w:p>
        </w:tc>
        <w:tc>
          <w:tcPr>
            <w:tcW w:type="dxa" w:w="5726"/>
          </w:tcPr>
          <w:p>
            <w:r>
              <w:rPr>
                <w:sz w:val="16"/>
              </w:rPr>
              <w:t>P4a · Vorher-/Nachher-Fotos bei Raumreinigungen, komprimierte lokale Galerie mit Löschen und Aufnahme in neue JSON-/Drive-Backup-Dateien.</w:t>
            </w:r>
          </w:p>
        </w:tc>
        <w:tc>
          <w:tcPr>
            <w:tcW w:type="dxa" w:w="3175"/>
          </w:tcPr>
          <w:p>
            <w:r>
              <w:rPr>
                <w:sz w:val="16"/>
              </w:rPr>
              <w:t>Fotoaufnahme, Anzeige, Reload und Backup-Snapshot im Chromium-Test geprüft.</w:t>
            </w:r>
          </w:p>
        </w:tc>
      </w:tr>
      <w:tr>
        <w:tc>
          <w:tcPr>
            <w:tcW w:type="dxa" w:w="737"/>
          </w:tcPr>
          <w:p>
            <w:r>
              <w:rPr>
                <w:sz w:val="16"/>
              </w:rPr>
              <w:t>☑</w:t>
            </w:r>
          </w:p>
        </w:tc>
        <w:tc>
          <w:tcPr>
            <w:tcW w:type="dxa" w:w="5726"/>
          </w:tcPr>
          <w:p>
            <w:r>
              <w:rPr>
                <w:sz w:val="16"/>
              </w:rPr>
              <w:t>P4b · Sechs offline verfügbare Reinigungsanleitungen mit Material- und Chemikalienwarnungen.</w:t>
            </w:r>
          </w:p>
        </w:tc>
        <w:tc>
          <w:tcPr>
            <w:tcW w:type="dxa" w:w="3175"/>
          </w:tcPr>
          <w:p>
            <w:r>
              <w:rPr>
                <w:sz w:val="16"/>
              </w:rPr>
              <w:t>Sichtbarkeit im Reinigungsfluss und unter Mehr geprüft.</w:t>
            </w:r>
          </w:p>
        </w:tc>
      </w:tr>
      <w:tr>
        <w:tc>
          <w:tcPr>
            <w:tcW w:type="dxa" w:w="737"/>
          </w:tcPr>
          <w:p>
            <w:r>
              <w:rPr>
                <w:sz w:val="16"/>
              </w:rPr>
              <w:t>☑</w:t>
            </w:r>
          </w:p>
        </w:tc>
        <w:tc>
          <w:tcPr>
            <w:tcW w:type="dxa" w:w="5726"/>
          </w:tcPr>
          <w:p>
            <w:r>
              <w:rPr>
                <w:sz w:val="16"/>
              </w:rPr>
              <w:t>P4c · Fälligkeitshinweise innerhalb der App; optionale Browserbenachrichtigung beim Öffnen und einstellbare Ruhezeit.</w:t>
            </w:r>
          </w:p>
        </w:tc>
        <w:tc>
          <w:tcPr>
            <w:tcW w:type="dxa" w:w="3175"/>
          </w:tcPr>
          <w:p>
            <w:r>
              <w:rPr>
                <w:sz w:val="16"/>
              </w:rPr>
              <w:t>Fälligkeitsberechnung geprüft; echte Android-Berechtigung nicht bestätigt.</w:t>
            </w:r>
          </w:p>
        </w:tc>
      </w:tr>
      <w:tr>
        <w:tc>
          <w:tcPr>
            <w:tcW w:type="dxa" w:w="737"/>
          </w:tcPr>
          <w:p>
            <w:r>
              <w:rPr>
                <w:sz w:val="16"/>
              </w:rPr>
              <w:t>☑</w:t>
            </w:r>
          </w:p>
        </w:tc>
        <w:tc>
          <w:tcPr>
            <w:tcW w:type="dxa" w:w="5726"/>
          </w:tcPr>
          <w:p>
            <w:r>
              <w:rPr>
                <w:sz w:val="16"/>
              </w:rPr>
              <w:t>Bisherige Google-Drive-Funktion: Speichern am Nutzer-Handy funktioniert (Nutzerbestätigung vom 25.10.2026).</w:t>
            </w:r>
          </w:p>
        </w:tc>
        <w:tc>
          <w:tcPr>
            <w:tcW w:type="dxa" w:w="3175"/>
          </w:tcPr>
          <w:p>
            <w:r>
              <w:rPr>
                <w:sz w:val="16"/>
              </w:rPr>
              <w:t>Vorheriger Nachweis übernommen; keine neue Cloud-Testbehauptung.</w:t>
            </w:r>
          </w:p>
        </w:tc>
      </w:tr>
      <w:tr>
        <w:tc>
          <w:tcPr>
            <w:tcW w:type="dxa" w:w="737"/>
          </w:tcPr>
          <w:p>
            <w:r>
              <w:rPr>
                <w:sz w:val="16"/>
              </w:rPr>
              <w:t>☑</w:t>
            </w:r>
          </w:p>
        </w:tc>
        <w:tc>
          <w:tcPr>
            <w:tcW w:type="dxa" w:w="5726"/>
          </w:tcPr>
          <w:p>
            <w:r>
              <w:rPr>
                <w:sz w:val="16"/>
              </w:rPr>
              <w:t>93/93 automatisierte JavaScript-Tests und simulierte mobile Chromium-Flows erfolgreich.</w:t>
            </w:r>
          </w:p>
        </w:tc>
        <w:tc>
          <w:tcPr>
            <w:tcW w:type="dxa" w:w="3175"/>
          </w:tcPr>
          <w:p>
            <w:r>
              <w:rPr>
                <w:sz w:val="16"/>
              </w:rPr>
              <w:t>Prüfung lokal durchgeführt; kein echter Android-Gerätetest.</w:t>
            </w:r>
          </w:p>
        </w:tc>
      </w:tr>
    </w:tbl>
    <w:p>
      <w:pPr>
        <w:pStyle w:val="Heading2"/>
      </w:pPr>
      <w:r>
        <w:t>Offene Praxistests und Funktionsgrenzen</w:t>
      </w:r>
    </w:p>
    <w:p>
      <w:pPr>
        <w:pStyle w:val="ListBullet"/>
      </w:pPr>
      <w:r>
        <w:t>☐ Echte PWA-Installation auf dem Android-Handy und Start ohne Internet bestätigen.</w:t>
      </w:r>
    </w:p>
    <w:p>
      <w:pPr>
        <w:pStyle w:val="ListBullet"/>
      </w:pPr>
      <w:r>
        <w:t>☐ Wiederherstellung einer Google-Drive-Sicherung auf dem Android-Handy durchführen und Daten kontrollieren.</w:t>
      </w:r>
    </w:p>
    <w:p>
      <w:pPr>
        <w:pStyle w:val="ListBullet"/>
      </w:pPr>
      <w:r>
        <w:t>☐ Android-Benachrichtigungen einschließlich Berechtigungen/Verlässlichkeit prüfen; derzeit keine Push-Hintergrundzustellung.</w:t>
      </w:r>
    </w:p>
    <w:p>
      <w:pPr>
        <w:pStyle w:val="ListBullet"/>
      </w:pPr>
      <w:r>
        <w:t>☐ Galerie-Erweiterungen wie unbegrenzte Fotos, voller Bildvergleich/Zoom und große Fotospeicherlösung bleiben offen.</w:t>
      </w:r>
    </w:p>
    <w:p>
      <w:pPr>
        <w:pStyle w:val="ListBullet"/>
      </w:pPr>
      <w:r>
        <w:t>☐ Vollständigen ursprünglichen Masterfunktionsumfang zu Statistik, Großputz und Gerätepflege getrennt abnehmen.</w:t>
      </w:r>
    </w:p>
    <w:p>
      <w:r>
        <w:t>Daten-/Technikhinweis: Die Hotfix-Fotos werden als verkleinerte JPEGs lokal gespeichert; pro Reinigung höchstens ein Vorher- und ein Nachher-Foto, maximal 18 Reinigungseinträge mit Bildern. Speicherung kann bei vollem Browserspeicher scheitern; dann wird die Reinigung nicht als vollständig gesichert gemeldet. Google-Drive-Backups enthalten Fotos nur, wenn sie nach dem Update neu erstellt werden. Bereits vorhandene Sicherungen bleiben kompatibel.</w:t>
      </w:r>
    </w:p>
    <w:p>
      <w:r>
        <w:t>Versionsnotiz: Hotfix 1.4.0.8; Quellen/Checks im zugehörigen ZIP, 2D-only weiterhin verbindlich.</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V1.4.0.8  •  29/130 aktiv + Sonderupdates (3D zurückgezogen)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V1.4.0.7 (nur 2D)</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