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Lastenheft für AcoustiScan-Homepage</w:t>
      </w:r>
    </w:p>
    <w:p>
      <w:pPr>
        <w:pStyle w:val="Heading2"/>
        <w:bidi w:val="0"/>
        <w:jc w:val="left"/>
        <w:rPr/>
      </w:pPr>
      <w:r>
        <w:rPr/>
        <w:t>Ziel der Website</w:t>
      </w:r>
    </w:p>
    <w:p>
      <w:pPr>
        <w:pStyle w:val="BodyText"/>
        <w:bidi w:val="0"/>
        <w:jc w:val="left"/>
        <w:rPr/>
      </w:pPr>
      <w:r>
        <w:rPr/>
        <w:t xml:space="preserve">Die Homepage macht die AcoustiScan-App zum Star: Sie zeigt, wie Räume leiser werden, und zieht Kunden an. </w:t>
      </w:r>
      <w:r>
        <w:rPr>
          <w:rStyle w:val="Strong"/>
        </w:rPr>
        <w:t>Für Schüler</w:t>
      </w:r>
      <w:r>
        <w:rPr/>
        <w:t xml:space="preserve">: Wie ein Trailer für ein Spiel, mit coolen Animationen, die zeigen, wie Hall verschwindet. </w:t>
      </w:r>
      <w:r>
        <w:rPr>
          <w:rStyle w:val="Strong"/>
        </w:rPr>
        <w:t>Für Ton-Ingenieure</w:t>
      </w:r>
      <w:r>
        <w:rPr/>
        <w:t xml:space="preserve">: Zeigt, wie die App Studios optimiert, z. B. durch eine Demo, die Echos in einer Aufnahme reduziert. </w:t>
      </w:r>
      <w:r>
        <w:rPr>
          <w:rStyle w:val="Strong"/>
        </w:rPr>
        <w:t>Ziel</w:t>
      </w:r>
      <w:r>
        <w:rPr/>
        <w:t>: Eine Top-10-Seite in der Akustik-Branche (wie Auralex oder Dirac), mit visuellen Effekten und interaktiven Tools, die Inhaber beeindrucken.</w:t>
      </w:r>
    </w:p>
    <w:p>
      <w:pPr>
        <w:pStyle w:val="Heading2"/>
        <w:bidi w:val="0"/>
        <w:jc w:val="left"/>
        <w:rPr/>
      </w:pPr>
      <w:r>
        <w:rPr/>
        <w:t>Funktionale Anforderungen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Hero-Section mit 3D-Demo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Ein animierter Raum, wo Nutzer per Klick Absorber hinzufügen und Hall visuell reduziert sehen – wie ein interaktives Spiel.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Technik</w:t>
      </w:r>
      <w:r>
        <w:rPr/>
        <w:t xml:space="preserve">: WebGL/Three.js für 3D-Raum, Web Audio API für Klang-Demo (z. B. Klatschen mit RT60-Effekt). Lazy Loading für Ladezeit &lt;2 Sekunden.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In 30 Sekunden verstehst du, wie die App Räume verbessert.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Simuliere Studio-Akustik, z. B. wie Absorber Gesang klarer machen.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App-Vorstellung mit Animationen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Abschnitte mit Videos und animierten Waveforms, die App-Features (z. B. LiDAR-Scan) erklären. Downloads für PDFs (z. B. Tipps).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Technik</w:t>
      </w:r>
      <w:r>
        <w:rPr/>
        <w:t xml:space="preserve">: Next.js für schnelle Seiten, Tailwind CSS für schickes, mobil-freundliches Design, Framer Motion für Wellen-Animationen.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Wie ein bunter Katalog, der leicht verständlich ist.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Zeigt, wie die App Studio-Setups schneller macht.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Interaktiver RT60-Rechner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Nutzer geben Raumgröße und Materialien ein, sehen animierte Nachhallzeit-Grafiken und Tipps. Drag-and-Drop für Absorber.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Technik</w:t>
      </w:r>
      <w:r>
        <w:rPr/>
        <w:t xml:space="preserve">: Web Audio API für Klang-Simulation, Chart.js für Grafiken, Service Workers für Offline-Nutzung.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Teste, wie dein Raum klingt, wie ein Spiel.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Simuliere Studio-Sound vor und nach Absorbern.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Blog mit Case Studies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Artikel wie „Leiseres Büro in 3 Schritten“, mit animierten Vorher/Nachher-Bildern.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Technik</w:t>
      </w:r>
      <w:r>
        <w:rPr/>
        <w:t xml:space="preserve">: Markdown-Inhalte, SEO-optimiert, wie bei Auralex. Intersection Observer für Scroll-Animationen.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Lern, wie du Räume besser machst, ohne Experten.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Tipps für klarere Aufnahmen, weniger Nachbearbeitung.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Kontakt-Formular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Formular für Anfragen oder Demo-Buchungen, mit animiertem Feedback (z. B. „Anfrage gesendet“-Pop-up).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Technik</w:t>
      </w:r>
      <w:r>
        <w:rPr/>
        <w:t xml:space="preserve">: Supabase-Backend für sichere Daten, A11y-konform (WCAG 2.1).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Schnelle Hilfe, wie ein Chat.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Für Ton-Ingenieure</w:t>
      </w:r>
      <w:r>
        <w:rPr/>
        <w:t xml:space="preserve">: Fordere Beratung für Studio-Projekte.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SEO &amp; Analytics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Wie</w:t>
      </w:r>
      <w:r>
        <w:rPr/>
        <w:t xml:space="preserve">: Hohe Google-Rankings durch Suchwörter wie „Raumakustik App“. Tracking für Besucher-Insights.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Technik</w:t>
      </w:r>
      <w:r>
        <w:rPr/>
        <w:t xml:space="preserve">: Next.js SSR, Vercel Analytics, wie bei modernen Top-Sites.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Vorteil</w:t>
      </w:r>
      <w:r>
        <w:rPr/>
        <w:t xml:space="preserve">: Mehr Besucher, mehr Kunden. </w:t>
      </w:r>
    </w:p>
    <w:p>
      <w:pPr>
        <w:pStyle w:val="Heading2"/>
        <w:bidi w:val="0"/>
        <w:jc w:val="left"/>
        <w:rPr/>
      </w:pPr>
      <w:r>
        <w:rPr/>
        <w:t>Nicht-funktionale Anforderungen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Performance</w:t>
      </w:r>
      <w:r>
        <w:rPr/>
        <w:t xml:space="preserve">: Ladezeit &lt;2 Sekunden, PWA für Offline-Nutzung.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Usability</w:t>
      </w:r>
      <w:r>
        <w:rPr/>
        <w:t xml:space="preserve">: Große Buttons, mobil-first, wie ein Spiel für alle.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Sicherheit</w:t>
      </w:r>
      <w:r>
        <w:rPr/>
        <w:t xml:space="preserve">: HTTPS, EU AI Act-konform.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Risiken</w:t>
      </w:r>
      <w:r>
        <w:rPr/>
        <w:t xml:space="preserve">: Inhalte könnten veralten. </w:t>
      </w:r>
      <w:r>
        <w:rPr>
          <w:rStyle w:val="Strong"/>
        </w:rPr>
        <w:t>Lösung</w:t>
      </w:r>
      <w:r>
        <w:rPr/>
        <w:t xml:space="preserve">: CMS für Updates.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Kosten</w:t>
      </w:r>
      <w:r>
        <w:rPr/>
        <w:t xml:space="preserve">: Entwicklung ca. 20.000–50.000 €, ROI durch 20% mehr Leads. </w:t>
      </w:r>
    </w:p>
    <w:p>
      <w:pPr>
        <w:pStyle w:val="Heading2"/>
        <w:bidi w:val="0"/>
        <w:jc w:val="left"/>
        <w:rPr/>
      </w:pPr>
      <w:r>
        <w:rPr/>
        <w:t>Warum das überzeugt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Für den KI-Fan</w:t>
      </w:r>
      <w:r>
        <w:rPr/>
        <w:t xml:space="preserve">: Skalierbar mit KI (z. B. personalisierte Tipps via ML), modular wie Lego.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Für die anderen</w:t>
      </w:r>
      <w:r>
        <w:rPr/>
        <w:t xml:space="preserve">: Beeindruckt mit Animationen und spart Marketing-Kosten durch mehr Kunden. </w:t>
      </w:r>
    </w:p>
    <w:p>
      <w:pPr>
        <w:pStyle w:val="Heading2"/>
        <w:bidi w:val="0"/>
        <w:jc w:val="left"/>
        <w:rPr/>
      </w:pPr>
      <w:r>
        <w:rPr/>
        <w:t>Erklärungen</w:t>
      </w:r>
    </w:p>
    <w:tbl>
      <w:tblPr>
        <w:tblW w:w="70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46"/>
        <w:gridCol w:w="5300"/>
      </w:tblGrid>
      <w:tr>
        <w:trPr>
          <w:tblHeader w:val="true"/>
        </w:trPr>
        <w:tc>
          <w:tcPr>
            <w:tcW w:w="1746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Begriff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Erklärung</w:t>
            </w:r>
          </w:p>
        </w:tc>
      </w:tr>
      <w:tr>
        <w:trPr/>
        <w:tc>
          <w:tcPr>
            <w:tcW w:w="1746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SEO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Hilft, die Seite in Google oben zu finden.</w:t>
            </w:r>
          </w:p>
        </w:tc>
      </w:tr>
      <w:tr>
        <w:trPr/>
        <w:tc>
          <w:tcPr>
            <w:tcW w:w="1746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PWA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Seite wie eine App, funktioniert offline.</w:t>
            </w:r>
          </w:p>
        </w:tc>
      </w:tr>
      <w:tr>
        <w:trPr/>
        <w:tc>
          <w:tcPr>
            <w:tcW w:w="1746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Leads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Leute, die dich kontaktieren, weil sie die App wollen.</w:t>
            </w:r>
          </w:p>
        </w:tc>
      </w:tr>
      <w:tr>
        <w:trPr/>
        <w:tc>
          <w:tcPr>
            <w:tcW w:w="1746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WebGL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Zeigt 3D-Bilder im Browser, wie ein Videospiel.</w:t>
            </w:r>
          </w:p>
        </w:tc>
      </w:tr>
      <w:tr>
        <w:trPr/>
        <w:tc>
          <w:tcPr>
            <w:tcW w:w="1746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Web Audio API</w:t>
            </w:r>
          </w:p>
        </w:tc>
        <w:tc>
          <w:tcPr>
            <w:tcW w:w="5300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Spielt Klänge im Browser, z. B. Hall-Demos.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berschrift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2</Pages>
  <Words>504</Words>
  <Characters>3055</Characters>
  <CharactersWithSpaces>3504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2025-08-30T00:36:53Z</dcterms:created>
  <dc:creator/>
  <dc:description/>
  <dc:language>de-DE</dc:language>
  <cp:lastModifiedBy/>
  <dcterms:modified xsi:type="dcterms:W3CDTF">2025-08-30T00:37:28Z</dcterms:modified>
  <cp:revision>1</cp:revision>
  <dc:subject/>
  <dc:title/>
</cp:coreProperties>
</file>