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/>
        <w:t>Whitepaper: AcoustiScan-Homepage – Deine Online-Präsenz für Akustik</w:t>
      </w:r>
    </w:p>
    <w:p>
      <w:pPr>
        <w:pStyle w:val="Heading2"/>
        <w:bidi w:val="0"/>
        <w:jc w:val="left"/>
        <w:rPr/>
      </w:pPr>
      <w:r>
        <w:rPr/>
        <w:t>Warum diese Seite?</w:t>
      </w:r>
    </w:p>
    <w:p>
      <w:pPr>
        <w:pStyle w:val="BodyText"/>
        <w:bidi w:val="0"/>
        <w:jc w:val="left"/>
        <w:rPr/>
      </w:pPr>
      <w:r>
        <w:rPr/>
        <w:t xml:space="preserve">Viele Firmen haben keine gute Webseite – unsere zeigt die App und bringt Kunden. </w:t>
      </w:r>
      <w:r>
        <w:rPr>
          <w:rStyle w:val="Strong"/>
        </w:rPr>
        <w:t>Für Schüler</w:t>
      </w:r>
      <w:r>
        <w:rPr/>
        <w:t xml:space="preserve">: Wie eine Fan-Seite für ein Spiel, mit Tipps und Demos. </w:t>
      </w:r>
      <w:r>
        <w:rPr>
          <w:rStyle w:val="Strong"/>
        </w:rPr>
        <w:t>Für Ton-Ingenieure</w:t>
      </w:r>
      <w:r>
        <w:rPr/>
        <w:t xml:space="preserve">: Zeigt, wie die App Studios besser macht, mit Sound-Tests. </w:t>
      </w:r>
      <w:r>
        <w:rPr>
          <w:rStyle w:val="Strong"/>
        </w:rPr>
        <w:t>Vision</w:t>
      </w:r>
      <w:r>
        <w:rPr/>
        <w:t>: Überzeuge Besucher, die App zu kaufen.</w:t>
      </w:r>
    </w:p>
    <w:p>
      <w:pPr>
        <w:pStyle w:val="Heading2"/>
        <w:bidi w:val="0"/>
        <w:jc w:val="left"/>
        <w:rPr/>
      </w:pPr>
      <w:r>
        <w:rPr/>
        <w:t>Vorteile für dich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Mehr Kunden</w:t>
      </w:r>
      <w:r>
        <w:rPr/>
        <w:t xml:space="preserve">: Demos zeigen, wie die App Räume verbessert, Formulare bringen Anfragen. </w:t>
      </w:r>
      <w:r>
        <w:rPr>
          <w:rStyle w:val="Strong"/>
        </w:rPr>
        <w:t>Beispiel</w:t>
      </w:r>
      <w:r>
        <w:rPr/>
        <w:t xml:space="preserve">: Ein Studio-Inhaber testet und kauft – mehr Umsatz.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Einfach</w:t>
      </w:r>
      <w:r>
        <w:rPr/>
        <w:t xml:space="preserve">: Keine komplizierten Worte, klare Infos. </w:t>
      </w:r>
      <w:r>
        <w:rPr>
          <w:rStyle w:val="Strong"/>
        </w:rPr>
        <w:t>Überzeugt?</w:t>
      </w:r>
      <w:r>
        <w:rPr/>
        <w:t xml:space="preserve"> Durch Leichtigkeit und Ergebnisse.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Für Ton-Ingenieure</w:t>
      </w:r>
      <w:r>
        <w:rPr/>
        <w:t xml:space="preserve">: Spart Marketing-Kosten, zeigt Studio-Vorteile. </w:t>
      </w:r>
    </w:p>
    <w:p>
      <w:pPr>
        <w:pStyle w:val="Heading2"/>
        <w:bidi w:val="0"/>
        <w:jc w:val="left"/>
        <w:rPr/>
      </w:pPr>
      <w:r>
        <w:rPr/>
        <w:t>Vergleiche mit anderen Seiten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74"/>
        <w:gridCol w:w="2598"/>
        <w:gridCol w:w="2294"/>
        <w:gridCol w:w="3372"/>
      </w:tblGrid>
      <w:tr>
        <w:trPr>
          <w:tblHeader w:val="true"/>
        </w:trPr>
        <w:tc>
          <w:tcPr>
            <w:tcW w:w="1374" w:type="dxa"/>
            <w:tcBorders/>
            <w:vAlign w:val="center"/>
          </w:tcPr>
          <w:p>
            <w:pPr>
              <w:pStyle w:val="Tabellenberschrift"/>
              <w:suppressLineNumbers/>
              <w:bidi w:val="0"/>
              <w:jc w:val="center"/>
              <w:rPr/>
            </w:pPr>
            <w:r>
              <w:rPr/>
              <w:t>Website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Tabellenberschrift"/>
              <w:suppressLineNumbers/>
              <w:bidi w:val="0"/>
              <w:jc w:val="center"/>
              <w:rPr/>
            </w:pPr>
            <w:r>
              <w:rPr/>
              <w:t>Features</w:t>
            </w:r>
          </w:p>
        </w:tc>
        <w:tc>
          <w:tcPr>
            <w:tcW w:w="2294" w:type="dxa"/>
            <w:tcBorders/>
            <w:vAlign w:val="center"/>
          </w:tcPr>
          <w:p>
            <w:pPr>
              <w:pStyle w:val="Tabellenberschrift"/>
              <w:suppressLineNumbers/>
              <w:bidi w:val="0"/>
              <w:jc w:val="center"/>
              <w:rPr/>
            </w:pPr>
            <w:r>
              <w:rPr/>
              <w:t>Design &amp; Nutzung</w:t>
            </w:r>
          </w:p>
        </w:tc>
        <w:tc>
          <w:tcPr>
            <w:tcW w:w="3372" w:type="dxa"/>
            <w:tcBorders/>
            <w:vAlign w:val="center"/>
          </w:tcPr>
          <w:p>
            <w:pPr>
              <w:pStyle w:val="Tabellenberschrift"/>
              <w:suppressLineNumbers/>
              <w:bidi w:val="0"/>
              <w:jc w:val="center"/>
              <w:rPr/>
            </w:pPr>
            <w:r>
              <w:rPr/>
              <w:t>Vorteil AcoustiScan</w:t>
            </w:r>
          </w:p>
        </w:tc>
      </w:tr>
      <w:tr>
        <w:trPr/>
        <w:tc>
          <w:tcPr>
            <w:tcW w:w="1374" w:type="dxa"/>
            <w:tcBorders/>
            <w:vAlign w:val="center"/>
          </w:tcPr>
          <w:p>
            <w:pPr>
              <w:pStyle w:val="Tabelleninhalt"/>
              <w:widowControl w:val="false"/>
              <w:suppressLineNumbers/>
              <w:bidi w:val="0"/>
              <w:jc w:val="left"/>
              <w:rPr/>
            </w:pPr>
            <w:r>
              <w:rPr/>
              <w:t>Auralex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Tabelleninhalt"/>
              <w:widowControl w:val="false"/>
              <w:suppressLineNumbers/>
              <w:bidi w:val="0"/>
              <w:jc w:val="left"/>
              <w:rPr/>
            </w:pPr>
            <w:r>
              <w:rPr/>
              <w:t>Blog, Free Analysis</w:t>
            </w:r>
          </w:p>
        </w:tc>
        <w:tc>
          <w:tcPr>
            <w:tcW w:w="2294" w:type="dxa"/>
            <w:tcBorders/>
            <w:vAlign w:val="center"/>
          </w:tcPr>
          <w:p>
            <w:pPr>
              <w:pStyle w:val="Tabelleninhalt"/>
              <w:widowControl w:val="false"/>
              <w:suppressLineNumbers/>
              <w:bidi w:val="0"/>
              <w:jc w:val="left"/>
              <w:rPr/>
            </w:pPr>
            <w:r>
              <w:rPr/>
              <w:t>Schlicht, mobil</w:t>
            </w:r>
          </w:p>
        </w:tc>
        <w:tc>
          <w:tcPr>
            <w:tcW w:w="3372" w:type="dxa"/>
            <w:tcBorders/>
            <w:vAlign w:val="center"/>
          </w:tcPr>
          <w:p>
            <w:pPr>
              <w:pStyle w:val="Tabelleninhalt"/>
              <w:widowControl w:val="false"/>
              <w:suppressLineNumbers/>
              <w:bidi w:val="0"/>
              <w:jc w:val="left"/>
              <w:rPr/>
            </w:pPr>
            <w:r>
              <w:rPr/>
              <w:t>Mobil-fokussiert, interaktive Tools</w:t>
            </w:r>
          </w:p>
        </w:tc>
      </w:tr>
      <w:tr>
        <w:trPr/>
        <w:tc>
          <w:tcPr>
            <w:tcW w:w="1374" w:type="dxa"/>
            <w:tcBorders/>
            <w:vAlign w:val="center"/>
          </w:tcPr>
          <w:p>
            <w:pPr>
              <w:pStyle w:val="Tabelleninhalt"/>
              <w:widowControl w:val="false"/>
              <w:suppressLineNumbers/>
              <w:bidi w:val="0"/>
              <w:jc w:val="left"/>
              <w:rPr/>
            </w:pPr>
            <w:r>
              <w:rPr/>
              <w:t>Dirac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Tabelleninhalt"/>
              <w:widowControl w:val="false"/>
              <w:suppressLineNumbers/>
              <w:bidi w:val="0"/>
              <w:jc w:val="left"/>
              <w:rPr/>
            </w:pPr>
            <w:r>
              <w:rPr/>
              <w:t>Demos, News</w:t>
            </w:r>
          </w:p>
        </w:tc>
        <w:tc>
          <w:tcPr>
            <w:tcW w:w="2294" w:type="dxa"/>
            <w:tcBorders/>
            <w:vAlign w:val="center"/>
          </w:tcPr>
          <w:p>
            <w:pPr>
              <w:pStyle w:val="Tabelleninhalt"/>
              <w:widowControl w:val="false"/>
              <w:suppressLineNumbers/>
              <w:bidi w:val="0"/>
              <w:jc w:val="left"/>
              <w:rPr/>
            </w:pPr>
            <w:r>
              <w:rPr/>
              <w:t>Schick, komplex</w:t>
            </w:r>
          </w:p>
        </w:tc>
        <w:tc>
          <w:tcPr>
            <w:tcW w:w="3372" w:type="dxa"/>
            <w:tcBorders/>
            <w:vAlign w:val="center"/>
          </w:tcPr>
          <w:p>
            <w:pPr>
              <w:pStyle w:val="Tabelleninhalt"/>
              <w:widowControl w:val="false"/>
              <w:suppressLineNumbers/>
              <w:bidi w:val="0"/>
              <w:jc w:val="left"/>
              <w:rPr/>
            </w:pPr>
            <w:r>
              <w:rPr/>
              <w:t>Einfacher, kostenlose Demos</w:t>
            </w:r>
          </w:p>
        </w:tc>
      </w:tr>
      <w:tr>
        <w:trPr/>
        <w:tc>
          <w:tcPr>
            <w:tcW w:w="1374" w:type="dxa"/>
            <w:tcBorders/>
            <w:vAlign w:val="center"/>
          </w:tcPr>
          <w:p>
            <w:pPr>
              <w:pStyle w:val="Tabelleninhalt"/>
              <w:widowControl w:val="false"/>
              <w:suppressLineNumbers/>
              <w:bidi w:val="0"/>
              <w:jc w:val="left"/>
              <w:rPr/>
            </w:pPr>
            <w:r>
              <w:rPr/>
              <w:t>Genelec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Tabelleninhalt"/>
              <w:widowControl w:val="false"/>
              <w:suppressLineNumbers/>
              <w:bidi w:val="0"/>
              <w:jc w:val="left"/>
              <w:rPr/>
            </w:pPr>
            <w:r>
              <w:rPr/>
              <w:t>Videos, Dealer-Finder</w:t>
            </w:r>
          </w:p>
        </w:tc>
        <w:tc>
          <w:tcPr>
            <w:tcW w:w="2294" w:type="dxa"/>
            <w:tcBorders/>
            <w:vAlign w:val="center"/>
          </w:tcPr>
          <w:p>
            <w:pPr>
              <w:pStyle w:val="Tabelleninhalt"/>
              <w:widowControl w:val="false"/>
              <w:suppressLineNumbers/>
              <w:bidi w:val="0"/>
              <w:jc w:val="left"/>
              <w:rPr/>
            </w:pPr>
            <w:r>
              <w:rPr/>
              <w:t>Pro-Audio-Ästhetik</w:t>
            </w:r>
          </w:p>
        </w:tc>
        <w:tc>
          <w:tcPr>
            <w:tcW w:w="3372" w:type="dxa"/>
            <w:tcBorders/>
            <w:vAlign w:val="center"/>
          </w:tcPr>
          <w:p>
            <w:pPr>
              <w:pStyle w:val="Tabelleninhalt"/>
              <w:widowControl w:val="false"/>
              <w:suppressLineNumbers/>
              <w:bidi w:val="0"/>
              <w:jc w:val="left"/>
              <w:rPr/>
            </w:pPr>
            <w:r>
              <w:rPr/>
              <w:t>App-Fokus, Community</w:t>
            </w:r>
          </w:p>
        </w:tc>
      </w:tr>
      <w:tr>
        <w:trPr/>
        <w:tc>
          <w:tcPr>
            <w:tcW w:w="1374" w:type="dxa"/>
            <w:tcBorders/>
            <w:vAlign w:val="center"/>
          </w:tcPr>
          <w:p>
            <w:pPr>
              <w:pStyle w:val="Tabelleninhalt"/>
              <w:widowControl w:val="false"/>
              <w:suppressLineNumbers/>
              <w:bidi w:val="0"/>
              <w:jc w:val="left"/>
              <w:rPr/>
            </w:pPr>
            <w:r>
              <w:rPr/>
              <w:t>Primacoustic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Tabelleninhalt"/>
              <w:widowControl w:val="false"/>
              <w:suppressLineNumbers/>
              <w:bidi w:val="0"/>
              <w:jc w:val="left"/>
              <w:rPr/>
            </w:pPr>
            <w:r>
              <w:rPr/>
              <w:t>Custom-Tools, Ressourcen</w:t>
            </w:r>
          </w:p>
        </w:tc>
        <w:tc>
          <w:tcPr>
            <w:tcW w:w="2294" w:type="dxa"/>
            <w:tcBorders/>
            <w:vAlign w:val="center"/>
          </w:tcPr>
          <w:p>
            <w:pPr>
              <w:pStyle w:val="Tabelleninhalt"/>
              <w:widowControl w:val="false"/>
              <w:suppressLineNumbers/>
              <w:bidi w:val="0"/>
              <w:jc w:val="left"/>
              <w:rPr/>
            </w:pPr>
            <w:r>
              <w:rPr/>
              <w:t>Anpassbar, barrierefrei</w:t>
            </w:r>
          </w:p>
        </w:tc>
        <w:tc>
          <w:tcPr>
            <w:tcW w:w="3372" w:type="dxa"/>
            <w:tcBorders/>
            <w:vAlign w:val="center"/>
          </w:tcPr>
          <w:p>
            <w:pPr>
              <w:pStyle w:val="Tabelleninhalt"/>
              <w:widowControl w:val="false"/>
              <w:suppressLineNumbers/>
              <w:bidi w:val="0"/>
              <w:jc w:val="left"/>
              <w:rPr/>
            </w:pPr>
            <w:r>
              <w:rPr/>
              <w:t>Normen-Fokus, nachhaltig</w:t>
            </w:r>
          </w:p>
        </w:tc>
      </w:tr>
    </w:tbl>
    <w:p>
      <w:pPr>
        <w:pStyle w:val="Heading2"/>
        <w:bidi w:val="0"/>
        <w:jc w:val="left"/>
        <w:rPr/>
      </w:pPr>
      <w:r>
        <w:rPr/>
        <w:t>Beispiele aus dem Leben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Büro</w:t>
      </w:r>
      <w:r>
        <w:rPr/>
        <w:t xml:space="preserve">: Besucher sieht Demo, reduziert Hall – bessere Arbeit, glücklichere Teams.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Schule</w:t>
      </w:r>
      <w:r>
        <w:rPr/>
        <w:t xml:space="preserve">: Lädt Tipps herunter, macht Klassen leiser – besseres Lernen.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Studio</w:t>
      </w:r>
      <w:r>
        <w:rPr/>
        <w:t xml:space="preserve">: </w:t>
      </w:r>
      <w:r>
        <w:rPr>
          <w:rStyle w:val="Strong"/>
        </w:rPr>
        <w:t>Für Ton-Ingenieure</w:t>
      </w:r>
      <w:r>
        <w:rPr/>
        <w:t xml:space="preserve"> – sieht Erfolge, verbessert Sound, mehr Kunden. </w:t>
      </w:r>
    </w:p>
    <w:p>
      <w:pPr>
        <w:pStyle w:val="Heading2"/>
        <w:bidi w:val="0"/>
        <w:jc w:val="left"/>
        <w:rPr/>
      </w:pPr>
      <w:r>
        <w:rPr/>
        <w:t>Nächste Schritte</w:t>
      </w:r>
    </w:p>
    <w:p>
      <w:pPr>
        <w:pStyle w:val="BodyText"/>
        <w:bidi w:val="0"/>
        <w:jc w:val="left"/>
        <w:rPr/>
      </w:pPr>
      <w:r>
        <w:rPr/>
        <w:t xml:space="preserve">Baue die Seite in 3 Monaten. </w:t>
      </w:r>
      <w:r>
        <w:rPr>
          <w:rStyle w:val="Strong"/>
        </w:rPr>
        <w:t>Kosten</w:t>
      </w:r>
      <w:r>
        <w:rPr/>
        <w:t xml:space="preserve">: 20.000–50.000 Euro. </w:t>
      </w:r>
      <w:r>
        <w:rPr>
          <w:rStyle w:val="Strong"/>
        </w:rPr>
        <w:t>Geld zurück?</w:t>
      </w:r>
      <w:r>
        <w:rPr/>
        <w:t xml:space="preserve"> Durch 20% mehr Kunden. </w:t>
      </w:r>
      <w:r>
        <w:rPr>
          <w:rStyle w:val="Strong"/>
        </w:rPr>
        <w:t>Für den KI-Fan</w:t>
      </w:r>
      <w:r>
        <w:rPr/>
        <w:t xml:space="preserve">: KI macht die Seite smarter. </w:t>
      </w:r>
      <w:r>
        <w:rPr>
          <w:rStyle w:val="Strong"/>
        </w:rPr>
        <w:t>Für andere</w:t>
      </w:r>
      <w:r>
        <w:rPr/>
        <w:t>: Einfach und bringt Ergebnisse.</w:t>
      </w:r>
    </w:p>
    <w:p>
      <w:pPr>
        <w:pStyle w:val="Heading2"/>
        <w:bidi w:val="0"/>
        <w:jc w:val="left"/>
        <w:rPr/>
      </w:pPr>
      <w:r>
        <w:rPr/>
        <w:t>Erklärungen</w:t>
      </w:r>
    </w:p>
    <w:tbl>
      <w:tblPr>
        <w:tblW w:w="634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21"/>
        <w:gridCol w:w="5022"/>
      </w:tblGrid>
      <w:tr>
        <w:trPr>
          <w:tblHeader w:val="true"/>
        </w:trPr>
        <w:tc>
          <w:tcPr>
            <w:tcW w:w="1321" w:type="dxa"/>
            <w:tcBorders/>
            <w:vAlign w:val="center"/>
          </w:tcPr>
          <w:p>
            <w:pPr>
              <w:pStyle w:val="Tabellenberschrift"/>
              <w:suppressLineNumbers/>
              <w:bidi w:val="0"/>
              <w:jc w:val="center"/>
              <w:rPr/>
            </w:pPr>
            <w:r>
              <w:rPr/>
              <w:t>Begriff</w:t>
            </w:r>
          </w:p>
        </w:tc>
        <w:tc>
          <w:tcPr>
            <w:tcW w:w="5022" w:type="dxa"/>
            <w:tcBorders/>
            <w:vAlign w:val="center"/>
          </w:tcPr>
          <w:p>
            <w:pPr>
              <w:pStyle w:val="Tabellenberschrift"/>
              <w:suppressLineNumbers/>
              <w:bidi w:val="0"/>
              <w:jc w:val="center"/>
              <w:rPr/>
            </w:pPr>
            <w:r>
              <w:rPr/>
              <w:t>Erklärung</w:t>
            </w:r>
          </w:p>
        </w:tc>
      </w:tr>
      <w:tr>
        <w:trPr/>
        <w:tc>
          <w:tcPr>
            <w:tcW w:w="1321" w:type="dxa"/>
            <w:tcBorders/>
            <w:vAlign w:val="center"/>
          </w:tcPr>
          <w:p>
            <w:pPr>
              <w:pStyle w:val="Tabelleninhalt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Benchmark</w:t>
            </w:r>
          </w:p>
        </w:tc>
        <w:tc>
          <w:tcPr>
            <w:tcW w:w="5022" w:type="dxa"/>
            <w:tcBorders/>
            <w:vAlign w:val="center"/>
          </w:tcPr>
          <w:p>
            <w:pPr>
              <w:pStyle w:val="Tabelleninhalt"/>
              <w:widowControl w:val="false"/>
              <w:suppressLineNumbers/>
              <w:bidi w:val="0"/>
              <w:jc w:val="left"/>
              <w:rPr/>
            </w:pPr>
            <w:r>
              <w:rPr/>
              <w:t>Vergleich mit anderen, um besser zu sein.</w:t>
            </w:r>
          </w:p>
        </w:tc>
      </w:tr>
      <w:tr>
        <w:trPr/>
        <w:tc>
          <w:tcPr>
            <w:tcW w:w="1321" w:type="dxa"/>
            <w:tcBorders/>
            <w:vAlign w:val="center"/>
          </w:tcPr>
          <w:p>
            <w:pPr>
              <w:pStyle w:val="Tabelleninhalt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UX</w:t>
            </w:r>
          </w:p>
        </w:tc>
        <w:tc>
          <w:tcPr>
            <w:tcW w:w="5022" w:type="dxa"/>
            <w:tcBorders/>
            <w:vAlign w:val="center"/>
          </w:tcPr>
          <w:p>
            <w:pPr>
              <w:pStyle w:val="Tabelleninhalt"/>
              <w:widowControl w:val="false"/>
              <w:suppressLineNumbers/>
              <w:bidi w:val="0"/>
              <w:jc w:val="left"/>
              <w:rPr/>
            </w:pPr>
            <w:r>
              <w:rPr/>
              <w:t>Wie einfach die Seite zu nutzen ist – wie ein Spiel.</w:t>
            </w:r>
          </w:p>
        </w:tc>
      </w:tr>
      <w:tr>
        <w:trPr/>
        <w:tc>
          <w:tcPr>
            <w:tcW w:w="1321" w:type="dxa"/>
            <w:tcBorders/>
            <w:vAlign w:val="center"/>
          </w:tcPr>
          <w:p>
            <w:pPr>
              <w:pStyle w:val="Tabelleninhalt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ML</w:t>
            </w:r>
          </w:p>
        </w:tc>
        <w:tc>
          <w:tcPr>
            <w:tcW w:w="5022" w:type="dxa"/>
            <w:tcBorders/>
            <w:vAlign w:val="center"/>
          </w:tcPr>
          <w:p>
            <w:pPr>
              <w:pStyle w:val="Tabelleninhalt"/>
              <w:widowControl w:val="false"/>
              <w:suppressLineNumbers/>
              <w:bidi w:val="0"/>
              <w:jc w:val="left"/>
              <w:rPr/>
            </w:pPr>
            <w:r>
              <w:rPr/>
              <w:t>KI, die lernt und Tipps besser macht.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de-DE" w:eastAsia="zh-CN" w:bidi="hi-IN"/>
    </w:rPr>
  </w:style>
  <w:style w:type="paragraph" w:styleId="Heading1">
    <w:name w:val="heading 1"/>
    <w:basedOn w:val="berschrift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berschrift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LibreOffice/25.2.5.2$Windows_X86_64 LibreOffice_project/03d19516eb2e1dd5d4ccd751a0d6f35f35e08022</Application>
  <AppVersion>15.0000</AppVersion>
  <Pages>1</Pages>
  <Words>233</Words>
  <Characters>1467</Characters>
  <CharactersWithSpaces>1663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2025-08-30T00:22:33Z</dcterms:created>
  <dc:creator/>
  <dc:description/>
  <dc:language>de-DE</dc:language>
  <cp:lastModifiedBy/>
  <dcterms:modified xsi:type="dcterms:W3CDTF">2025-08-30T00:23:38Z</dcterms:modified>
  <cp:revision>1</cp:revision>
  <dc:subject/>
  <dc:title/>
</cp:coreProperties>
</file>