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PRINCIPIOS DE LA IMPLEMENTACION DE LAS PRUEBAS</w:t>
      </w:r>
      <w:bookmarkStart w:id="0" w:name="_GoBack"/>
      <w:bookmarkEnd w:id="0"/>
    </w:p>
    <w:p>
      <w:p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Trazabilidad: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Las pruebas pueden realizar en todas las etapas del ciclo de software.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Planificadas con tiempo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Peque</w:t>
      </w:r>
      <w:r>
        <w:rPr>
          <w:rFonts w:hint="default"/>
          <w:b w:val="0"/>
          <w:bCs w:val="0"/>
          <w:lang w:val="es-MX"/>
        </w:rPr>
        <w:t>ñ</w:t>
      </w:r>
      <w:r>
        <w:rPr>
          <w:rFonts w:hint="default"/>
          <w:b w:val="0"/>
          <w:bCs w:val="0"/>
          <w:lang w:val="en-US"/>
        </w:rPr>
        <w:t>o a grande: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Se prueba por m</w:t>
      </w:r>
      <w:r>
        <w:rPr>
          <w:rFonts w:hint="default"/>
          <w:b w:val="0"/>
          <w:bCs w:val="0"/>
          <w:lang w:val="es-MX"/>
        </w:rPr>
        <w:t>ó</w:t>
      </w:r>
      <w:r>
        <w:rPr>
          <w:rFonts w:hint="default"/>
          <w:b w:val="0"/>
          <w:bCs w:val="0"/>
          <w:lang w:val="en-US"/>
        </w:rPr>
        <w:t>dulos</w:t>
      </w:r>
      <w:r>
        <w:rPr>
          <w:rFonts w:hint="default"/>
          <w:b w:val="0"/>
          <w:bCs w:val="0"/>
          <w:lang w:val="es-MX"/>
        </w:rPr>
        <w:t>, de lo más simple a lo más complejo.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s-MX"/>
        </w:rPr>
        <w:t>Delimitadas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No es posible realizar pruebas exhaustivas, por lo que se debe limitar el alcance de las pruebas.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Realizadas por especialistas.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Documentación necesaria: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Las pruebas deben ser documentadas, donde se incluye que se hizo y cual fue el error.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F1AED"/>
    <w:multiLevelType w:val="singleLevel"/>
    <w:tmpl w:val="BB1F1A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A08A8"/>
    <w:rsid w:val="15E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2022-08-24T20:28:00Z</dcterms:created>
  <dc:creator>Díaz Tiburcio Ismael Alejandr</dc:creator>
  <cp:lastModifiedBy>Díaz Tiburcio Ismael Alejandr</cp:lastModifiedBy>
  <dcterms:modified xsi:type="dcterms:W3CDTF">2022-08-24T20:33:54Z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B66780ED72C241CCA23AC3AD5A663153</vt:lpwstr>
  </property>
</Properties>
</file>