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9"/>
          <w:sz w:val="18"/>
        </w:rPr>
        <w:t>CONNECTHUB - DELIVERABLE 4 OF 5</w:t>
      </w:r>
    </w:p>
    <w:p>
      <w:r>
        <w:rPr>
          <w:b/>
          <w:color w:val="0B1F3A"/>
          <w:sz w:val="40"/>
        </w:rPr>
        <w:t>Response Drafts: 3 Critical Tickets, Before / After</w:t>
      </w:r>
    </w:p>
    <w:p>
      <w:r>
        <w:rPr>
          <w:i/>
          <w:color w:val="555555"/>
          <w:sz w:val="22"/>
        </w:rPr>
        <w:t>The 3 highest priority-score tickets, each with a first draft, a Claude critique, and an improved version</w:t>
      </w:r>
    </w:p>
    <w:p>
      <w:r>
        <w:rPr>
          <w:color w:val="CCCCCC"/>
        </w:rPr>
        <w:t>______________________________________________________________________________</w:t>
      </w:r>
    </w:p>
    <w:p>
      <w:pPr>
        <w:spacing w:after="160"/>
      </w:pPr>
      <w:r>
        <w:rPr>
          <w:b w:val="0"/>
          <w:i/>
          <w:color w:val="555555"/>
          <w:sz w:val="21"/>
        </w:rPr>
        <w:t>Selection rule (from the framework): the three Critical tickets with the highest priority score - T-003 (score 3), then T-002 and T-006 (score 2). This selection is reproducible from the triage table, not chosen by feel.</w:t>
      </w:r>
    </w:p>
    <w:p>
      <w:pPr>
        <w:spacing w:before="240"/>
      </w:pPr>
      <w:r>
        <w:rPr>
          <w:b/>
          <w:color w:val="0B1F3A"/>
          <w:sz w:val="28"/>
        </w:rPr>
        <w:t>T-002  -  Service Outage + Churn  -  Critical (priority score 2)</w:t>
      </w:r>
    </w:p>
    <w:p>
      <w:pPr>
        <w:spacing w:after="80"/>
      </w:pPr>
      <w:r>
        <w:rPr>
          <w:b w:val="0"/>
          <w:i/>
          <w:color w:val="1F4E79"/>
          <w:sz w:val="21"/>
        </w:rPr>
        <w:t>Customer tone: Frustrated; work-from-home; threatening to cancel</w:t>
      </w:r>
    </w:p>
    <w:p>
      <w:pPr>
        <w:spacing w:after="40"/>
      </w:pPr>
      <w:r>
        <w:rPr>
          <w:b/>
          <w:i w:val="0"/>
          <w:color w:val="555555"/>
          <w:sz w:val="21"/>
        </w:rPr>
        <w:t>BEFORE - Draft v1 (Claude's first attempt)</w:t>
      </w:r>
    </w:p>
    <w:p>
      <w:pPr>
        <w:ind w:left="360"/>
      </w:pPr>
      <w:r>
        <w:rPr>
          <w:i/>
          <w:sz w:val="21"/>
        </w:rPr>
        <w:t>Hi [Name], thank you for contacting ConnectHub. I'm sorry to hear your broadband has been down. I understand this is frustrating. I've logged a fault on your line and our network team will investigate. You should see service restored within 24-48 hours. Please try restarting your router in the meantime. Thank you for your patience. - ConnectHub Support</w:t>
      </w:r>
    </w:p>
    <w:p>
      <w:pPr>
        <w:spacing w:after="40"/>
      </w:pPr>
      <w:r>
        <w:rPr>
          <w:b/>
          <w:i w:val="0"/>
          <w:color w:val="B57A00"/>
          <w:sz w:val="21"/>
        </w:rPr>
        <w:t>CRITIQUE - what I asked Claude to fix (empathy / clarity / resolution commitment)</w:t>
      </w:r>
    </w:p>
    <w:p>
      <w:pPr>
        <w:pStyle w:val="ListBullet"/>
      </w:pPr>
      <w:r>
        <w:rPr>
          <w:sz w:val="21"/>
        </w:rPr>
        <w:t>Empathy: 'I understand this is frustrating' is hollow and ignores the real cost the customer named - three days down, two missed client calls, pressure from their manager.</w:t>
      </w:r>
    </w:p>
    <w:p>
      <w:pPr>
        <w:pStyle w:val="ListBullet"/>
      </w:pPr>
      <w:r>
        <w:rPr>
          <w:sz w:val="21"/>
        </w:rPr>
        <w:t>Resolution commitment: '24-48 hours' is vague and slow for a livelihood-affecting outage; no ownership, no named contact, no compensation.</w:t>
      </w:r>
    </w:p>
    <w:p>
      <w:pPr>
        <w:pStyle w:val="ListBullet"/>
      </w:pPr>
      <w:r>
        <w:rPr>
          <w:sz w:val="21"/>
        </w:rPr>
        <w:t>Clarity / self-awareness: it repeats the router-restart advice the customer has already tried 'a hundred times' - this will inflame, not help.</w:t>
      </w:r>
    </w:p>
    <w:p>
      <w:pPr>
        <w:pStyle w:val="ListBullet"/>
      </w:pPr>
      <w:r>
        <w:rPr>
          <w:sz w:val="21"/>
        </w:rPr>
        <w:t>Churn: completely ignores the stated intent to leave - the single biggest commercial risk on this ticket.</w:t>
      </w:r>
    </w:p>
    <w:p>
      <w:pPr>
        <w:spacing w:after="40"/>
      </w:pPr>
      <w:r>
        <w:rPr>
          <w:b/>
          <w:i w:val="0"/>
          <w:color w:val="1E6B2E"/>
          <w:sz w:val="21"/>
        </w:rPr>
        <w:t>AFTER - Draft v2 (improved)</w:t>
      </w:r>
    </w:p>
    <w:p>
      <w:pPr>
        <w:spacing w:after="160"/>
        <w:ind w:left="360"/>
      </w:pPr>
      <w:r>
        <w:rPr>
          <w:sz w:val="21"/>
        </w:rPr>
        <w:t>Hi [Name], I'm really sorry - three days without broadband when you work from home is genuinely serious, and missing client calls on top of that is exactly the kind of thing we should never let happen. You've done everything right with the restarts, so I won't ask you to do that again.</w:t>
      </w:r>
      <w:r>
        <w:br/>
        <w:br/>
      </w:r>
      <w:r>
        <w:rPr>
          <w:sz w:val="21"/>
        </w:rPr>
        <w:t>Here's what I'm doing now: I've raised a priority fault (ref: [XXXX]) directly with our Network Operations team and flagged it as a work-from-home outage, which moves it to the front of the queue. I'll personally own this ticket through to resolution. An engineer will be assigned today, and you'll get an SMS with a confirmed restoration window within the next 2 hours - a real time, not '24-48 hours'.</w:t>
      </w:r>
      <w:r>
        <w:br/>
        <w:br/>
      </w:r>
      <w:r>
        <w:rPr>
          <w:sz w:val="21"/>
        </w:rPr>
        <w:t>Because you've been left without service for three days, I'm also applying a credit for the downtime and will confirm the amount once the fault is closed. If a mobile-broadband backup would help you get through today's calls, I can arrange that right now - just say the word.</w:t>
      </w:r>
      <w:r>
        <w:br/>
        <w:br/>
      </w:r>
      <w:r>
        <w:rPr>
          <w:sz w:val="21"/>
        </w:rPr>
        <w:t>You shouldn't have to think about leaving over this, and I'd like the chance to put it right. I'll be in touch personally with the update. - [Agent name], ConnectHub Priority Support</w:t>
      </w:r>
    </w:p>
    <w:p>
      <w:r>
        <w:rPr>
          <w:color w:val="DDDDDD"/>
        </w:rPr>
        <w:t>______________________________________________________________________________</w:t>
      </w:r>
    </w:p>
    <w:p>
      <w:pPr>
        <w:spacing w:before="240"/>
      </w:pPr>
      <w:r>
        <w:rPr>
          <w:b/>
          <w:color w:val="0B1F3A"/>
          <w:sz w:val="28"/>
        </w:rPr>
        <w:t>T-003  -  Contract Dispute + Churn  -  Critical (priority score 3, highest)</w:t>
      </w:r>
    </w:p>
    <w:p>
      <w:pPr>
        <w:spacing w:after="80"/>
      </w:pPr>
      <w:r>
        <w:rPr>
          <w:b w:val="0"/>
          <w:i/>
          <w:color w:val="1F4E79"/>
          <w:sz w:val="21"/>
        </w:rPr>
        <w:t>Customer tone: Cold, formal; alleges mis-selling; ombudsman + small-claims threat</w:t>
      </w:r>
    </w:p>
    <w:p>
      <w:pPr>
        <w:spacing w:after="40"/>
      </w:pPr>
      <w:r>
        <w:rPr>
          <w:b/>
          <w:i w:val="0"/>
          <w:color w:val="555555"/>
          <w:sz w:val="21"/>
        </w:rPr>
        <w:t>BEFORE - Draft v1 (Claude's first attempt)</w:t>
      </w:r>
    </w:p>
    <w:p>
      <w:pPr>
        <w:ind w:left="360"/>
      </w:pPr>
      <w:r>
        <w:rPr>
          <w:i/>
          <w:sz w:val="21"/>
        </w:rPr>
        <w:t>Dear Mr Okafor, thank you for your email. Our records show you are within your minimum term, so an early termination fee of £240 applies as per your contract. If you wish to proceed with cancellation this fee will be charged. Should you have a complaint you may contact the ombudsman. Regards, ConnectHub.</w:t>
      </w:r>
    </w:p>
    <w:p>
      <w:pPr>
        <w:spacing w:after="40"/>
      </w:pPr>
      <w:r>
        <w:rPr>
          <w:b/>
          <w:i w:val="0"/>
          <w:color w:val="B57A00"/>
          <w:sz w:val="21"/>
        </w:rPr>
        <w:t>CRITIQUE - what I asked Claude to fix (empathy / clarity / resolution commitment)</w:t>
      </w:r>
    </w:p>
    <w:p>
      <w:pPr>
        <w:pStyle w:val="ListBullet"/>
      </w:pPr>
      <w:r>
        <w:rPr>
          <w:sz w:val="21"/>
        </w:rPr>
        <w:t>Empathy: dismissive and adversarial - it ignores the mis-selling allegation entirely and effectively dares him to go to the ombudsman.</w:t>
      </w:r>
    </w:p>
    <w:p>
      <w:pPr>
        <w:pStyle w:val="ListBullet"/>
      </w:pPr>
      <w:r>
        <w:rPr>
          <w:sz w:val="21"/>
        </w:rPr>
        <w:t>Compliance risk: mis-selling is a regulated matter that MUST be investigated; flatly applying the fee without review exposes ConnectHub if his records are genuine.</w:t>
      </w:r>
    </w:p>
    <w:p>
      <w:pPr>
        <w:pStyle w:val="ListBullet"/>
      </w:pPr>
      <w:r>
        <w:rPr>
          <w:sz w:val="21"/>
        </w:rPr>
        <w:t>Resolution commitment: no investigation offered, no hold on the disputed fee, no written process - the exact things he asked for.</w:t>
      </w:r>
    </w:p>
    <w:p>
      <w:pPr>
        <w:pStyle w:val="ListBullet"/>
      </w:pPr>
      <w:r>
        <w:rPr>
          <w:sz w:val="21"/>
        </w:rPr>
        <w:t>Tone match: a measured legal/regulatory threat needs a formal, ownership-taking reply; this one escalates it.</w:t>
      </w:r>
    </w:p>
    <w:p>
      <w:pPr>
        <w:spacing w:after="40"/>
      </w:pPr>
      <w:r>
        <w:rPr>
          <w:b/>
          <w:i w:val="0"/>
          <w:color w:val="1E6B2E"/>
          <w:sz w:val="21"/>
        </w:rPr>
        <w:t>AFTER - Draft v2 (improved)</w:t>
      </w:r>
    </w:p>
    <w:p>
      <w:pPr>
        <w:spacing w:after="160"/>
        <w:ind w:left="360"/>
      </w:pPr>
      <w:r>
        <w:rPr>
          <w:sz w:val="21"/>
        </w:rPr>
        <w:t>Dear Mr Okafor, thank you for setting this out so clearly, and I'm sorry the price changes have left you feeling the service was mis-sold - I can understand the frustration after being given an assurance about a fixed price.</w:t>
      </w:r>
      <w:r>
        <w:br/>
        <w:br/>
      </w:r>
      <w:r>
        <w:rPr>
          <w:sz w:val="21"/>
        </w:rPr>
        <w:t>I want to deal with this properly rather than simply applying the fee. You've mentioned you hold records of the original conversations; if you can share any details (dates, the channel you signed up through, or any documentation), I will request the original sales call and account notes and have our Contracts team review whether the fixed-price assurance was given. While that review is underway I am placing a hold on the £240 early-termination charge, so nothing will be taken from you in the meantime.</w:t>
      </w:r>
      <w:r>
        <w:br/>
        <w:br/>
      </w:r>
      <w:r>
        <w:rPr>
          <w:sz w:val="21"/>
        </w:rPr>
        <w:t>To confirm the process in writing, as you asked: (1) I have logged a formal complaint under reference [XXXX]; (2) the mis-selling review will be completed within [5 working days] and we will write to you with the outcome; (3) if the assurance is confirmed, the fee will be waived and we will discuss putting your pricing right. You keep your right to escalate to the ombudsman at any time, but I would genuinely like the opportunity to resolve this for you first.</w:t>
      </w:r>
      <w:r>
        <w:br/>
        <w:br/>
      </w:r>
      <w:r>
        <w:rPr>
          <w:sz w:val="21"/>
        </w:rPr>
        <w:t>I'll personally make sure this is followed through. Regards, [Agent name], ConnectHub Complaints Team</w:t>
      </w:r>
    </w:p>
    <w:p>
      <w:r>
        <w:rPr>
          <w:color w:val="DDDDDD"/>
        </w:rPr>
        <w:t>______________________________________________________________________________</w:t>
      </w:r>
    </w:p>
    <w:p>
      <w:pPr>
        <w:spacing w:before="240"/>
      </w:pPr>
      <w:r>
        <w:rPr>
          <w:b/>
          <w:color w:val="0B1F3A"/>
          <w:sz w:val="28"/>
        </w:rPr>
        <w:t>T-006  -  Billing Dispute (fraud)  -  Critical (priority score 2)</w:t>
      </w:r>
    </w:p>
    <w:p>
      <w:pPr>
        <w:spacing w:after="80"/>
      </w:pPr>
      <w:r>
        <w:rPr>
          <w:b w:val="0"/>
          <w:i/>
          <w:color w:val="1F4E79"/>
          <w:sz w:val="21"/>
        </w:rPr>
        <w:t>Customer tone: Alarmed, shaken; fraud fear; bank dispute + regulatory report threat</w:t>
      </w:r>
    </w:p>
    <w:p>
      <w:pPr>
        <w:spacing w:after="40"/>
      </w:pPr>
      <w:r>
        <w:rPr>
          <w:b/>
          <w:i w:val="0"/>
          <w:color w:val="555555"/>
          <w:sz w:val="21"/>
        </w:rPr>
        <w:t>BEFORE - Draft v1 (Claude's first attempt)</w:t>
      </w:r>
    </w:p>
    <w:p>
      <w:pPr>
        <w:ind w:left="360"/>
      </w:pPr>
      <w:r>
        <w:rPr>
          <w:i/>
          <w:sz w:val="21"/>
        </w:rPr>
        <w:t>Hi, thanks for getting in touch. I can see the international roaming charge of £312.40 on your account. International charges apply when your device connects to a network abroad. If you believe this is an error please complete our billing dispute form and we'll investigate within 14 days. Regards, ConnectHub Billing.</w:t>
      </w:r>
    </w:p>
    <w:p>
      <w:pPr>
        <w:spacing w:after="40"/>
      </w:pPr>
      <w:r>
        <w:rPr>
          <w:b/>
          <w:i w:val="0"/>
          <w:color w:val="B57A00"/>
          <w:sz w:val="21"/>
        </w:rPr>
        <w:t>CRITIQUE - what I asked Claude to fix (empathy / clarity / resolution commitment)</w:t>
      </w:r>
    </w:p>
    <w:p>
      <w:pPr>
        <w:pStyle w:val="ListBullet"/>
      </w:pPr>
      <w:r>
        <w:rPr>
          <w:sz w:val="21"/>
        </w:rPr>
        <w:t>Empathy: ignores that the customer is shaken and fears fraud; the line 'charges apply when your device connects abroad' implicitly disbelieves them ('you must have travelled').</w:t>
      </w:r>
    </w:p>
    <w:p>
      <w:pPr>
        <w:pStyle w:val="ListBullet"/>
      </w:pPr>
      <w:r>
        <w:rPr>
          <w:sz w:val="21"/>
        </w:rPr>
        <w:t>Resolution commitment: a 14-day form is far too slow for a £312 alarming charge with a fraud concern - it abandons the customer to wait while the disputed money may still be collected.</w:t>
      </w:r>
    </w:p>
    <w:p>
      <w:pPr>
        <w:pStyle w:val="ListBullet"/>
      </w:pPr>
      <w:r>
        <w:rPr>
          <w:sz w:val="21"/>
        </w:rPr>
        <w:t>Security handling: a suspected-fraud signal is not treated as the security issue it is (no hold, no fraud review, no SIM/roaming safeguard).</w:t>
      </w:r>
    </w:p>
    <w:p>
      <w:pPr>
        <w:pStyle w:val="ListBullet"/>
      </w:pPr>
      <w:r>
        <w:rPr>
          <w:sz w:val="21"/>
        </w:rPr>
        <w:t>Tone match: a frightened customer facing a large suspicious charge needs immediate reassurance and fast action, not a form.</w:t>
      </w:r>
    </w:p>
    <w:p>
      <w:pPr>
        <w:spacing w:after="40"/>
      </w:pPr>
      <w:r>
        <w:rPr>
          <w:b/>
          <w:i w:val="0"/>
          <w:color w:val="1E6B2E"/>
          <w:sz w:val="21"/>
        </w:rPr>
        <w:t>AFTER - Draft v2 (improved)</w:t>
      </w:r>
    </w:p>
    <w:p>
      <w:pPr>
        <w:spacing w:after="160"/>
        <w:ind w:left="360"/>
      </w:pPr>
      <w:r>
        <w:rPr>
          <w:sz w:val="21"/>
        </w:rPr>
        <w:t>Hi Ms Whitfield, thank you for flagging this so quickly, and I completely understand why a £312.40 charge for roaming you didn't use is alarming - let's treat it as exactly what it might be: an error or possible fraud, and get it sorted fast.</w:t>
      </w:r>
      <w:r>
        <w:br/>
        <w:br/>
      </w:r>
      <w:r>
        <w:rPr>
          <w:sz w:val="21"/>
        </w:rPr>
        <w:t>First, so you're not worried about paying for something that isn't yours: I've placed an immediate hold on the disputed £312.40 so it won't be collected while we investigate, and I've flagged your account to our Fraud &amp; Security team for a priority review of how these roaming sessions were logged. You do not need to pay this today.</w:t>
      </w:r>
      <w:r>
        <w:br/>
        <w:br/>
      </w:r>
      <w:r>
        <w:rPr>
          <w:sz w:val="21"/>
        </w:rPr>
        <w:t>As a precaution I'd also recommend adding a temporary roaming bar and reviewing your SIM/eSIM security, in case your number has been used without your knowledge - I can do that on this contact if you're happy for me to.</w:t>
      </w:r>
      <w:r>
        <w:br/>
        <w:br/>
      </w:r>
      <w:r>
        <w:rPr>
          <w:sz w:val="21"/>
        </w:rPr>
        <w:t>You mentioned contacting your bank, which is absolutely your right; but you shouldn't need to, because the hold means nothing will be taken. I'll personally see the investigation through and come back to you within [48 hours] with a full explanation and confirmation that the charge has been removed. Complaint reference: [XXXX]. - [Agent name], ConnectHub Billing &amp; Fraud Support</w:t>
      </w:r>
    </w:p>
    <w:p>
      <w:r>
        <w:rPr>
          <w:color w:val="DDDDDD"/>
        </w:rPr>
        <w:t>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