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pPr>
      <w:r>
        <w:drawing>
          <wp:inline distT="0" distB="0" distL="0" distR="0">
            <wp:extent cx="1428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85775"/>
                    </a:xfrm>
                    <a:prstGeom prst="rect">
                      <a:avLst/>
                    </a:prstGeom>
                  </pic:spPr>
                </pic:pic>
              </a:graphicData>
            </a:graphic>
          </wp:inline>
        </w:drawing>
      </w:r>
    </w:p>
    <w:p>
      <w:pPr>
        <w:pStyle w:val="Title"/>
        <w:spacing w:after="80"/>
      </w:pPr>
      <w:r>
        <w:rPr>
          <w:rFonts w:ascii="Calibri" w:cs="Calibri" w:eastAsia="Calibri" w:hAnsi="Calibri"/>
          <w:b/>
          <w:bCs/>
          <w:color w:val="4A2018"/>
          <w:sz w:val="40"/>
          <w:szCs w:val="40"/>
        </w:rPr>
        <w:t xml:space="preserve">T2 · #10 Posicionamiento</w:t>
      </w:r>
    </w:p>
    <w:p>
      <w:pPr>
        <w:pBdr>
          <w:bottom w:val="single" w:color="BA4036" w:sz="8" w:space="6"/>
        </w:pBdr>
        <w:spacing w:after="120"/>
      </w:pPr>
      <w:r>
        <w:rPr>
          <w:i/>
          <w:iCs/>
          <w:color w:val="6B3A2A"/>
          <w:sz w:val="20"/>
          <w:szCs w:val="20"/>
        </w:rPr>
        <w:t xml:space="preserve">Responsable: Patricia Cárdenas · Grupo 2 · AndiBite · Propuesta para revisar</w:t>
      </w:r>
    </w:p>
    <w:p>
      <w:pPr>
        <w:spacing w:after="120"/>
      </w:pPr>
      <w:r>
        <w:rPr>
          <w:b/>
          <w:bCs/>
        </w:rPr>
        <w:t xml:space="preserve">Siglas.</w:t>
      </w:r>
      <w:r>
        <w:t xml:space="preserve"> NSE: nivel socioeconómico (A es el más alto). IGV: impuesto general a las ventas (los precios al público lo incluyen). ODS: Objetivos de Desarrollo Sostenible. QR: código que se lee con la cámara del celular. IA: inteligencia artificial. RM: resolución ministerial. Kantar: empresa de estudios de mercado.</w:t>
      </w:r>
    </w:p>
    <w:p>
      <w:pPr>
        <w:pStyle w:val="Heading1"/>
      </w:pPr>
      <w:r>
        <w:t xml:space="preserve">Para qué sirve este punto</w:t>
      </w:r>
    </w:p>
    <w:p>
      <w:pPr>
        <w:spacing w:after="120"/>
      </w:pPr>
      <w:r>
        <w:t xml:space="preserve">La clase pregunta: "¿Cómo quieres que te recuerden?" El posicionamiento es el lugar que AndiBite quiere ocupar en la cabeza del padre frente a la competencia. Usamos el prompt 3 de la sesión 09, completado con los datos de AndiBite, y comparamos con los mismos competidores del benchmark (#2), con precios reales y fechados (19-oct-2026): el núcleo Nutri H, Fika, Mamalama y Bimbo Nutra Bien, más Forticao (el otro producto con hierro hemo) y La Purita (brownie premium vegano). Little Bites (Bimbo) y Siete Dragones quedan como referencia.</w:t>
      </w:r>
    </w:p>
    <w:p>
      <w:pPr>
        <w:pStyle w:val="Heading1"/>
      </w:pPr>
      <w:r>
        <w:t xml:space="preserve">1. Prompt 3 completado (IA)</w:t>
      </w:r>
    </w:p>
    <w:p>
      <w:pPr>
        <w:spacing w:after="120"/>
      </w:pPr>
      <w:r>
        <w:t xml:space="preserve">"Eres un estratega de marketing y posicionamiento de marca. Tu tarea es ayudar a un emprendedor a establecer una estrategia clara de posicionamiento para su producto o servicio, basada en insights del cliente, análisis competitivo y diferenciadores de valor. El contexto es un proyecto de negocio en desarrollo, orientado a un ODS, construido bajo el modelo Business Model Canvas.</w:t>
      </w:r>
    </w:p>
    <w:p>
      <w:pPr>
        <w:pStyle w:val="ListParagraph"/>
        <w:numPr>
          <w:ilvl w:val="0"/>
          <w:numId w:val="2"/>
        </w:numPr>
        <w:spacing w:after="60"/>
      </w:pPr>
      <w:r>
        <w:rPr>
          <w:b/>
          <w:bCs/>
        </w:rPr>
        <w:t xml:space="preserve">Nombre del producto:</w:t>
      </w:r>
      <w:r>
        <w:t xml:space="preserve"> AndiBite, mini brownie de lonchera de 20 g con sangrecita de res en polvo (hierro hemo), sabores Chispa, Andi y Lúcu.</w:t>
      </w:r>
    </w:p>
    <w:p>
      <w:pPr>
        <w:pStyle w:val="ListParagraph"/>
        <w:numPr>
          <w:ilvl w:val="0"/>
          <w:numId w:val="2"/>
        </w:numPr>
        <w:spacing w:after="60"/>
      </w:pPr>
      <w:r>
        <w:rPr>
          <w:b/>
          <w:bCs/>
        </w:rPr>
        <w:t xml:space="preserve">ODS vinculado:</w:t>
      </w:r>
      <w:r>
        <w:t xml:space="preserve"> ODS 2 Hambre cero, meta 2.2 (poner fin a todas las formas de malnutrición). Complementarios: ODS 3 Salud y bienestar y ODS 8 Trabajo decente.</w:t>
      </w:r>
    </w:p>
    <w:p>
      <w:pPr>
        <w:pStyle w:val="ListParagraph"/>
        <w:numPr>
          <w:ilvl w:val="0"/>
          <w:numId w:val="2"/>
        </w:numPr>
        <w:spacing w:after="60"/>
      </w:pPr>
      <w:r>
        <w:rPr>
          <w:b/>
          <w:bCs/>
        </w:rPr>
        <w:t xml:space="preserve">Propuesta de valor:</w:t>
      </w:r>
      <w:r>
        <w:t xml:space="preserve"> el snack de lonchera con hierro que el niño sí se come, con el hierro medido en cada lote y visible en la app.</w:t>
      </w:r>
    </w:p>
    <w:p>
      <w:pPr>
        <w:pStyle w:val="ListParagraph"/>
        <w:numPr>
          <w:ilvl w:val="0"/>
          <w:numId w:val="2"/>
        </w:numPr>
        <w:spacing w:after="60"/>
      </w:pPr>
      <w:r>
        <w:rPr>
          <w:b/>
          <w:bCs/>
        </w:rPr>
        <w:t xml:space="preserve">Segmento de cliente objetivo:</w:t>
      </w:r>
      <w:r>
        <w:t xml:space="preserve"> padres y madres de 32 a 45 años, NSE (nivel socioeconómico) A y B de Lima Top y Lima Moderna, con hijos de 4 a 11 en colegio privado. Planificados, leen etiquetas, invierten en educación y salud. El A busca pruebas; el B busca resolver la semana.</w:t>
      </w:r>
    </w:p>
    <w:p>
      <w:pPr>
        <w:pStyle w:val="ListParagraph"/>
        <w:numPr>
          <w:ilvl w:val="0"/>
          <w:numId w:val="2"/>
        </w:numPr>
        <w:spacing w:after="60"/>
      </w:pPr>
      <w:r>
        <w:rPr>
          <w:b/>
          <w:bCs/>
        </w:rPr>
        <w:t xml:space="preserve">Insight relevante del cliente:</w:t>
      </w:r>
      <w:r>
        <w:t xml:space="preserve"> 'Todo lo que le hace bien, mi hijo lo escupe.' (Claudia, segmento A) y 'No me vendas salud, véndeme una mañana menos.' (Rodrigo, segmento B).</w:t>
      </w:r>
    </w:p>
    <w:p>
      <w:pPr>
        <w:pStyle w:val="ListParagraph"/>
        <w:numPr>
          <w:ilvl w:val="0"/>
          <w:numId w:val="2"/>
        </w:numPr>
        <w:spacing w:after="60"/>
      </w:pPr>
      <w:r>
        <w:rPr>
          <w:b/>
          <w:bCs/>
        </w:rPr>
        <w:t xml:space="preserve">Principales competidores:</w:t>
      </w:r>
      <w:r>
        <w:t xml:space="preserve"> Nutri H (galleta con hemoglobina bovina), Forticao (chocolate de leche con hierro hemínico, en farmacias), Fika (brownie "libre de azúcar"), La Purita (brownie vegano congelado), Mamalama (barra energética de chocolate bitter y maca) y Bimbo Nutra Bien (mini brownie masivo). De referencia: Little Bites (Bimbo) y Siete Dragones.</w:t>
      </w:r>
    </w:p>
    <w:p>
      <w:pPr>
        <w:pStyle w:val="ListParagraph"/>
        <w:numPr>
          <w:ilvl w:val="0"/>
          <w:numId w:val="2"/>
        </w:numPr>
        <w:spacing w:after="60"/>
      </w:pPr>
      <w:r>
        <w:rPr>
          <w:b/>
          <w:bCs/>
        </w:rPr>
        <w:t xml:space="preserve">Diferenciador clave:</w:t>
      </w:r>
      <w:r>
        <w:t xml:space="preserve"> es el único que mide el hierro de cada lote en laboratorio y lo publica en una app que se abre con el QR del envase, en un formato que el niño ya quiere (brownie) y que se prueba gratis antes de comprar.</w:t>
      </w:r>
    </w:p>
    <w:p>
      <w:pPr>
        <w:spacing w:after="120"/>
      </w:pPr>
      <w:r>
        <w:t xml:space="preserve">A partir de esta información, realiza lo siguiente: 1. Estrategia de posicionamiento: frase de posicionamiento con el formato 'Para [segmento], que busca [necesidad], [marca] ofrece [beneficio clave], porque [razón para creer o prueba]'; territorio de marca; resumen de atributos competitivos clave. 2. Mapa perceptual: 2 ejes con atributos relevantes para el consumidor, ubica tu producto y al menos 3 competidores e interpreta la posición."</w:t>
      </w:r>
    </w:p>
    <w:p>
      <w:pPr>
        <w:pStyle w:val="Heading1"/>
      </w:pPr>
      <w:r>
        <w:t xml:space="preserve">2. Diferenciación: qué nos hace únicos</w:t>
      </w:r>
    </w:p>
    <w:p>
      <w:pPr>
        <w:pStyle w:val="ListParagraph"/>
        <w:numPr>
          <w:ilvl w:val="0"/>
          <w:numId w:val="3"/>
        </w:numPr>
        <w:spacing w:after="60"/>
      </w:pPr>
      <w:r>
        <w:rPr>
          <w:b/>
          <w:bCs/>
        </w:rPr>
        <w:t xml:space="preserve">Medido, no prometido.</w:t>
      </w:r>
      <w:r>
        <w:t xml:space="preserve"> Cada lote se analiza en laboratorio (cada lote de enero a junio y cada 2 meses desde julio) y el resultado se publica en la app. Ningún competidor revisado publica su análisis por lote.</w:t>
      </w:r>
    </w:p>
    <w:p>
      <w:pPr>
        <w:pStyle w:val="ListParagraph"/>
        <w:numPr>
          <w:ilvl w:val="0"/>
          <w:numId w:val="3"/>
        </w:numPr>
        <w:spacing w:after="60"/>
      </w:pPr>
      <w:r>
        <w:rPr>
          <w:b/>
          <w:bCs/>
        </w:rPr>
        <w:t xml:space="preserve">Formato que el niño ya quiere.</w:t>
      </w:r>
      <w:r>
        <w:t xml:space="preserve"> Un mini brownie de cacao esconde la sangrecita. Los otros dos con hierro hemo son una galleta (Nutri H) y un chocolate de farmacia (Forticao). Fika, La Purita y Bimbo son brownies, pero no prometen hierro.</w:t>
      </w:r>
    </w:p>
    <w:p>
      <w:pPr>
        <w:pStyle w:val="ListParagraph"/>
        <w:numPr>
          <w:ilvl w:val="0"/>
          <w:numId w:val="3"/>
        </w:numPr>
        <w:spacing w:after="60"/>
      </w:pPr>
      <w:r>
        <w:rPr>
          <w:b/>
          <w:bCs/>
        </w:rPr>
        <w:t xml:space="preserve">Se prueba antes de comprar.</w:t>
      </w:r>
      <w:r>
        <w:t xml:space="preserve"> La venta es cara a cara: el padre recibe la muestra en el stand, decide si su hijo prueba y compra ahí mismo.</w:t>
      </w:r>
    </w:p>
    <w:p>
      <w:pPr>
        <w:pStyle w:val="ListParagraph"/>
        <w:numPr>
          <w:ilvl w:val="0"/>
          <w:numId w:val="3"/>
        </w:numPr>
        <w:spacing w:after="60"/>
      </w:pPr>
      <w:r>
        <w:rPr>
          <w:b/>
          <w:bCs/>
        </w:rPr>
        <w:t xml:space="preserve">La app "Andi, Misión Hierro".</w:t>
      </w:r>
      <w:r>
        <w:t xml:space="preserve"> Plan de loncheras, semáforo de hierro semanal, recordatorio del control de hemoglobina y recompra en 1 clic por WhatsApp. El modo niños educa sin vender (Ley 30021).</w:t>
      </w:r>
    </w:p>
    <w:p>
      <w:pPr>
        <w:pStyle w:val="ListParagraph"/>
        <w:numPr>
          <w:ilvl w:val="0"/>
          <w:numId w:val="3"/>
        </w:numPr>
        <w:spacing w:after="60"/>
      </w:pPr>
      <w:r>
        <w:rPr>
          <w:b/>
          <w:bCs/>
        </w:rPr>
        <w:t xml:space="preserve">Tono adulto y legal.</w:t>
      </w:r>
      <w:r>
        <w:t xml:space="preserve"> Hablamos de hierro, no de enfermedad. Nunca decimos "previene la anemia".</w:t>
      </w:r>
    </w:p>
    <w:p>
      <w:pPr>
        <w:pStyle w:val="Heading1"/>
      </w:pPr>
      <w:r>
        <w:t xml:space="preserve">3. Frase de posicionamiento</w:t>
      </w:r>
    </w:p>
    <w:p>
      <w:pPr>
        <w:spacing w:after="120"/>
      </w:pPr>
      <w:r>
        <w:rPr>
          <w:b/>
          <w:bCs/>
        </w:rPr>
        <w:t xml:space="preserve">Frase general:</w:t>
      </w:r>
      <w:r>
        <w:t xml:space="preserve"> Para padres y madres A y B de Lima Top y Lima Moderna con hijos de 4 a 11 años en colegio privado, que buscan que su hijo coma hierro sin pelear, AndiBite ofrece un mini brownie de lonchera que el niño sí se come, porque cada lote se analiza en laboratorio y el padre ve el resultado en la app con el QR del envase.</w:t>
      </w:r>
    </w:p>
    <w:p>
      <w:pPr>
        <w:spacing w:after="120"/>
      </w:pPr>
      <w:r>
        <w:rPr>
          <w:b/>
          <w:bCs/>
        </w:rPr>
        <w:t xml:space="preserve">Versión para el segmento A (Claudia):</w:t>
      </w:r>
      <w:r>
        <w:t xml:space="preserve"> Para la madre o el padre que lee etiquetas y le pregunta al pediatra, que busca una prueba y no una promesa, AndiBite ofrece hierro medido en un brownie que su hijo no escupe, porque el informe del laboratorio de su lote está a un escaneo de distancia.</w:t>
      </w:r>
    </w:p>
    <w:p>
      <w:pPr>
        <w:spacing w:after="120"/>
      </w:pPr>
      <w:r>
        <w:rPr>
          <w:b/>
          <w:bCs/>
        </w:rPr>
        <w:t xml:space="preserve">Versión para el segmento B (Rodrigo):</w:t>
      </w:r>
      <w:r>
        <w:t xml:space="preserve"> Para el padre o la madre que trabaja y organiza la semana, que busca una lonchera resuelta sin pensar, AndiBite ofrece el pack de 12 "Semana completa" a S/4.16 por brownie, porque aguanta la mochila sin frío, trae 3 sabores y la app avisa por WhatsApp antes de que se acabe.</w:t>
      </w:r>
    </w:p>
    <w:p>
      <w:pPr>
        <w:spacing w:after="120"/>
      </w:pPr>
      <w:r>
        <w:t xml:space="preserve">Las tres versiones calzan con la del documento 10 (sección 3.2): mismo segmento, mismo beneficio y la misma razón para creer.</w:t>
      </w:r>
    </w:p>
    <w:p>
      <w:pPr>
        <w:pStyle w:val="Heading1"/>
      </w:pPr>
      <w:r>
        <w:t xml:space="preserve">4. Territorio de marca</w:t>
      </w:r>
    </w:p>
    <w:p>
      <w:pPr>
        <w:spacing w:after="120"/>
      </w:pPr>
      <w:r>
        <w:rPr>
          <w:b/>
          <w:bCs/>
        </w:rPr>
        <w:t xml:space="preserve">"Medido, no prometido."</w:t>
      </w:r>
      <w:r>
        <w:t xml:space="preserve"> (territorio de marca decidido en este punto; el slogan, decidido en el #11, es "Hierro medido. Sabor a brownie.") Es la tranquilidad de lo comprobado en la lonchera.</w:t>
      </w:r>
    </w:p>
    <w:p>
      <w:pPr>
        <w:pStyle w:val="ListParagraph"/>
        <w:numPr>
          <w:ilvl w:val="0"/>
          <w:numId w:val="2"/>
        </w:numPr>
        <w:spacing w:after="60"/>
      </w:pPr>
      <w:r>
        <w:rPr>
          <w:b/>
          <w:bCs/>
        </w:rPr>
        <w:t xml:space="preserve">Idea simbólica:</w:t>
      </w:r>
      <w:r>
        <w:t xml:space="preserve"> el dato que se puede ver. El lote, el laboratorio y el QR son el símbolo de la marca, igual que el cacao lo es del sabor.</w:t>
      </w:r>
    </w:p>
    <w:p>
      <w:pPr>
        <w:pStyle w:val="ListParagraph"/>
        <w:numPr>
          <w:ilvl w:val="0"/>
          <w:numId w:val="2"/>
        </w:numPr>
        <w:spacing w:after="60"/>
      </w:pPr>
      <w:r>
        <w:rPr>
          <w:b/>
          <w:bCs/>
        </w:rPr>
        <w:t xml:space="preserve">Idea emocional:</w:t>
      </w:r>
      <w:r>
        <w:t xml:space="preserve"> el alivio de que el hijo coma bien sin pelear. Para A es tranquilidad ("ya sé lo que come"); para B es tiempo ("una mañana menos").</w:t>
      </w:r>
    </w:p>
    <w:p>
      <w:pPr>
        <w:pStyle w:val="ListParagraph"/>
        <w:numPr>
          <w:ilvl w:val="0"/>
          <w:numId w:val="2"/>
        </w:numPr>
        <w:spacing w:after="60"/>
      </w:pPr>
      <w:r>
        <w:rPr>
          <w:b/>
          <w:bCs/>
        </w:rPr>
        <w:t xml:space="preserve">Idea aspiracional:</w:t>
      </w:r>
      <w:r>
        <w:t xml:space="preserve"> ser el padre que no adivina, que decide con datos y que igual deja que su hijo disfrute.</w:t>
      </w:r>
    </w:p>
    <w:p>
      <w:pPr>
        <w:pStyle w:val="ListParagraph"/>
        <w:numPr>
          <w:ilvl w:val="0"/>
          <w:numId w:val="2"/>
        </w:numPr>
        <w:spacing w:after="60"/>
      </w:pPr>
      <w:r>
        <w:rPr>
          <w:b/>
          <w:bCs/>
        </w:rPr>
        <w:t xml:space="preserve">Qué no es el territorio:</w:t>
      </w:r>
      <w:r>
        <w:t xml:space="preserve"> no es miedo a la anemia, no es "superalimento", no es "orgullo peruano" genérico. El origen andino (cañihua, lúcuma, cacao) suma como historia, pero no es el centro.</w:t>
      </w:r>
    </w:p>
    <w:p>
      <w:pPr>
        <w:pStyle w:val="ListParagraph"/>
        <w:numPr>
          <w:ilvl w:val="0"/>
          <w:numId w:val="2"/>
        </w:numPr>
        <w:spacing w:after="60"/>
      </w:pPr>
      <w:r>
        <w:rPr>
          <w:b/>
          <w:bCs/>
        </w:rPr>
        <w:t xml:space="preserve">Personalidad:</w:t>
      </w:r>
      <w:r>
        <w:t xml:space="preserve"> una nutricionista amiga que además es mamá: precisa, tranquila, con humor seco (documento 06).</w:t>
      </w:r>
    </w:p>
    <w:p>
      <w:pPr>
        <w:pStyle w:val="Heading1"/>
      </w:pPr>
      <w:r>
        <w:t xml:space="preserve">5. Matriz de atributos frente a los competidores</w:t>
      </w:r>
    </w:p>
    <w:p>
      <w:pPr>
        <w:spacing w:after="120"/>
      </w:pPr>
      <w:r>
        <w:t xml:space="preserve">Usamos la misma lista y los mismos datos del benchmark (#2): precios con IGV tomados de las tiendas oficiales el 19-oct-2026. Precio por 20 g = precio del envase ÷ gramos × 20. Little Bites y Siete Dragones solo entran como referencia en el mapa (sección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3"/>
        <w:gridCol w:w="1187"/>
        <w:gridCol w:w="1187"/>
        <w:gridCol w:w="1187"/>
        <w:gridCol w:w="1187"/>
        <w:gridCol w:w="1187"/>
        <w:gridCol w:w="1187"/>
        <w:gridCol w:w="1185"/>
      </w:tblGrid>
      <w:tr>
        <w:trPr>
          <w:tblHeader/>
        </w:trPr>
        <w:tc>
          <w:tcPr>
            <w:tcW w:type="dxa" w:w="105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Atributo</w:t>
            </w:r>
          </w:p>
        </w:tc>
        <w:tc>
          <w:tcPr>
            <w:tcW w:type="dxa" w:w="118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AndiBite</w:t>
            </w:r>
          </w:p>
        </w:tc>
        <w:tc>
          <w:tcPr>
            <w:tcW w:type="dxa" w:w="118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Nutri H</w:t>
            </w:r>
          </w:p>
        </w:tc>
        <w:tc>
          <w:tcPr>
            <w:tcW w:type="dxa" w:w="118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Forticao</w:t>
            </w:r>
          </w:p>
        </w:tc>
        <w:tc>
          <w:tcPr>
            <w:tcW w:type="dxa" w:w="118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Fika</w:t>
            </w:r>
          </w:p>
        </w:tc>
        <w:tc>
          <w:tcPr>
            <w:tcW w:type="dxa" w:w="118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La Purita</w:t>
            </w:r>
          </w:p>
        </w:tc>
        <w:tc>
          <w:tcPr>
            <w:tcW w:type="dxa" w:w="118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Mamalama</w:t>
            </w:r>
          </w:p>
        </w:tc>
        <w:tc>
          <w:tcPr>
            <w:tcW w:type="dxa" w:w="118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Bimbo Nutra Bien</w:t>
            </w:r>
          </w:p>
        </w:tc>
      </w:tr>
      <w:tr>
        <w:trPr>
          <w:tblHeader w:val="false"/>
        </w:trPr>
        <w:tc>
          <w:tcPr>
            <w:tcW w:type="dxa" w:w="105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Producto</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Mini brownie de 20 g con sangrecita de res en polvo</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Galleta clásica con hemoglobina bovina, caja de 30 (300 g)</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Chocolate de leche con hierro hemínico, frasco de 40 o de 12 (10 g cada uno según Andina, 2016)</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Brownie "libre de azúcar", 70 g</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Brownies veganos x 8, congelados</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Barra energética de cereales andinos, chocolate bitter y maca, caja de 5 (100 g)</w:t>
            </w:r>
          </w:p>
        </w:tc>
        <w:tc>
          <w:tcPr>
            <w:tcW w:type="dxa" w:w="118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Mini brownie, paquete de 6 de 30 g (180 g)</w:t>
            </w:r>
          </w:p>
        </w:tc>
      </w:tr>
      <w:tr>
        <w:trPr>
          <w:tblHeader w:val="false"/>
        </w:trPr>
        <w:tc>
          <w:tcPr>
            <w:tcW w:type="dxa" w:w="105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Precio por 20 g</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S/4.16 (pack de 12 por WhatsApp), S/4.48 (pack de 6 por WhatsApp), S/4.65 (pack de 6 en el stand)</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S/3.20 (caja de 30 a S/48.00)</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S/3.50 (x 40 a S/70.00) a S/4.17 (x 12 a S/25.00) [POR CONFIRMAR el peso]</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S/4.00 (S/14.00 los 70 g)</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S/2.11 si cada brownie pesa 20 g (8 a S/16.90) [POR CONFIRMAR el peso]</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S/4.10 (caja de 5 a S/20.50)</w:t>
            </w:r>
          </w:p>
        </w:tc>
        <w:tc>
          <w:tcPr>
            <w:tcW w:type="dxa" w:w="118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S/1.67 (paquete de 6 a S/15.00; sin stock el 19-oct-2026)</w:t>
            </w:r>
          </w:p>
        </w:tc>
      </w:tr>
      <w:tr>
        <w:trPr>
          <w:tblHeader w:val="false"/>
        </w:trPr>
        <w:tc>
          <w:tcPr>
            <w:tcW w:type="dxa" w:w="105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Ingrediente funcional</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Hierro hemo de la sangrecita; cañihua en el sabor Andi</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Hierro hemo de la hemoglobina bovina; quinua y kiwicha</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Hierro hemínico; también calcio, zinc y proteína</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Libre de azúcar; endulzado con alulosa y sin gluten (store check)</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Frejoles, linaza y girasol; vegano</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Quinua, kiwicha, cañihua y maca</w:t>
            </w:r>
          </w:p>
        </w:tc>
        <w:tc>
          <w:tcPr>
            <w:tcW w:type="dxa" w:w="118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Harina de trigo fortificada por ley (Ley 28314) [POR CONFIRMAR en los ingredientes]</w:t>
            </w:r>
          </w:p>
        </w:tc>
      </w:tr>
      <w:tr>
        <w:trPr>
          <w:tblHeader w:val="false"/>
        </w:trPr>
        <w:tc>
          <w:tcPr>
            <w:tcW w:type="dxa" w:w="105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Hierro declarado</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Se publica el dato del laboratorio por lote; el cálculo da unos 1.9 mg por brownie [POR CONFIRMAR en laboratorio]</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16.5 mg en su tabla, sin decir la porción; podría ser por 100 g [POR CONFIRMAR en el empaque]</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Dice "hierro hemínico", pero su web no publica los mg por porción [POR CONFIRMAR en el empaque]</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declara</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"Hierro 5 %" del valor diario por porción de 2 brownies, sin mg</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declara</w:t>
            </w:r>
          </w:p>
        </w:tc>
        <w:tc>
          <w:tcPr>
            <w:tcW w:type="dxa" w:w="118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declara</w:t>
            </w:r>
          </w:p>
        </w:tc>
      </w:tr>
      <w:tr>
        <w:trPr>
          <w:tblHeader w:val="false"/>
        </w:trPr>
        <w:tc>
          <w:tcPr>
            <w:tcW w:type="dxa" w:w="105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Medición publicada por lote</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Sí, en la app con el QR</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w:t>
            </w:r>
          </w:p>
        </w:tc>
        <w:tc>
          <w:tcPr>
            <w:tcW w:type="dxa" w:w="118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w:t>
            </w:r>
          </w:p>
        </w:tc>
      </w:tr>
      <w:tr>
        <w:trPr>
          <w:tblHeader w:val="false"/>
        </w:trPr>
        <w:tc>
          <w:tcPr>
            <w:tcW w:type="dxa" w:w="105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Octógonos</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Meta: ninguno (lo confirma el laboratorio) [POR CONFIRMAR]</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aparecen en su web [POR CONFIRMAR en el empaque]</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[POR CONFIRMAR]</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Sin octógonos según los documentos 07 y 10 [POR CONFIRMAR en el empaque actual]</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aparecen en su tabla [POR CONFIRMAR en el empaque]</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se ven en la foto de Wong [POR CONFIRMAR en góndola]</w:t>
            </w:r>
          </w:p>
        </w:tc>
        <w:tc>
          <w:tcPr>
            <w:tcW w:type="dxa" w:w="118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 "Alto en azúcar" (foto del empaque en Plaza Vea)</w:t>
            </w:r>
          </w:p>
        </w:tc>
      </w:tr>
      <w:tr>
        <w:trPr>
          <w:tblHeader w:val="false"/>
        </w:trPr>
        <w:tc>
          <w:tcPr>
            <w:tcW w:type="dxa" w:w="105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Pensado para la lonchera infantil</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Sí: porción de 20 g sellada, sin frío, 3 sabores para la semana</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Sí, con mensaje contra la anemia</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 es su foco: alimento fortificado de farmacia</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 es para adultos que cuidan el azúcar</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Poco: es congelado</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Parcial: barra energética</w:t>
            </w:r>
          </w:p>
        </w:tc>
        <w:tc>
          <w:tcPr>
            <w:tcW w:type="dxa" w:w="118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Sí, snack masivo</w:t>
            </w:r>
          </w:p>
        </w:tc>
      </w:tr>
      <w:tr>
        <w:trPr>
          <w:tblHeader w:val="false"/>
        </w:trPr>
        <w:tc>
          <w:tcPr>
            <w:tcW w:type="dxa" w:w="105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Canal</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Stands en malls, ferias, eventos, quioscos de colegio, naturistas; recompra por WhatsApp</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Web propia con envío nacional (Ayacucho) y puntos de venta de Lima</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Tienda en línea; farmacias según la Cámara de Comercio de Lima (2025) [POR CONFIRMAR hoy]</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Web propia, delivery en Lima</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Web propia, solo Lima</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Wong y Plaza Vea</w:t>
            </w:r>
          </w:p>
        </w:tc>
        <w:tc>
          <w:tcPr>
            <w:tcW w:type="dxa" w:w="118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Supermercados</w:t>
            </w:r>
          </w:p>
        </w:tc>
      </w:tr>
      <w:tr>
        <w:trPr>
          <w:tblHeader w:val="false"/>
        </w:trPr>
        <w:tc>
          <w:tcPr>
            <w:tcW w:type="dxa" w:w="105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Tecnología</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App con hierro del lote, plan de loncheras y recompra</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Tienda web</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Tienda web</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Tienda web</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Tienda web</w:t>
            </w:r>
          </w:p>
        </w:tc>
        <w:tc>
          <w:tcPr>
            <w:tcW w:type="dxa" w:w="118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w:t>
            </w:r>
          </w:p>
        </w:tc>
        <w:tc>
          <w:tcPr>
            <w:tcW w:type="dxa" w:w="118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No</w:t>
            </w:r>
          </w:p>
        </w:tc>
      </w:tr>
      <w:tr>
        <w:trPr>
          <w:tblHeader w:val="false"/>
        </w:trPr>
        <w:tc>
          <w:tcPr>
            <w:tcW w:type="dxa" w:w="105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Cómo habla</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Hierro medido; nunca "previene la anemia"</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"Antianémico", "superalimento", "contribuye en la lucha contra la anemia" (nutrih.pe)</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"Tu mejor aliado para prevenir y combatir la anemia" (forticao.pe)</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Libre de azúcar</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"100 % a base de plantas", sin aditivos</w:t>
            </w:r>
          </w:p>
        </w:tc>
        <w:tc>
          <w:tcPr>
            <w:tcW w:type="dxa" w:w="118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Energía, "sin colorantes ni preservantes"</w:t>
            </w:r>
          </w:p>
        </w:tc>
        <w:tc>
          <w:tcPr>
            <w:tcW w:type="dxa" w:w="118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Marca familiar, "sin colorantes artificiales"</w:t>
            </w:r>
          </w:p>
        </w:tc>
      </w:tr>
    </w:tbl>
    <w:p>
      <w:pPr>
        <w:spacing w:after="80"/>
      </w:pPr>
    </w:p>
    <w:p>
      <w:pPr>
        <w:spacing w:after="120"/>
      </w:pPr>
      <w:r>
        <w:rPr>
          <w:b/>
          <w:bCs/>
        </w:rPr>
        <w:t xml:space="preserve">Lectura de la matriz:</w:t>
      </w:r>
    </w:p>
    <w:p>
      <w:pPr>
        <w:pStyle w:val="ListParagraph"/>
        <w:numPr>
          <w:ilvl w:val="0"/>
          <w:numId w:val="2"/>
        </w:numPr>
        <w:spacing w:after="60"/>
      </w:pPr>
      <w:r>
        <w:rPr>
          <w:b/>
          <w:bCs/>
        </w:rPr>
        <w:t xml:space="preserve">Nutri H es el competidor más cercano:</w:t>
      </w:r>
      <w:r>
        <w:t xml:space="preserve"> también usa hierro hemo y le habla a la anemia infantil. Pero es una galleta, cuesta menos (S/3.20 por 20 g) y usa palabras como "antianémico" que AndiBite evita por riesgo legal.</w:t>
      </w:r>
    </w:p>
    <w:p>
      <w:pPr>
        <w:pStyle w:val="ListParagraph"/>
        <w:numPr>
          <w:ilvl w:val="0"/>
          <w:numId w:val="2"/>
        </w:numPr>
        <w:spacing w:after="60"/>
      </w:pPr>
      <w:r>
        <w:rPr>
          <w:b/>
          <w:bCs/>
        </w:rPr>
        <w:t xml:space="preserve">Forticao es el otro con hierro hemo,</w:t>
      </w:r>
      <w:r>
        <w:t xml:space="preserve"> pero es un chocolate de farmacia y su mensaje es "prevenir y combatir la anemia", justo lo que AndiBite no dice. Su frasco de 12 cuesta S/4.17 por 20 g, casi lo mismo que el pack de 12 de AndiBite (S/4.16) [POR CONFIRMAR el peso].</w:t>
      </w:r>
    </w:p>
    <w:p>
      <w:pPr>
        <w:pStyle w:val="ListParagraph"/>
        <w:numPr>
          <w:ilvl w:val="0"/>
          <w:numId w:val="2"/>
        </w:numPr>
        <w:spacing w:after="60"/>
      </w:pPr>
      <w:r>
        <w:rPr>
          <w:b/>
          <w:bCs/>
        </w:rPr>
        <w:t xml:space="preserve">Fika es el premium "limpio":</w:t>
      </w:r>
      <w:r>
        <w:t xml:space="preserve"> AndiBite cuesta S/0.16 a 0.65 más por 20 g. Esa diferencia se justifica con el hierro medido y la app: "por unos céntimos más, el hierro medido y la app" (documento 10).</w:t>
      </w:r>
    </w:p>
    <w:p>
      <w:pPr>
        <w:pStyle w:val="ListParagraph"/>
        <w:numPr>
          <w:ilvl w:val="0"/>
          <w:numId w:val="2"/>
        </w:numPr>
        <w:spacing w:after="60"/>
      </w:pPr>
      <w:r>
        <w:rPr>
          <w:b/>
          <w:bCs/>
        </w:rPr>
        <w:t xml:space="preserve">La Purita es el brownie premium vegano,</w:t>
      </w:r>
      <w:r>
        <w:t xml:space="preserve"> pero va congelado (no aguanta la mochila sin frío) y su hierro es no hemo y sin mg. Por brownie cuesta S/2.11; por 20 g depende de un peso que no publica.</w:t>
      </w:r>
    </w:p>
    <w:p>
      <w:pPr>
        <w:pStyle w:val="ListParagraph"/>
        <w:numPr>
          <w:ilvl w:val="0"/>
          <w:numId w:val="2"/>
        </w:numPr>
        <w:spacing w:after="60"/>
      </w:pPr>
      <w:r>
        <w:rPr>
          <w:b/>
          <w:bCs/>
        </w:rPr>
        <w:t xml:space="preserve">Bimbo Nutra Bien es el ancla de precio masivo:</w:t>
      </w:r>
      <w:r>
        <w:t xml:space="preserve"> cuesta menos de la mitad y lleva el octógono "Alto en azúcar". No ofrece hierro funcional.</w:t>
      </w:r>
    </w:p>
    <w:p>
      <w:pPr>
        <w:pStyle w:val="Heading1"/>
      </w:pPr>
      <w:r>
        <w:t xml:space="preserve">6. Mapa perceptual</w:t>
      </w:r>
    </w:p>
    <w:p>
      <w:pPr>
        <w:spacing w:after="120"/>
      </w:pPr>
      <w:r>
        <w:rPr>
          <w:b/>
          <w:bCs/>
        </w:rPr>
        <w:t xml:space="preserve">Eje X: precio por 20 g, en soles con IGV</w:t>
      </w:r>
      <w:r>
        <w:t xml:space="preserve"> (dato real del #2, 19-oct-2026). La línea que divide el mapa está en S/3.00: los masivos van de S/1.67 a S/2.11 y los premium o funcionales de S/3.01 a S/4.17. Cuando una marca tiene varias presentaciones, el mapa muestra el rango y ubica el punto en el medio.</w:t>
      </w:r>
    </w:p>
    <w:p>
      <w:pPr>
        <w:spacing w:after="120"/>
      </w:pPr>
      <w:r>
        <w:rPr>
          <w:b/>
          <w:bCs/>
        </w:rPr>
        <w:t xml:space="preserve">Eje Y: confianza o evidencia nutricional, escala del 1 al 5.</w:t>
      </w:r>
      <w:r>
        <w:t xml:space="preserve"> Puntuamos lo que el padre puede verificar en el empaque o en la web, no lo que la marca promete: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6"/>
        <w:gridCol w:w="8274"/>
      </w:tblGrid>
      <w:tr>
        <w:trPr>
          <w:tblHeader/>
        </w:trPr>
        <w:tc>
          <w:tcPr>
            <w:tcW w:type="dxa" w:w="108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Puntaje</w:t>
            </w:r>
          </w:p>
        </w:tc>
        <w:tc>
          <w:tcPr>
            <w:tcW w:type="dxa" w:w="827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Qué significa</w:t>
            </w:r>
          </w:p>
        </w:tc>
      </w:tr>
      <w:tr>
        <w:trPr>
          <w:tblHeader w:val="false"/>
        </w:trPr>
        <w:tc>
          <w:tcPr>
            <w:tcW w:type="dxa" w:w="10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w:t>
            </w:r>
          </w:p>
        </w:tc>
        <w:tc>
          <w:tcPr>
            <w:tcW w:type="dxa" w:w="827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Sin ninguna declaración nutricional destacada; se vende solo por sabor o precio</w:t>
            </w:r>
          </w:p>
        </w:tc>
      </w:tr>
      <w:tr>
        <w:trPr>
          <w:tblHeader w:val="false"/>
        </w:trPr>
        <w:tc>
          <w:tcPr>
            <w:tcW w:type="dxa" w:w="108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w:t>
            </w:r>
          </w:p>
        </w:tc>
        <w:tc>
          <w:tcPr>
            <w:tcW w:type="dxa" w:w="827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Declaración general ("energética", "nutritivo", "con hierro", harina fortificada) sin una cifra que el padre pueda usar</w:t>
            </w:r>
          </w:p>
        </w:tc>
      </w:tr>
      <w:tr>
        <w:trPr>
          <w:tblHeader w:val="false"/>
        </w:trPr>
        <w:tc>
          <w:tcPr>
            <w:tcW w:type="dxa" w:w="10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w:t>
            </w:r>
          </w:p>
        </w:tc>
        <w:tc>
          <w:tcPr>
            <w:tcW w:type="dxa" w:w="827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Perfil "limpio" y claro (bajo en azúcar, sin gluten, vegano, sin octógonos), pero sin un nutriente funcional medido</w:t>
            </w:r>
          </w:p>
        </w:tc>
      </w:tr>
      <w:tr>
        <w:trPr>
          <w:tblHeader w:val="false"/>
        </w:trPr>
        <w:tc>
          <w:tcPr>
            <w:tcW w:type="dxa" w:w="108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w:t>
            </w:r>
          </w:p>
        </w:tc>
        <w:tc>
          <w:tcPr>
            <w:tcW w:type="dxa" w:w="827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Nutriente funcional declarado con cifra en la tabla (por ejemplo, hierro), sin análisis por lote publicado</w:t>
            </w:r>
          </w:p>
        </w:tc>
      </w:tr>
      <w:tr>
        <w:trPr>
          <w:tblHeader w:val="false"/>
        </w:trPr>
        <w:tc>
          <w:tcPr>
            <w:tcW w:type="dxa" w:w="108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5</w:t>
            </w:r>
          </w:p>
        </w:tc>
        <w:tc>
          <w:tcPr>
            <w:tcW w:type="dxa" w:w="827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Nutriente funcional medido por lote en laboratorio y publicado para el consumidor</w:t>
            </w:r>
          </w:p>
        </w:tc>
      </w:tr>
    </w:tbl>
    <w:p>
      <w:pPr>
        <w:spacing w:after="80"/>
      </w:pPr>
    </w:p>
    <w:p>
      <w:pPr>
        <w:spacing w:after="120"/>
      </w:pPr>
      <w:r>
        <w:t xml:space="preserve">La línea que divide el mapa está en 3. Una marca con 3 cuenta como evidencia media, es decir, debajo de la línea.</w:t>
      </w:r>
    </w:p>
    <w:p>
      <w:pPr>
        <w:spacing w:after="120"/>
      </w:pPr>
      <w:r>
        <w:rPr>
          <w:b/>
          <w:bCs/>
        </w:rPr>
        <w:t xml:space="preserve">Supuestos de peso [POR CONFIRMAR].</w:t>
      </w:r>
      <w:r>
        <w:t xml:space="preserve"> Forticao: 10 g por chocolatito, según Andina (2016); su tienda no publica el peso hoy. La Purita: 20 g por brownie, el dato del borrador del #2 que no se pudo verificar; su web no publica el peso.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9"/>
        <w:gridCol w:w="2361"/>
        <w:gridCol w:w="1075"/>
        <w:gridCol w:w="2576"/>
        <w:gridCol w:w="2189"/>
      </w:tblGrid>
      <w:tr>
        <w:trPr>
          <w:tblHeader/>
        </w:trPr>
        <w:tc>
          <w:tcPr>
            <w:tcW w:type="dxa" w:w="115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Marca</w:t>
            </w:r>
          </w:p>
        </w:tc>
        <w:tc>
          <w:tcPr>
            <w:tcW w:type="dxa" w:w="236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X: precio por 20 g</w:t>
            </w:r>
          </w:p>
        </w:tc>
        <w:tc>
          <w:tcPr>
            <w:tcW w:type="dxa" w:w="107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Y: evidencia (1 a 5)</w:t>
            </w:r>
          </w:p>
        </w:tc>
        <w:tc>
          <w:tcPr>
            <w:tcW w:type="dxa" w:w="257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Por qué ese puntaje</w:t>
            </w:r>
          </w:p>
        </w:tc>
        <w:tc>
          <w:tcPr>
            <w:tcW w:type="dxa" w:w="218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Cuadrante</w:t>
            </w:r>
          </w:p>
        </w:tc>
      </w:tr>
      <w:tr>
        <w:trPr>
          <w:tblHeader w:val="false"/>
        </w:trPr>
        <w:tc>
          <w:tcPr>
            <w:tcW w:type="dxa" w:w="115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AndiBite</w:t>
            </w:r>
          </w:p>
        </w:tc>
        <w:tc>
          <w:tcPr>
            <w:tcW w:type="dxa" w:w="236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S/4.16 a 4.65 (punto en S/4.48, pack de 6 por WhatsApp)</w:t>
            </w:r>
          </w:p>
        </w:tc>
        <w:tc>
          <w:tcPr>
            <w:tcW w:type="dxa" w:w="107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Hoy 4; meta 5</w:t>
            </w:r>
          </w:p>
        </w:tc>
        <w:tc>
          <w:tcPr>
            <w:tcW w:type="dxa" w:w="257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Hoy solo tiene el cálculo de hierro (unos 1.9 mg por brownie), sin informe de laboratorio [POR CONFIRMAR]. Con el primer informe publicado en la app pasa a 5</w:t>
            </w:r>
          </w:p>
        </w:tc>
        <w:tc>
          <w:tcPr>
            <w:tcW w:type="dxa" w:w="218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Precio alto, evidencia alta</w:t>
            </w:r>
          </w:p>
        </w:tc>
      </w:tr>
      <w:tr>
        <w:trPr>
          <w:tblHeader w:val="false"/>
        </w:trPr>
        <w:tc>
          <w:tcPr>
            <w:tcW w:type="dxa" w:w="115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Nutri H</w:t>
            </w:r>
          </w:p>
        </w:tc>
        <w:tc>
          <w:tcPr>
            <w:tcW w:type="dxa" w:w="236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S/3.20</w:t>
            </w:r>
          </w:p>
        </w:tc>
        <w:tc>
          <w:tcPr>
            <w:tcW w:type="dxa" w:w="107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w:t>
            </w:r>
          </w:p>
        </w:tc>
        <w:tc>
          <w:tcPr>
            <w:tcW w:type="dxa" w:w="257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Declara 16.5 mg de hierro, pero sin aclarar la porción y sin análisis por lote publicado</w:t>
            </w:r>
          </w:p>
        </w:tc>
        <w:tc>
          <w:tcPr>
            <w:tcW w:type="dxa" w:w="218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Precio alto, evidencia alta (en el borde de precio)</w:t>
            </w:r>
          </w:p>
        </w:tc>
      </w:tr>
      <w:tr>
        <w:trPr>
          <w:tblHeader w:val="false"/>
        </w:trPr>
        <w:tc>
          <w:tcPr>
            <w:tcW w:type="dxa" w:w="115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Forticao</w:t>
            </w:r>
          </w:p>
        </w:tc>
        <w:tc>
          <w:tcPr>
            <w:tcW w:type="dxa" w:w="236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S/3.50 a 4.17 (punto en S/3.83) [POR CONFIRMAR el peso]</w:t>
            </w:r>
          </w:p>
        </w:tc>
        <w:tc>
          <w:tcPr>
            <w:tcW w:type="dxa" w:w="107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w:t>
            </w:r>
          </w:p>
        </w:tc>
        <w:tc>
          <w:tcPr>
            <w:tcW w:type="dxa" w:w="257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Dice "hierro hemínico", pero su web no publica los mg por porción. Si el empaque los declara, sube a 4 [POR CONFIRMAR en el empaque]</w:t>
            </w:r>
          </w:p>
        </w:tc>
        <w:tc>
          <w:tcPr>
            <w:tcW w:type="dxa" w:w="218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Precio alto, evidencia baja</w:t>
            </w:r>
          </w:p>
        </w:tc>
      </w:tr>
      <w:tr>
        <w:trPr>
          <w:tblHeader w:val="false"/>
        </w:trPr>
        <w:tc>
          <w:tcPr>
            <w:tcW w:type="dxa" w:w="115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Fika</w:t>
            </w:r>
          </w:p>
        </w:tc>
        <w:tc>
          <w:tcPr>
            <w:tcW w:type="dxa" w:w="236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S/4.00</w:t>
            </w:r>
          </w:p>
        </w:tc>
        <w:tc>
          <w:tcPr>
            <w:tcW w:type="dxa" w:w="107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3</w:t>
            </w:r>
          </w:p>
        </w:tc>
        <w:tc>
          <w:tcPr>
            <w:tcW w:type="dxa" w:w="257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Libre de azúcar y sin octógonos; no promete un nutriente funcional</w:t>
            </w:r>
          </w:p>
        </w:tc>
        <w:tc>
          <w:tcPr>
            <w:tcW w:type="dxa" w:w="218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Precio alto, evidencia media</w:t>
            </w:r>
          </w:p>
        </w:tc>
      </w:tr>
      <w:tr>
        <w:trPr>
          <w:tblHeader w:val="false"/>
        </w:trPr>
        <w:tc>
          <w:tcPr>
            <w:tcW w:type="dxa" w:w="115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La Purita</w:t>
            </w:r>
          </w:p>
        </w:tc>
        <w:tc>
          <w:tcPr>
            <w:tcW w:type="dxa" w:w="236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S/2.11 [POR CONFIRMAR el peso]</w:t>
            </w:r>
          </w:p>
        </w:tc>
        <w:tc>
          <w:tcPr>
            <w:tcW w:type="dxa" w:w="107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w:t>
            </w:r>
          </w:p>
        </w:tc>
        <w:tc>
          <w:tcPr>
            <w:tcW w:type="dxa" w:w="257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Vegana y sin aditivos. Su tabla dice "Hierro 5 %" del valor diario, pero no es su promesa ni lo destaca</w:t>
            </w:r>
          </w:p>
        </w:tc>
        <w:tc>
          <w:tcPr>
            <w:tcW w:type="dxa" w:w="218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Precio bajo, evidencia media</w:t>
            </w:r>
          </w:p>
        </w:tc>
      </w:tr>
      <w:tr>
        <w:trPr>
          <w:tblHeader w:val="false"/>
        </w:trPr>
        <w:tc>
          <w:tcPr>
            <w:tcW w:type="dxa" w:w="115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Mamalama</w:t>
            </w:r>
          </w:p>
        </w:tc>
        <w:tc>
          <w:tcPr>
            <w:tcW w:type="dxa" w:w="236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S/4.10</w:t>
            </w:r>
          </w:p>
        </w:tc>
        <w:tc>
          <w:tcPr>
            <w:tcW w:type="dxa" w:w="107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w:t>
            </w:r>
          </w:p>
        </w:tc>
        <w:tc>
          <w:tcPr>
            <w:tcW w:type="dxa" w:w="257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"Energética" y maca, sin cifra que el padre pueda usar</w:t>
            </w:r>
          </w:p>
        </w:tc>
        <w:tc>
          <w:tcPr>
            <w:tcW w:type="dxa" w:w="218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Precio alto, evidencia baja</w:t>
            </w:r>
          </w:p>
        </w:tc>
      </w:tr>
      <w:tr>
        <w:trPr>
          <w:tblHeader w:val="false"/>
        </w:trPr>
        <w:tc>
          <w:tcPr>
            <w:tcW w:type="dxa" w:w="115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Bimbo Nutra Bien</w:t>
            </w:r>
          </w:p>
        </w:tc>
        <w:tc>
          <w:tcPr>
            <w:tcW w:type="dxa" w:w="236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S/1.67</w:t>
            </w:r>
          </w:p>
        </w:tc>
        <w:tc>
          <w:tcPr>
            <w:tcW w:type="dxa" w:w="107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w:t>
            </w:r>
          </w:p>
        </w:tc>
        <w:tc>
          <w:tcPr>
            <w:tcW w:type="dxa" w:w="257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Harina fortificada en los ingredientes y un nombre que sugiere nutrición, sin promesa funcional; octógono "Alto en azúcar"</w:t>
            </w:r>
          </w:p>
        </w:tc>
        <w:tc>
          <w:tcPr>
            <w:tcW w:type="dxa" w:w="218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Precio bajo, evidencia baja</w:t>
            </w:r>
          </w:p>
        </w:tc>
      </w:tr>
      <w:tr>
        <w:trPr>
          <w:tblHeader w:val="false"/>
        </w:trPr>
        <w:tc>
          <w:tcPr>
            <w:tcW w:type="dxa" w:w="115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Little Bites (referencia)</w:t>
            </w:r>
          </w:p>
        </w:tc>
        <w:tc>
          <w:tcPr>
            <w:tcW w:type="dxa" w:w="236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S/1.68</w:t>
            </w:r>
          </w:p>
        </w:tc>
        <w:tc>
          <w:tcPr>
            <w:tcW w:type="dxa" w:w="107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w:t>
            </w:r>
          </w:p>
        </w:tc>
        <w:tc>
          <w:tcPr>
            <w:tcW w:type="dxa" w:w="257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No destaca nada nutricional; se vende por sabor y precio; 2 octógonos ("Alto en grasas saturadas" y "Alto en azúcar")</w:t>
            </w:r>
          </w:p>
        </w:tc>
        <w:tc>
          <w:tcPr>
            <w:tcW w:type="dxa" w:w="218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Precio bajo, evidencia baja</w:t>
            </w:r>
          </w:p>
        </w:tc>
      </w:tr>
      <w:tr>
        <w:trPr>
          <w:tblHeader w:val="false"/>
        </w:trPr>
        <w:tc>
          <w:tcPr>
            <w:tcW w:type="dxa" w:w="115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Siete Dragones (referencia)</w:t>
            </w:r>
          </w:p>
        </w:tc>
        <w:tc>
          <w:tcPr>
            <w:tcW w:type="dxa" w:w="236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S/3.01</w:t>
            </w:r>
          </w:p>
        </w:tc>
        <w:tc>
          <w:tcPr>
            <w:tcW w:type="dxa" w:w="107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w:t>
            </w:r>
          </w:p>
        </w:tc>
        <w:tc>
          <w:tcPr>
            <w:tcW w:type="dxa" w:w="257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Cañihua y nibs de cacao, sin cifra funcional destacada [POR CONFIRMAR]</w:t>
            </w:r>
          </w:p>
        </w:tc>
        <w:tc>
          <w:tcPr>
            <w:tcW w:type="dxa" w:w="218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Borde de precio, evidencia baja</w:t>
            </w:r>
          </w:p>
        </w:tc>
      </w:tr>
    </w:tbl>
    <w:p>
      <w:pPr>
        <w:spacing w:after="80"/>
      </w:pPr>
    </w:p>
    <w:p>
      <w:pPr>
        <w:spacing w:after="60" w:before="12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00500"/>
                    </a:xfrm>
                    <a:prstGeom prst="rect">
                      <a:avLst/>
                    </a:prstGeom>
                  </pic:spPr>
                </pic:pic>
              </a:graphicData>
            </a:graphic>
          </wp:inline>
        </w:drawing>
      </w:r>
    </w:p>
    <w:p>
      <w:pPr>
        <w:spacing w:after="160"/>
        <w:jc w:val="center"/>
      </w:pPr>
      <w:r>
        <w:rPr>
          <w:i/>
          <w:iCs/>
          <w:color w:val="6B3A2A"/>
          <w:sz w:val="18"/>
          <w:szCs w:val="18"/>
        </w:rPr>
        <w:t xml:space="preserve">Mapa perceptual de AndiBite frente a la competencia (precio por 20 g y evidencia nutricional verificable)</w:t>
      </w:r>
    </w:p>
    <w:p>
      <w:pPr>
        <w:spacing w:after="120"/>
      </w:pPr>
      <w:r>
        <w:rPr>
          <w:b/>
          <w:bCs/>
        </w:rPr>
        <w:t xml:space="preserve">Los cuatro cuadrantes:</w:t>
      </w:r>
    </w:p>
    <w:p>
      <w:pPr>
        <w:pStyle w:val="ListParagraph"/>
        <w:numPr>
          <w:ilvl w:val="0"/>
          <w:numId w:val="2"/>
        </w:numPr>
        <w:spacing w:after="60"/>
      </w:pPr>
      <w:r>
        <w:rPr>
          <w:b/>
          <w:bCs/>
        </w:rPr>
        <w:t xml:space="preserve">Precio alto y evidencia alta ("premium con prueba"):</w:t>
      </w:r>
      <w:r>
        <w:t xml:space="preserve"> AndiBite, y Nutri H en el borde de precio. Es el espacio que queremos ocupar.</w:t>
      </w:r>
    </w:p>
    <w:p>
      <w:pPr>
        <w:pStyle w:val="ListParagraph"/>
        <w:numPr>
          <w:ilvl w:val="0"/>
          <w:numId w:val="2"/>
        </w:numPr>
        <w:spacing w:after="60"/>
      </w:pPr>
      <w:r>
        <w:rPr>
          <w:b/>
          <w:bCs/>
        </w:rPr>
        <w:t xml:space="preserve">Precio alto y evidencia baja ("premium sin prueba"):</w:t>
      </w:r>
      <w:r>
        <w:t xml:space="preserve"> Forticao, Fika (en la línea), Mamalama y Siete Dragones (en el borde de precio). Cobran como premium por sabor, ingredientes o estilo de vida, pero el padre no puede verificar un beneficio funcional con una cifra. Forticao es el caso a vigilar: tiene hierro hemo y, si su empaque declara los mg, sube a 4.</w:t>
      </w:r>
    </w:p>
    <w:p>
      <w:pPr>
        <w:pStyle w:val="ListParagraph"/>
        <w:numPr>
          <w:ilvl w:val="0"/>
          <w:numId w:val="2"/>
        </w:numPr>
        <w:spacing w:after="60"/>
      </w:pPr>
      <w:r>
        <w:rPr>
          <w:b/>
          <w:bCs/>
        </w:rPr>
        <w:t xml:space="preserve">Precio bajo y evidencia baja ("masivo"):</w:t>
      </w:r>
      <w:r>
        <w:t xml:space="preserve"> Bimbo Nutra Bien, Little Bites y La Purita (en la línea). Bimbo gana por precio y por estar en todas las góndolas. La Purita cobra S/16.90 por paquete, pero por brownie es barata; solo pasaría a precio alto si cada brownie pesara menos de unos 14 g (S/2.11 × 20 ÷ 3.00) [POR CONFIRMAR el peso].</w:t>
      </w:r>
    </w:p>
    <w:p>
      <w:pPr>
        <w:pStyle w:val="ListParagraph"/>
        <w:numPr>
          <w:ilvl w:val="0"/>
          <w:numId w:val="2"/>
        </w:numPr>
        <w:spacing w:after="60"/>
      </w:pPr>
      <w:r>
        <w:rPr>
          <w:b/>
          <w:bCs/>
        </w:rPr>
        <w:t xml:space="preserve">Precio bajo y evidencia alta:</w:t>
      </w:r>
      <w:r>
        <w:t xml:space="preserve"> vacío. No es nuestro espacio: con un costo de S/1.64 por brownie y el gasto de los stands, no podemos competir ahí.</w:t>
      </w:r>
    </w:p>
    <w:p>
      <w:pPr>
        <w:pStyle w:val="Heading1"/>
      </w:pPr>
      <w:r>
        <w:t xml:space="preserve">7. Interpretación: dónde está la oportunidad</w:t>
      </w:r>
    </w:p>
    <w:p>
      <w:pPr>
        <w:pStyle w:val="ListParagraph"/>
        <w:numPr>
          <w:ilvl w:val="0"/>
          <w:numId w:val="2"/>
        </w:numPr>
        <w:spacing w:after="60"/>
      </w:pPr>
      <w:r>
        <w:rPr>
          <w:b/>
          <w:bCs/>
        </w:rPr>
        <w:t xml:space="preserve">AndiBite queda casi solo en el cuadrante "premium con prueba",</w:t>
      </w:r>
      <w:r>
        <w:t xml:space="preserve"> con Nutri H en el borde. Es el lugar que pide el 42 % que desconfía de lo envasado (Kantar 2025) y el padre que pregunta "¿cuántos mg de hierro tiene?" (documento 04).</w:t>
      </w:r>
    </w:p>
    <w:p>
      <w:pPr>
        <w:pStyle w:val="ListParagraph"/>
        <w:numPr>
          <w:ilvl w:val="0"/>
          <w:numId w:val="2"/>
        </w:numPr>
        <w:spacing w:after="60"/>
      </w:pPr>
      <w:r>
        <w:rPr>
          <w:b/>
          <w:bCs/>
        </w:rPr>
        <w:t xml:space="preserve">El riesgo es el precio.</w:t>
      </w:r>
      <w:r>
        <w:t xml:space="preserve"> AndiBite está entre los más caros por 20 g: solo el frasco de 12 de Forticao (S/4.17) llega a su nivel. Si no publica el informe del laboratorio, se queda en el puntaje 4, al lado de Nutri H, pero más caro. </w:t>
      </w:r>
      <w:r>
        <w:rPr>
          <w:b/>
          <w:bCs/>
        </w:rPr>
        <w:t xml:space="preserve">El informe del laboratorio es la base del posicionamiento</w:t>
      </w:r>
      <w:r>
        <w:t xml:space="preserve">, no un detalle técnico.</w:t>
      </w:r>
    </w:p>
    <w:p>
      <w:pPr>
        <w:pStyle w:val="ListParagraph"/>
        <w:numPr>
          <w:ilvl w:val="0"/>
          <w:numId w:val="2"/>
        </w:numPr>
        <w:spacing w:after="60"/>
      </w:pPr>
      <w:r>
        <w:rPr>
          <w:b/>
          <w:bCs/>
        </w:rPr>
        <w:t xml:space="preserve">Frente a Nutri H y Forticao,</w:t>
      </w:r>
      <w:r>
        <w:t xml:space="preserve"> los otros dos con hierro hemo, ganamos por formato (brownie que el niño pide), por la medición publicada y por el tono legal: los dos hablan de combatir la anemia. Frente a Fika y La Purita ganamos por el hierro y la app; frente a La Purita, además, porque no necesita frío.</w:t>
      </w:r>
    </w:p>
    <w:p>
      <w:pPr>
        <w:pStyle w:val="ListParagraph"/>
        <w:numPr>
          <w:ilvl w:val="0"/>
          <w:numId w:val="2"/>
        </w:numPr>
        <w:spacing w:after="60"/>
      </w:pPr>
      <w:r>
        <w:rPr>
          <w:b/>
          <w:bCs/>
        </w:rPr>
        <w:t xml:space="preserve">Para el segmento B</w:t>
      </w:r>
      <w:r>
        <w:t xml:space="preserve">, el mapa se lee por precio: por eso se le muestra primero el pack de 12 a S/4.16, al nivel de Fika (S/4.00), Mamalama (S/4.10) y el frasco de 12 de Forticao (S/4.17).</w:t>
      </w:r>
    </w:p>
    <w:p>
      <w:pPr>
        <w:pStyle w:val="ListParagraph"/>
        <w:numPr>
          <w:ilvl w:val="0"/>
          <w:numId w:val="2"/>
        </w:numPr>
        <w:spacing w:after="60"/>
      </w:pPr>
      <w:r>
        <w:rPr>
          <w:b/>
          <w:bCs/>
        </w:rPr>
        <w:t xml:space="preserve">Lo que el padre debe recordar:</w:t>
      </w:r>
      <w:r>
        <w:t xml:space="preserve"> "es el brownie con el hierro medido". Esa es la idea que repiten el slogan, el empaque y el stand.</w:t>
      </w:r>
    </w:p>
    <w:p>
      <w:pPr>
        <w:pStyle w:val="Heading1"/>
      </w:pPr>
      <w:r>
        <w:t xml:space="preserve">8. Qué corregimos o validamos en el resultado de la IA</w:t>
      </w:r>
    </w:p>
    <w:p>
      <w:pPr>
        <w:pStyle w:val="ListParagraph"/>
        <w:numPr>
          <w:ilvl w:val="0"/>
          <w:numId w:val="2"/>
        </w:numPr>
        <w:spacing w:after="60"/>
      </w:pPr>
      <w:r>
        <w:rPr>
          <w:b/>
          <w:bCs/>
        </w:rPr>
        <w:t xml:space="preserve">Validado:</w:t>
      </w:r>
      <w:r>
        <w:t xml:space="preserve"> los precios por 20 g salen del benchmark (#2), con las tiendas oficiales consultadas el 19-oct-2026. Los de Nutri H, Fika, Mamalama, Siete Dragones y Bimbo Nutra Bien coinciden con los del documento 02 (3-oct-2026) y con HECHOS_v7.</w:t>
      </w:r>
    </w:p>
    <w:p>
      <w:pPr>
        <w:pStyle w:val="ListParagraph"/>
        <w:numPr>
          <w:ilvl w:val="0"/>
          <w:numId w:val="2"/>
        </w:numPr>
        <w:spacing w:after="60"/>
      </w:pPr>
      <w:r>
        <w:rPr>
          <w:b/>
          <w:bCs/>
        </w:rPr>
        <w:t xml:space="preserve">Corregido:</w:t>
      </w:r>
      <w:r>
        <w:t xml:space="preserve"> una IA suele poner "sin octógonos" o "alto en hierro" como hechos. Aquí son metas hasta tener el informe del laboratorio. También ubica a la marca propia en 5 sin explicar; nosotros lo marcamos como meta y decimos que hoy estaría en 4.</w:t>
      </w:r>
    </w:p>
    <w:p>
      <w:pPr>
        <w:pStyle w:val="ListParagraph"/>
        <w:numPr>
          <w:ilvl w:val="0"/>
          <w:numId w:val="2"/>
        </w:numPr>
        <w:spacing w:after="60"/>
      </w:pPr>
      <w:r>
        <w:rPr>
          <w:b/>
          <w:bCs/>
        </w:rPr>
        <w:t xml:space="preserve">Alineado con el #2:</w:t>
      </w:r>
      <w:r>
        <w:t xml:space="preserve"> el mapa usa ahora la misma lista que el benchmark. Agregamos Forticao, el segundo competidor con hierro hemo, y La Purita; Little Bites y Siete Dragones quedan como referencia. El octógono de Bimbo Nutra Bien ya no está por confirmar: se ve en la foto del empaque.</w:t>
      </w:r>
    </w:p>
    <w:p>
      <w:pPr>
        <w:pStyle w:val="ListParagraph"/>
        <w:numPr>
          <w:ilvl w:val="0"/>
          <w:numId w:val="2"/>
        </w:numPr>
        <w:spacing w:after="60"/>
      </w:pPr>
      <w:r>
        <w:rPr>
          <w:b/>
          <w:bCs/>
        </w:rPr>
        <w:t xml:space="preserve">Lo que falta [POR CONFIRMAR]:</w:t>
      </w:r>
      <w:r>
        <w:t xml:space="preserve"> el peso de un chocolatito de Forticao y de un brownie de La Purita; los mg de hierro por porción de Forticao y de Nutri H; y los octógonos de Nutri H, Forticao, Fika, La Purita y Mamalama en góndola o en el empaque. La página de Plaza Vea de Bimbo Nutra Bien mostraba el producto sin stock el 19-oct-2026.</w:t>
      </w:r>
    </w:p>
    <w:p>
      <w:pPr>
        <w:pStyle w:val="Heading1"/>
      </w:pPr>
      <w:r>
        <w:t xml:space="preserve">Fuentes</w:t>
      </w:r>
    </w:p>
    <w:p>
      <w:pPr>
        <w:pStyle w:val="ListParagraph"/>
        <w:numPr>
          <w:ilvl w:val="0"/>
          <w:numId w:val="2"/>
        </w:numPr>
        <w:spacing w:after="60"/>
      </w:pPr>
      <w:r>
        <w:t xml:space="preserve">04-reformulacion/T2/md/T2_02_Benchmark.md (precios, formatos y octógonos de la competencia, 19-oct-2026).</w:t>
      </w:r>
    </w:p>
    <w:p>
      <w:pPr>
        <w:pStyle w:val="ListParagraph"/>
        <w:numPr>
          <w:ilvl w:val="0"/>
          <w:numId w:val="2"/>
        </w:numPr>
        <w:spacing w:after="60"/>
      </w:pPr>
      <w:r>
        <w:t xml:space="preserve">04-reformulacion/T2/md/T2_00_Informe-de-avance-y-correcciones.md, sección 6.7 (qué lista de competidores usar en el #2 y el #10).</w:t>
      </w:r>
    </w:p>
    <w:p>
      <w:pPr>
        <w:pStyle w:val="ListParagraph"/>
        <w:numPr>
          <w:ilvl w:val="0"/>
          <w:numId w:val="2"/>
        </w:numPr>
        <w:spacing w:after="60"/>
      </w:pPr>
      <w:r>
        <w:t xml:space="preserve">04-reformulacion/02-insumos-proveedores-y-costeo.md, sección 4 (precios de la competencia del 3-oct-2026).</w:t>
      </w:r>
    </w:p>
    <w:p>
      <w:pPr>
        <w:pStyle w:val="ListParagraph"/>
        <w:numPr>
          <w:ilvl w:val="0"/>
          <w:numId w:val="2"/>
        </w:numPr>
        <w:spacing w:after="60"/>
      </w:pPr>
      <w:r>
        <w:t xml:space="preserve">03-entregables/07-store-check-la-molina.md, sección 2 (lista de competidores y atributos).</w:t>
      </w:r>
    </w:p>
    <w:p>
      <w:pPr>
        <w:pStyle w:val="ListParagraph"/>
        <w:numPr>
          <w:ilvl w:val="0"/>
          <w:numId w:val="2"/>
        </w:numPr>
        <w:spacing w:after="60"/>
      </w:pPr>
      <w:r>
        <w:t xml:space="preserve">04-reformulacion/04-publico-objetivo-y-buyer-persona-con-datos.md (entrevistas, focus 1 y objeciones de Claudia), 04-reformulacion/10-plan-de-marketing-2027.md, secciones 3.2 a 3.4, y 04-reformulacion/06-marca-2-0-e-innovacion.md, secciones 1 y 6 (donde dice Hemi, léase AndiBite).</w:t>
      </w:r>
    </w:p>
    <w:p>
      <w:pPr>
        <w:pStyle w:val="ListParagraph"/>
        <w:numPr>
          <w:ilvl w:val="0"/>
          <w:numId w:val="2"/>
        </w:numPr>
        <w:spacing w:after="60"/>
      </w:pPr>
      <w:r>
        <w:t xml:space="preserve">04-reformulacion/T2/HECHOS_v7.md (19-oct-2026).</w:t>
      </w:r>
    </w:p>
    <w:p>
      <w:pPr>
        <w:pStyle w:val="ListParagraph"/>
        <w:numPr>
          <w:ilvl w:val="0"/>
          <w:numId w:val="2"/>
        </w:numPr>
        <w:spacing w:after="60"/>
      </w:pPr>
      <w:r>
        <w:t xml:space="preserve">Prompt 3 de la clase: 04-reformulacion/T2/CLASE-sesion09.md y PPT Sesión 09 de la docente.</w:t>
      </w:r>
    </w:p>
    <w:p>
      <w:pPr>
        <w:pStyle w:val="ListParagraph"/>
        <w:numPr>
          <w:ilvl w:val="0"/>
          <w:numId w:val="2"/>
        </w:numPr>
        <w:spacing w:after="60"/>
      </w:pPr>
      <w:r>
        <w:t xml:space="preserve">Nutri H. Nutri H clásica x 30 (consulta del 19-oct-2026). https://nutrih.pe/producto/nutri-h-clasica-x-30/</w:t>
      </w:r>
    </w:p>
    <w:p>
      <w:pPr>
        <w:pStyle w:val="ListParagraph"/>
        <w:numPr>
          <w:ilvl w:val="0"/>
          <w:numId w:val="2"/>
        </w:numPr>
        <w:spacing w:after="60"/>
      </w:pPr>
      <w:r>
        <w:t xml:space="preserve">Forticao. Productos (consulta del 19-oct-2026). https://forticao.pe/productos/</w:t>
      </w:r>
    </w:p>
    <w:p>
      <w:pPr>
        <w:pStyle w:val="ListParagraph"/>
        <w:numPr>
          <w:ilvl w:val="0"/>
          <w:numId w:val="2"/>
        </w:numPr>
        <w:spacing w:after="60"/>
      </w:pPr>
      <w:r>
        <w:t xml:space="preserve">Forticao. Tienda en línea enlazada desde forticao.pe (consulta del 19-oct-2026). https://waala16.meditech.team/shop</w:t>
      </w:r>
    </w:p>
    <w:p>
      <w:pPr>
        <w:pStyle w:val="ListParagraph"/>
        <w:numPr>
          <w:ilvl w:val="0"/>
          <w:numId w:val="2"/>
        </w:numPr>
        <w:spacing w:after="60"/>
      </w:pPr>
      <w:r>
        <w:t xml:space="preserve">Andina. "Investigadores peruanos crean chocolate para combatir anemia y reforzar defensas" (6-jul-2016). https://andina.pe/agencia/noticia-investigadores-peruanos-crean-chocolate-para-combatir-anemia-y-reforzar-defensas-620184.aspx</w:t>
      </w:r>
    </w:p>
    <w:p>
      <w:pPr>
        <w:pStyle w:val="ListParagraph"/>
        <w:numPr>
          <w:ilvl w:val="0"/>
          <w:numId w:val="2"/>
        </w:numPr>
        <w:spacing w:after="60"/>
      </w:pPr>
      <w:r>
        <w:t xml:space="preserve">La Cámara de Comercio de Lima. CCL Conectados, Forticao de WAALA (18-jul-2025). https://lacamara.pe/?p=448</w:t>
      </w:r>
    </w:p>
    <w:p>
      <w:pPr>
        <w:pStyle w:val="ListParagraph"/>
        <w:numPr>
          <w:ilvl w:val="0"/>
          <w:numId w:val="2"/>
        </w:numPr>
        <w:spacing w:after="60"/>
      </w:pPr>
      <w:r>
        <w:t xml:space="preserve">Fika. Brownie 70 g (consulta del 19-oct-2026). https://www.fika.pe/products/brownie-55g</w:t>
      </w:r>
    </w:p>
    <w:p>
      <w:pPr>
        <w:pStyle w:val="ListParagraph"/>
        <w:numPr>
          <w:ilvl w:val="0"/>
          <w:numId w:val="2"/>
        </w:numPr>
        <w:spacing w:after="60"/>
      </w:pPr>
      <w:r>
        <w:t xml:space="preserve">La Purita. Brownies (8 Pack) (consulta del 19-oct-2026). https://www.lapurita.com/products/brownies-x-8-unds</w:t>
      </w:r>
    </w:p>
    <w:p>
      <w:pPr>
        <w:pStyle w:val="ListParagraph"/>
        <w:numPr>
          <w:ilvl w:val="0"/>
          <w:numId w:val="2"/>
        </w:numPr>
        <w:spacing w:after="60"/>
      </w:pPr>
      <w:r>
        <w:t xml:space="preserve">Wong. Barra energética chocolate bitter y maca Mamalama, caja de 5 (consulta del 19-oct-2026). https://www.wong.pe/barra-energetica-chocolate-bitter-y-maca-mamalama-caja-5-unid/p</w:t>
      </w:r>
    </w:p>
    <w:p>
      <w:pPr>
        <w:pStyle w:val="ListParagraph"/>
        <w:numPr>
          <w:ilvl w:val="0"/>
          <w:numId w:val="2"/>
        </w:numPr>
        <w:spacing w:after="60"/>
      </w:pPr>
      <w:r>
        <w:t xml:space="preserve">Plaza Vea. Mini brownie Nutra Bien Bimbo 180 g, paquete de 6 (consultas del 3-oct-2026 y del 19-oct-2026). https://www.plazavea.com.pe/mini-brownie-nutra-bien-bimbo-180g-paquete-6un/p</w:t>
      </w:r>
    </w:p>
    <w:p>
      <w:pPr>
        <w:pStyle w:val="ListParagraph"/>
        <w:numPr>
          <w:ilvl w:val="0"/>
          <w:numId w:val="2"/>
        </w:numPr>
        <w:spacing w:after="60"/>
      </w:pPr>
      <w:r>
        <w:t xml:space="preserve">Plaza Vea. Brownie Bimbo Little Bites caja 130 g (consulta del 19-oct-2026). https://www.plazavea.com.pe/brownie-bimbo-little-bites-caja-130g/p</w:t>
      </w:r>
    </w:p>
    <w:p>
      <w:pPr>
        <w:pStyle w:val="ListParagraph"/>
        <w:numPr>
          <w:ilvl w:val="0"/>
          <w:numId w:val="2"/>
        </w:numPr>
        <w:spacing w:after="60"/>
      </w:pPr>
      <w:r>
        <w:t xml:space="preserve">Plaza Vea. Barra nibs de cacao y cañihua Siete Dragones, caja de 5 (consulta del 19-oct-2026). https://www.plazavea.com.pe/barra-nibs-de-cacao-y-canihua-siete-dragones-caja-5un/p</w:t>
      </w:r>
    </w:p>
    <w:p>
      <w:pPr>
        <w:pStyle w:val="ListParagraph"/>
        <w:numPr>
          <w:ilvl w:val="0"/>
          <w:numId w:val="2"/>
        </w:numPr>
        <w:spacing w:after="60"/>
      </w:pPr>
      <w:r>
        <w:t xml:space="preserve">Kantar. Consumo saludable en Perú (15-may-2025). https://www.kantar.com/latin-america/inspiracion/consumidor/2025/consumo-saludable-peru-tendencia</w:t>
      </w:r>
    </w:p>
    <w:p>
      <w:pPr>
        <w:pStyle w:val="ListParagraph"/>
        <w:numPr>
          <w:ilvl w:val="0"/>
          <w:numId w:val="2"/>
        </w:numPr>
        <w:spacing w:after="60"/>
      </w:pPr>
      <w:r>
        <w:t xml:space="preserve">Congreso de la República. Ley 28314, que dispone la fortificación de la harina de trigo. https://www.leyes.congreso.gob.pe/Documentos/Leyes/28314.pdf</w:t>
      </w:r>
    </w:p>
    <w:p>
      <w:pPr>
        <w:pStyle w:val="ListParagraph"/>
        <w:numPr>
          <w:ilvl w:val="0"/>
          <w:numId w:val="2"/>
        </w:numPr>
        <w:spacing w:after="60"/>
      </w:pPr>
      <w:r>
        <w:t xml:space="preserve">Congreso de la República. Ley 30021, de promoción de la alimentación saludable. https://www.leyes.congreso.gob.pe/Documentos/Leyes/30021.pdf</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3A2A"/>
        <w:sz w:val="16"/>
        <w:szCs w:val="16"/>
      </w:rPr>
      <w:t xml:space="preserve">AndiBite · Grupo 2 · T2 Plan de marketing · </w:t>
    </w:r>
    <w:r>
      <w:rPr>
        <w:color w:val="6B3A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1A14"/>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BA4036"/>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4A20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3bc85121a884bb946cbd474e69e22b29ddd6283.png"/><Relationship Id="rId9" Type="http://schemas.openxmlformats.org/officeDocument/2006/relationships/image" Target="media/7ed11a68fff76fb5fe9154b97808b616983c9bd0.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T2 · #10 Posicionamiento</dc:title>
  <dc:creator>Grupo 2</dc:creator>
  <cp:lastModifiedBy>Un-named</cp:lastModifiedBy>
  <cp:revision>1</cp:revision>
  <dcterms:created xsi:type="dcterms:W3CDTF">2026-10-19T02:15:55.654Z</dcterms:created>
  <dcterms:modified xsi:type="dcterms:W3CDTF">2026-10-19T02:15:55.654Z</dcterms:modified>
</cp:coreProperties>
</file>

<file path=docProps/custom.xml><?xml version="1.0" encoding="utf-8"?>
<Properties xmlns="http://schemas.openxmlformats.org/officeDocument/2006/custom-properties" xmlns:vt="http://schemas.openxmlformats.org/officeDocument/2006/docPropsVTypes"/>
</file>